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632E1B" w14:textId="77777777" w:rsidR="00615FFF" w:rsidRPr="005F5DE1" w:rsidRDefault="00000000">
      <w:pPr>
        <w:pStyle w:val="ConsPlusNormal0"/>
        <w:jc w:val="right"/>
        <w:outlineLvl w:val="0"/>
        <w:rPr>
          <w:color w:val="000000" w:themeColor="text1"/>
          <w:sz w:val="28"/>
          <w:szCs w:val="28"/>
        </w:rPr>
      </w:pPr>
      <w:r w:rsidRPr="005F5DE1">
        <w:rPr>
          <w:color w:val="000000" w:themeColor="text1"/>
          <w:sz w:val="28"/>
          <w:szCs w:val="28"/>
        </w:rPr>
        <w:t>Утверждены</w:t>
      </w:r>
    </w:p>
    <w:p w14:paraId="20ECA311" w14:textId="77777777" w:rsidR="00615FFF" w:rsidRPr="005F5DE1" w:rsidRDefault="00000000">
      <w:pPr>
        <w:pStyle w:val="ConsPlusNormal0"/>
        <w:jc w:val="right"/>
        <w:rPr>
          <w:color w:val="000000" w:themeColor="text1"/>
          <w:sz w:val="28"/>
          <w:szCs w:val="28"/>
        </w:rPr>
      </w:pPr>
      <w:r w:rsidRPr="005F5DE1">
        <w:rPr>
          <w:color w:val="000000" w:themeColor="text1"/>
          <w:sz w:val="28"/>
          <w:szCs w:val="28"/>
        </w:rPr>
        <w:t>постановлением Правительства</w:t>
      </w:r>
    </w:p>
    <w:p w14:paraId="3138942D" w14:textId="77777777" w:rsidR="00615FFF" w:rsidRPr="005F5DE1" w:rsidRDefault="00000000">
      <w:pPr>
        <w:pStyle w:val="ConsPlusNormal0"/>
        <w:jc w:val="right"/>
        <w:rPr>
          <w:color w:val="000000" w:themeColor="text1"/>
          <w:sz w:val="28"/>
          <w:szCs w:val="28"/>
        </w:rPr>
      </w:pPr>
      <w:r w:rsidRPr="005F5DE1">
        <w:rPr>
          <w:color w:val="000000" w:themeColor="text1"/>
          <w:sz w:val="28"/>
          <w:szCs w:val="28"/>
        </w:rPr>
        <w:t>Московской области</w:t>
      </w:r>
    </w:p>
    <w:p w14:paraId="62994362" w14:textId="0D74CE7A" w:rsidR="00615FFF" w:rsidRPr="005F5DE1" w:rsidRDefault="00000000">
      <w:pPr>
        <w:pStyle w:val="ConsPlusNormal0"/>
        <w:jc w:val="right"/>
        <w:rPr>
          <w:color w:val="000000" w:themeColor="text1"/>
          <w:sz w:val="28"/>
          <w:szCs w:val="28"/>
        </w:rPr>
      </w:pPr>
      <w:r w:rsidRPr="005F5DE1">
        <w:rPr>
          <w:color w:val="000000" w:themeColor="text1"/>
          <w:sz w:val="28"/>
          <w:szCs w:val="28"/>
        </w:rPr>
        <w:t xml:space="preserve">от 26 марта 2026 г. </w:t>
      </w:r>
      <w:r w:rsidR="005F5DE1">
        <w:rPr>
          <w:color w:val="000000" w:themeColor="text1"/>
          <w:sz w:val="28"/>
          <w:szCs w:val="28"/>
        </w:rPr>
        <w:t>№</w:t>
      </w:r>
      <w:r w:rsidRPr="005F5DE1">
        <w:rPr>
          <w:color w:val="000000" w:themeColor="text1"/>
          <w:sz w:val="28"/>
          <w:szCs w:val="28"/>
        </w:rPr>
        <w:t xml:space="preserve"> 293-ПП</w:t>
      </w:r>
    </w:p>
    <w:p w14:paraId="2CBAF9EB" w14:textId="77777777" w:rsidR="00615FFF" w:rsidRPr="005F5DE1" w:rsidRDefault="00615FFF">
      <w:pPr>
        <w:pStyle w:val="ConsPlusNormal0"/>
        <w:jc w:val="both"/>
        <w:rPr>
          <w:color w:val="000000" w:themeColor="text1"/>
          <w:sz w:val="28"/>
          <w:szCs w:val="28"/>
        </w:rPr>
      </w:pPr>
    </w:p>
    <w:p w14:paraId="1C1274C1" w14:textId="77777777" w:rsidR="00615FFF" w:rsidRPr="005F5DE1" w:rsidRDefault="00000000">
      <w:pPr>
        <w:pStyle w:val="ConsPlusTitle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0" w:name="P31"/>
      <w:bookmarkEnd w:id="0"/>
      <w:r w:rsidRPr="005F5DE1">
        <w:rPr>
          <w:rFonts w:ascii="Times New Roman" w:hAnsi="Times New Roman" w:cs="Times New Roman"/>
          <w:color w:val="000000" w:themeColor="text1"/>
          <w:sz w:val="28"/>
          <w:szCs w:val="28"/>
        </w:rPr>
        <w:t>ИЗМЕНЕНИЯ,</w:t>
      </w:r>
    </w:p>
    <w:p w14:paraId="0B15D56D" w14:textId="0B80678C" w:rsidR="00615FFF" w:rsidRPr="005F5DE1" w:rsidRDefault="00000000">
      <w:pPr>
        <w:pStyle w:val="ConsPlusTitle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F5DE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КОТОРЫЕ ВНОСЯТСЯ В ПРИЛОЖЕНИЯ </w:t>
      </w:r>
      <w:r w:rsidR="005F5DE1">
        <w:rPr>
          <w:rFonts w:ascii="Times New Roman" w:hAnsi="Times New Roman" w:cs="Times New Roman"/>
          <w:color w:val="000000" w:themeColor="text1"/>
          <w:sz w:val="28"/>
          <w:szCs w:val="28"/>
        </w:rPr>
        <w:t>№</w:t>
      </w:r>
      <w:r w:rsidRPr="005F5DE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13, 14, 15 К ПОСТАНОВЛЕНИЮ</w:t>
      </w:r>
    </w:p>
    <w:p w14:paraId="5FA96ABF" w14:textId="226A90E6" w:rsidR="00615FFF" w:rsidRPr="005F5DE1" w:rsidRDefault="00000000">
      <w:pPr>
        <w:pStyle w:val="ConsPlusTitle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F5DE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ПРАВИТЕЛЬСТВА МОСКОВСКОЙ ОБЛАСТИ ОТ 07.03.2014 </w:t>
      </w:r>
      <w:r w:rsidR="005F5DE1">
        <w:rPr>
          <w:rFonts w:ascii="Times New Roman" w:hAnsi="Times New Roman" w:cs="Times New Roman"/>
          <w:color w:val="000000" w:themeColor="text1"/>
          <w:sz w:val="28"/>
          <w:szCs w:val="28"/>
        </w:rPr>
        <w:t>№</w:t>
      </w:r>
      <w:r w:rsidRPr="005F5DE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142/7</w:t>
      </w:r>
    </w:p>
    <w:p w14:paraId="01710B6A" w14:textId="77777777" w:rsidR="00615FFF" w:rsidRPr="005F5DE1" w:rsidRDefault="00000000">
      <w:pPr>
        <w:pStyle w:val="ConsPlusTitle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F5DE1">
        <w:rPr>
          <w:rFonts w:ascii="Times New Roman" w:hAnsi="Times New Roman" w:cs="Times New Roman"/>
          <w:color w:val="000000" w:themeColor="text1"/>
          <w:sz w:val="28"/>
          <w:szCs w:val="28"/>
        </w:rPr>
        <w:t>"ОБ УСТАНОВЛЕНИИ РАЗМЕРА ПРЕДЕЛЬНОЙ СТОИМОСТИ УСЛУГ</w:t>
      </w:r>
    </w:p>
    <w:p w14:paraId="68CF95CE" w14:textId="77777777" w:rsidR="00615FFF" w:rsidRPr="005F5DE1" w:rsidRDefault="00000000">
      <w:pPr>
        <w:pStyle w:val="ConsPlusTitle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F5DE1">
        <w:rPr>
          <w:rFonts w:ascii="Times New Roman" w:hAnsi="Times New Roman" w:cs="Times New Roman"/>
          <w:color w:val="000000" w:themeColor="text1"/>
          <w:sz w:val="28"/>
          <w:szCs w:val="28"/>
        </w:rPr>
        <w:t>И (ИЛИ) РАБОТ ПО КАПИТАЛЬНОМУ РЕМОНТУ ОБЩЕГО ИМУЩЕСТВА</w:t>
      </w:r>
    </w:p>
    <w:p w14:paraId="7EB2F7CB" w14:textId="77777777" w:rsidR="00615FFF" w:rsidRPr="005F5DE1" w:rsidRDefault="00000000">
      <w:pPr>
        <w:pStyle w:val="ConsPlusTitle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F5DE1">
        <w:rPr>
          <w:rFonts w:ascii="Times New Roman" w:hAnsi="Times New Roman" w:cs="Times New Roman"/>
          <w:color w:val="000000" w:themeColor="text1"/>
          <w:sz w:val="28"/>
          <w:szCs w:val="28"/>
        </w:rPr>
        <w:t>В МНОГОКВАРТИРНЫХ ДОМАХ, РАСПОЛОЖЕННЫХ НА ТЕРРИТОРИИ</w:t>
      </w:r>
    </w:p>
    <w:p w14:paraId="32D92AFF" w14:textId="77777777" w:rsidR="00615FFF" w:rsidRPr="005F5DE1" w:rsidRDefault="00000000">
      <w:pPr>
        <w:pStyle w:val="ConsPlusTitle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F5DE1">
        <w:rPr>
          <w:rFonts w:ascii="Times New Roman" w:hAnsi="Times New Roman" w:cs="Times New Roman"/>
          <w:color w:val="000000" w:themeColor="text1"/>
          <w:sz w:val="28"/>
          <w:szCs w:val="28"/>
        </w:rPr>
        <w:t>МОСКОВСКОЙ ОБЛАСТИ"</w:t>
      </w:r>
    </w:p>
    <w:p w14:paraId="5053430A" w14:textId="77777777" w:rsidR="00615FFF" w:rsidRPr="005F5DE1" w:rsidRDefault="00615FFF">
      <w:pPr>
        <w:pStyle w:val="ConsPlusNormal0"/>
        <w:jc w:val="both"/>
        <w:rPr>
          <w:color w:val="000000" w:themeColor="text1"/>
          <w:sz w:val="28"/>
          <w:szCs w:val="28"/>
        </w:rPr>
      </w:pPr>
    </w:p>
    <w:p w14:paraId="253FBEA3" w14:textId="77777777" w:rsidR="00615FFF" w:rsidRPr="005F5DE1" w:rsidRDefault="00000000">
      <w:pPr>
        <w:pStyle w:val="ConsPlusNormal0"/>
        <w:ind w:firstLine="540"/>
        <w:jc w:val="both"/>
        <w:rPr>
          <w:color w:val="000000" w:themeColor="text1"/>
          <w:sz w:val="28"/>
          <w:szCs w:val="28"/>
        </w:rPr>
      </w:pPr>
      <w:r w:rsidRPr="005F5DE1">
        <w:rPr>
          <w:color w:val="000000" w:themeColor="text1"/>
          <w:sz w:val="28"/>
          <w:szCs w:val="28"/>
        </w:rPr>
        <w:t xml:space="preserve">1. В </w:t>
      </w:r>
      <w:hyperlink r:id="rId6" w:tooltip="Постановление Правительства МО от 07.03.2014 N 142/7 (ред. от 17.02.2026) &quot;Об установлении размера предельной стоимости услуг и (или) работ по капитальному ремонту общего имущества в многоквартирных домах, расположенных на территории Московской области&quot; ------">
        <w:r w:rsidRPr="005F5DE1">
          <w:rPr>
            <w:color w:val="000000" w:themeColor="text1"/>
            <w:sz w:val="28"/>
            <w:szCs w:val="28"/>
          </w:rPr>
          <w:t>таблице 1</w:t>
        </w:r>
      </w:hyperlink>
      <w:r w:rsidRPr="005F5DE1">
        <w:rPr>
          <w:color w:val="000000" w:themeColor="text1"/>
          <w:sz w:val="28"/>
          <w:szCs w:val="28"/>
        </w:rPr>
        <w:t xml:space="preserve"> приложения 13:</w:t>
      </w:r>
    </w:p>
    <w:p w14:paraId="19812B30" w14:textId="77777777" w:rsidR="00615FFF" w:rsidRPr="005F5DE1" w:rsidRDefault="00000000">
      <w:pPr>
        <w:pStyle w:val="ConsPlusNormal0"/>
        <w:spacing w:before="240"/>
        <w:ind w:firstLine="540"/>
        <w:jc w:val="both"/>
        <w:rPr>
          <w:color w:val="000000" w:themeColor="text1"/>
          <w:sz w:val="28"/>
          <w:szCs w:val="28"/>
        </w:rPr>
      </w:pPr>
      <w:hyperlink r:id="rId7" w:tooltip="Постановление Правительства МО от 07.03.2014 N 142/7 (ред. от 17.02.2026) &quot;Об установлении размера предельной стоимости услуг и (или) работ по капитальному ремонту общего имущества в многоквартирных домах, расположенных на территории Московской области&quot; ------">
        <w:r w:rsidRPr="005F5DE1">
          <w:rPr>
            <w:color w:val="000000" w:themeColor="text1"/>
            <w:sz w:val="28"/>
            <w:szCs w:val="28"/>
          </w:rPr>
          <w:t>строки 9</w:t>
        </w:r>
      </w:hyperlink>
      <w:r w:rsidRPr="005F5DE1">
        <w:rPr>
          <w:color w:val="000000" w:themeColor="text1"/>
          <w:sz w:val="28"/>
          <w:szCs w:val="28"/>
        </w:rPr>
        <w:t xml:space="preserve"> и </w:t>
      </w:r>
      <w:hyperlink r:id="rId8" w:tooltip="Постановление Правительства МО от 07.03.2014 N 142/7 (ред. от 17.02.2026) &quot;Об установлении размера предельной стоимости услуг и (или) работ по капитальному ремонту общего имущества в многоквартирных домах, расположенных на территории Московской области&quot; ------">
        <w:r w:rsidRPr="005F5DE1">
          <w:rPr>
            <w:color w:val="000000" w:themeColor="text1"/>
            <w:sz w:val="28"/>
            <w:szCs w:val="28"/>
          </w:rPr>
          <w:t>9.1</w:t>
        </w:r>
      </w:hyperlink>
      <w:r w:rsidRPr="005F5DE1">
        <w:rPr>
          <w:color w:val="000000" w:themeColor="text1"/>
          <w:sz w:val="28"/>
          <w:szCs w:val="28"/>
        </w:rPr>
        <w:t xml:space="preserve"> изложить в следующей редакции:</w:t>
      </w:r>
    </w:p>
    <w:p w14:paraId="615C6C49" w14:textId="77777777" w:rsidR="00615FFF" w:rsidRPr="005F5DE1" w:rsidRDefault="00000000">
      <w:pPr>
        <w:pStyle w:val="ConsPlusNormal0"/>
        <w:jc w:val="both"/>
        <w:rPr>
          <w:color w:val="000000" w:themeColor="text1"/>
          <w:sz w:val="28"/>
          <w:szCs w:val="28"/>
        </w:rPr>
      </w:pPr>
      <w:r w:rsidRPr="005F5DE1">
        <w:rPr>
          <w:color w:val="000000" w:themeColor="text1"/>
          <w:sz w:val="28"/>
          <w:szCs w:val="28"/>
        </w:rPr>
        <w:t>"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0"/>
        <w:gridCol w:w="851"/>
        <w:gridCol w:w="2098"/>
        <w:gridCol w:w="1587"/>
        <w:gridCol w:w="3658"/>
      </w:tblGrid>
      <w:tr w:rsidR="005F5DE1" w:rsidRPr="005F5DE1" w14:paraId="15A58051" w14:textId="77777777">
        <w:tc>
          <w:tcPr>
            <w:tcW w:w="850" w:type="dxa"/>
          </w:tcPr>
          <w:p w14:paraId="3DA89658" w14:textId="77777777" w:rsidR="00615FFF" w:rsidRPr="005F5DE1" w:rsidRDefault="00000000">
            <w:pPr>
              <w:pStyle w:val="ConsPlusNormal0"/>
              <w:rPr>
                <w:color w:val="000000" w:themeColor="text1"/>
                <w:sz w:val="28"/>
                <w:szCs w:val="28"/>
              </w:rPr>
            </w:pPr>
            <w:r w:rsidRPr="005F5DE1">
              <w:rPr>
                <w:color w:val="000000" w:themeColor="text1"/>
                <w:sz w:val="28"/>
                <w:szCs w:val="28"/>
              </w:rPr>
              <w:t>9</w:t>
            </w:r>
          </w:p>
        </w:tc>
        <w:tc>
          <w:tcPr>
            <w:tcW w:w="851" w:type="dxa"/>
          </w:tcPr>
          <w:p w14:paraId="079C7142" w14:textId="77777777" w:rsidR="00615FFF" w:rsidRPr="005F5DE1" w:rsidRDefault="00000000">
            <w:pPr>
              <w:pStyle w:val="ConsPlusNormal0"/>
              <w:rPr>
                <w:color w:val="000000" w:themeColor="text1"/>
                <w:sz w:val="28"/>
                <w:szCs w:val="28"/>
              </w:rPr>
            </w:pPr>
            <w:r w:rsidRPr="005F5DE1">
              <w:rPr>
                <w:color w:val="000000" w:themeColor="text1"/>
                <w:sz w:val="28"/>
                <w:szCs w:val="28"/>
              </w:rPr>
              <w:t>10</w:t>
            </w:r>
          </w:p>
        </w:tc>
        <w:tc>
          <w:tcPr>
            <w:tcW w:w="7343" w:type="dxa"/>
            <w:gridSpan w:val="3"/>
          </w:tcPr>
          <w:p w14:paraId="17B1A8CD" w14:textId="77777777" w:rsidR="00615FFF" w:rsidRPr="005F5DE1" w:rsidRDefault="00000000">
            <w:pPr>
              <w:pStyle w:val="ConsPlusNormal0"/>
              <w:rPr>
                <w:color w:val="000000" w:themeColor="text1"/>
                <w:sz w:val="28"/>
                <w:szCs w:val="28"/>
              </w:rPr>
            </w:pPr>
            <w:r w:rsidRPr="005F5DE1">
              <w:rPr>
                <w:color w:val="000000" w:themeColor="text1"/>
                <w:sz w:val="28"/>
                <w:szCs w:val="28"/>
              </w:rPr>
              <w:t>Строительный контроль, технический надзор на объектах культурного наследия</w:t>
            </w:r>
          </w:p>
        </w:tc>
      </w:tr>
      <w:tr w:rsidR="005F5DE1" w:rsidRPr="005F5DE1" w14:paraId="6CCFA476" w14:textId="77777777">
        <w:tc>
          <w:tcPr>
            <w:tcW w:w="850" w:type="dxa"/>
          </w:tcPr>
          <w:p w14:paraId="09384D9D" w14:textId="77777777" w:rsidR="00615FFF" w:rsidRPr="005F5DE1" w:rsidRDefault="00000000">
            <w:pPr>
              <w:pStyle w:val="ConsPlusNormal0"/>
              <w:rPr>
                <w:color w:val="000000" w:themeColor="text1"/>
                <w:sz w:val="28"/>
                <w:szCs w:val="28"/>
              </w:rPr>
            </w:pPr>
            <w:r w:rsidRPr="005F5DE1">
              <w:rPr>
                <w:color w:val="000000" w:themeColor="text1"/>
                <w:sz w:val="28"/>
                <w:szCs w:val="28"/>
              </w:rPr>
              <w:t>9.1</w:t>
            </w:r>
          </w:p>
        </w:tc>
        <w:tc>
          <w:tcPr>
            <w:tcW w:w="851" w:type="dxa"/>
          </w:tcPr>
          <w:p w14:paraId="50063DA0" w14:textId="77777777" w:rsidR="00615FFF" w:rsidRPr="005F5DE1" w:rsidRDefault="00000000">
            <w:pPr>
              <w:pStyle w:val="ConsPlusNormal0"/>
              <w:rPr>
                <w:color w:val="000000" w:themeColor="text1"/>
                <w:sz w:val="28"/>
                <w:szCs w:val="28"/>
              </w:rPr>
            </w:pPr>
            <w:r w:rsidRPr="005F5DE1">
              <w:rPr>
                <w:color w:val="000000" w:themeColor="text1"/>
                <w:sz w:val="28"/>
                <w:szCs w:val="28"/>
              </w:rPr>
              <w:t>10.1</w:t>
            </w:r>
          </w:p>
        </w:tc>
        <w:tc>
          <w:tcPr>
            <w:tcW w:w="2098" w:type="dxa"/>
          </w:tcPr>
          <w:p w14:paraId="1A7708CE" w14:textId="77777777" w:rsidR="00615FFF" w:rsidRPr="005F5DE1" w:rsidRDefault="00000000">
            <w:pPr>
              <w:pStyle w:val="ConsPlusNormal0"/>
              <w:rPr>
                <w:color w:val="000000" w:themeColor="text1"/>
                <w:sz w:val="28"/>
                <w:szCs w:val="28"/>
              </w:rPr>
            </w:pPr>
            <w:r w:rsidRPr="005F5DE1">
              <w:rPr>
                <w:color w:val="000000" w:themeColor="text1"/>
                <w:sz w:val="28"/>
                <w:szCs w:val="28"/>
              </w:rPr>
              <w:t>Строительный контроль, технический надзор на объектах культурного наследия</w:t>
            </w:r>
          </w:p>
        </w:tc>
        <w:tc>
          <w:tcPr>
            <w:tcW w:w="1587" w:type="dxa"/>
          </w:tcPr>
          <w:p w14:paraId="63998CF8" w14:textId="77777777" w:rsidR="00615FFF" w:rsidRPr="005F5DE1" w:rsidRDefault="00000000">
            <w:pPr>
              <w:pStyle w:val="ConsPlusNormal0"/>
              <w:rPr>
                <w:color w:val="000000" w:themeColor="text1"/>
                <w:sz w:val="28"/>
                <w:szCs w:val="28"/>
              </w:rPr>
            </w:pPr>
            <w:r w:rsidRPr="005F5DE1">
              <w:rPr>
                <w:color w:val="000000" w:themeColor="text1"/>
                <w:sz w:val="28"/>
                <w:szCs w:val="28"/>
              </w:rPr>
              <w:t>1 объект</w:t>
            </w:r>
          </w:p>
        </w:tc>
        <w:tc>
          <w:tcPr>
            <w:tcW w:w="3658" w:type="dxa"/>
          </w:tcPr>
          <w:p w14:paraId="14C1E089" w14:textId="77777777" w:rsidR="00615FFF" w:rsidRPr="005F5DE1" w:rsidRDefault="00000000">
            <w:pPr>
              <w:pStyle w:val="ConsPlusNormal0"/>
              <w:rPr>
                <w:color w:val="000000" w:themeColor="text1"/>
                <w:sz w:val="28"/>
                <w:szCs w:val="28"/>
              </w:rPr>
            </w:pPr>
            <w:r w:rsidRPr="005F5DE1">
              <w:rPr>
                <w:color w:val="000000" w:themeColor="text1"/>
                <w:sz w:val="28"/>
                <w:szCs w:val="28"/>
              </w:rPr>
              <w:t>2,14% от сметной стоимости</w:t>
            </w:r>
          </w:p>
        </w:tc>
      </w:tr>
    </w:tbl>
    <w:p w14:paraId="74E521A6" w14:textId="77777777" w:rsidR="00615FFF" w:rsidRPr="005F5DE1" w:rsidRDefault="00000000">
      <w:pPr>
        <w:pStyle w:val="ConsPlusNormal0"/>
        <w:spacing w:before="240"/>
        <w:jc w:val="right"/>
        <w:rPr>
          <w:color w:val="000000" w:themeColor="text1"/>
          <w:sz w:val="28"/>
          <w:szCs w:val="28"/>
        </w:rPr>
      </w:pPr>
      <w:r w:rsidRPr="005F5DE1">
        <w:rPr>
          <w:color w:val="000000" w:themeColor="text1"/>
          <w:sz w:val="28"/>
          <w:szCs w:val="28"/>
        </w:rPr>
        <w:t>".</w:t>
      </w:r>
    </w:p>
    <w:p w14:paraId="261EE4B8" w14:textId="77777777" w:rsidR="00615FFF" w:rsidRPr="005F5DE1" w:rsidRDefault="00000000">
      <w:pPr>
        <w:pStyle w:val="ConsPlusNormal0"/>
        <w:ind w:firstLine="540"/>
        <w:jc w:val="both"/>
        <w:rPr>
          <w:color w:val="000000" w:themeColor="text1"/>
          <w:sz w:val="28"/>
          <w:szCs w:val="28"/>
        </w:rPr>
      </w:pPr>
      <w:r w:rsidRPr="005F5DE1">
        <w:rPr>
          <w:color w:val="000000" w:themeColor="text1"/>
          <w:sz w:val="28"/>
          <w:szCs w:val="28"/>
        </w:rPr>
        <w:t xml:space="preserve">2. В </w:t>
      </w:r>
      <w:hyperlink r:id="rId9" w:tooltip="Постановление Правительства МО от 07.03.2014 N 142/7 (ред. от 17.02.2026) &quot;Об установлении размера предельной стоимости услуг и (или) работ по капитальному ремонту общего имущества в многоквартирных домах, расположенных на территории Московской области&quot; ------">
        <w:r w:rsidRPr="005F5DE1">
          <w:rPr>
            <w:color w:val="000000" w:themeColor="text1"/>
            <w:sz w:val="28"/>
            <w:szCs w:val="28"/>
          </w:rPr>
          <w:t>таблице 1</w:t>
        </w:r>
      </w:hyperlink>
      <w:r w:rsidRPr="005F5DE1">
        <w:rPr>
          <w:color w:val="000000" w:themeColor="text1"/>
          <w:sz w:val="28"/>
          <w:szCs w:val="28"/>
        </w:rPr>
        <w:t xml:space="preserve"> приложения 14:</w:t>
      </w:r>
    </w:p>
    <w:p w14:paraId="0A392A48" w14:textId="77777777" w:rsidR="00615FFF" w:rsidRPr="005F5DE1" w:rsidRDefault="00000000">
      <w:pPr>
        <w:pStyle w:val="ConsPlusNormal0"/>
        <w:spacing w:before="240"/>
        <w:ind w:firstLine="540"/>
        <w:jc w:val="both"/>
        <w:rPr>
          <w:color w:val="000000" w:themeColor="text1"/>
          <w:sz w:val="28"/>
          <w:szCs w:val="28"/>
        </w:rPr>
      </w:pPr>
      <w:hyperlink r:id="rId10" w:tooltip="Постановление Правительства МО от 07.03.2014 N 142/7 (ред. от 17.02.2026) &quot;Об установлении размера предельной стоимости услуг и (или) работ по капитальному ремонту общего имущества в многоквартирных домах, расположенных на территории Московской области&quot; ------">
        <w:r w:rsidRPr="005F5DE1">
          <w:rPr>
            <w:color w:val="000000" w:themeColor="text1"/>
            <w:sz w:val="28"/>
            <w:szCs w:val="28"/>
          </w:rPr>
          <w:t>строки 9</w:t>
        </w:r>
      </w:hyperlink>
      <w:r w:rsidRPr="005F5DE1">
        <w:rPr>
          <w:color w:val="000000" w:themeColor="text1"/>
          <w:sz w:val="28"/>
          <w:szCs w:val="28"/>
        </w:rPr>
        <w:t xml:space="preserve"> и </w:t>
      </w:r>
      <w:hyperlink r:id="rId11" w:tooltip="Постановление Правительства МО от 07.03.2014 N 142/7 (ред. от 17.02.2026) &quot;Об установлении размера предельной стоимости услуг и (или) работ по капитальному ремонту общего имущества в многоквартирных домах, расположенных на территории Московской области&quot; ------">
        <w:r w:rsidRPr="005F5DE1">
          <w:rPr>
            <w:color w:val="000000" w:themeColor="text1"/>
            <w:sz w:val="28"/>
            <w:szCs w:val="28"/>
          </w:rPr>
          <w:t>9.1</w:t>
        </w:r>
      </w:hyperlink>
      <w:r w:rsidRPr="005F5DE1">
        <w:rPr>
          <w:color w:val="000000" w:themeColor="text1"/>
          <w:sz w:val="28"/>
          <w:szCs w:val="28"/>
        </w:rPr>
        <w:t xml:space="preserve"> изложить в следующей редакции:</w:t>
      </w:r>
    </w:p>
    <w:p w14:paraId="02DCDBF9" w14:textId="77777777" w:rsidR="00615FFF" w:rsidRPr="005F5DE1" w:rsidRDefault="00000000">
      <w:pPr>
        <w:pStyle w:val="ConsPlusNormal0"/>
        <w:jc w:val="both"/>
        <w:rPr>
          <w:color w:val="000000" w:themeColor="text1"/>
          <w:sz w:val="28"/>
          <w:szCs w:val="28"/>
        </w:rPr>
      </w:pPr>
      <w:r w:rsidRPr="005F5DE1">
        <w:rPr>
          <w:color w:val="000000" w:themeColor="text1"/>
          <w:sz w:val="28"/>
          <w:szCs w:val="28"/>
        </w:rPr>
        <w:t>"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0"/>
        <w:gridCol w:w="851"/>
        <w:gridCol w:w="2098"/>
        <w:gridCol w:w="1587"/>
        <w:gridCol w:w="3658"/>
      </w:tblGrid>
      <w:tr w:rsidR="005F5DE1" w:rsidRPr="005F5DE1" w14:paraId="3B80EB14" w14:textId="77777777">
        <w:tc>
          <w:tcPr>
            <w:tcW w:w="850" w:type="dxa"/>
          </w:tcPr>
          <w:p w14:paraId="199CFB3F" w14:textId="77777777" w:rsidR="00615FFF" w:rsidRPr="005F5DE1" w:rsidRDefault="00000000">
            <w:pPr>
              <w:pStyle w:val="ConsPlusNormal0"/>
              <w:rPr>
                <w:color w:val="000000" w:themeColor="text1"/>
                <w:sz w:val="28"/>
                <w:szCs w:val="28"/>
              </w:rPr>
            </w:pPr>
            <w:r w:rsidRPr="005F5DE1">
              <w:rPr>
                <w:color w:val="000000" w:themeColor="text1"/>
                <w:sz w:val="28"/>
                <w:szCs w:val="28"/>
              </w:rPr>
              <w:t>9</w:t>
            </w:r>
          </w:p>
        </w:tc>
        <w:tc>
          <w:tcPr>
            <w:tcW w:w="851" w:type="dxa"/>
          </w:tcPr>
          <w:p w14:paraId="365F4D12" w14:textId="77777777" w:rsidR="00615FFF" w:rsidRPr="005F5DE1" w:rsidRDefault="00000000">
            <w:pPr>
              <w:pStyle w:val="ConsPlusNormal0"/>
              <w:rPr>
                <w:color w:val="000000" w:themeColor="text1"/>
                <w:sz w:val="28"/>
                <w:szCs w:val="28"/>
              </w:rPr>
            </w:pPr>
            <w:r w:rsidRPr="005F5DE1">
              <w:rPr>
                <w:color w:val="000000" w:themeColor="text1"/>
                <w:sz w:val="28"/>
                <w:szCs w:val="28"/>
              </w:rPr>
              <w:t>10</w:t>
            </w:r>
          </w:p>
        </w:tc>
        <w:tc>
          <w:tcPr>
            <w:tcW w:w="7343" w:type="dxa"/>
            <w:gridSpan w:val="3"/>
          </w:tcPr>
          <w:p w14:paraId="011C7353" w14:textId="77777777" w:rsidR="00615FFF" w:rsidRPr="005F5DE1" w:rsidRDefault="00000000">
            <w:pPr>
              <w:pStyle w:val="ConsPlusNormal0"/>
              <w:rPr>
                <w:color w:val="000000" w:themeColor="text1"/>
                <w:sz w:val="28"/>
                <w:szCs w:val="28"/>
              </w:rPr>
            </w:pPr>
            <w:r w:rsidRPr="005F5DE1">
              <w:rPr>
                <w:color w:val="000000" w:themeColor="text1"/>
                <w:sz w:val="28"/>
                <w:szCs w:val="28"/>
              </w:rPr>
              <w:t>Строительный контроль, технический надзор на объектах культурного наследия</w:t>
            </w:r>
          </w:p>
        </w:tc>
      </w:tr>
      <w:tr w:rsidR="005F5DE1" w:rsidRPr="005F5DE1" w14:paraId="444EFA5A" w14:textId="77777777">
        <w:tc>
          <w:tcPr>
            <w:tcW w:w="850" w:type="dxa"/>
          </w:tcPr>
          <w:p w14:paraId="5BC73362" w14:textId="77777777" w:rsidR="00615FFF" w:rsidRPr="005F5DE1" w:rsidRDefault="00000000">
            <w:pPr>
              <w:pStyle w:val="ConsPlusNormal0"/>
              <w:rPr>
                <w:color w:val="000000" w:themeColor="text1"/>
                <w:sz w:val="28"/>
                <w:szCs w:val="28"/>
              </w:rPr>
            </w:pPr>
            <w:r w:rsidRPr="005F5DE1">
              <w:rPr>
                <w:color w:val="000000" w:themeColor="text1"/>
                <w:sz w:val="28"/>
                <w:szCs w:val="28"/>
              </w:rPr>
              <w:t>9.1</w:t>
            </w:r>
          </w:p>
        </w:tc>
        <w:tc>
          <w:tcPr>
            <w:tcW w:w="851" w:type="dxa"/>
          </w:tcPr>
          <w:p w14:paraId="040B2919" w14:textId="77777777" w:rsidR="00615FFF" w:rsidRPr="005F5DE1" w:rsidRDefault="00000000">
            <w:pPr>
              <w:pStyle w:val="ConsPlusNormal0"/>
              <w:rPr>
                <w:color w:val="000000" w:themeColor="text1"/>
                <w:sz w:val="28"/>
                <w:szCs w:val="28"/>
              </w:rPr>
            </w:pPr>
            <w:r w:rsidRPr="005F5DE1">
              <w:rPr>
                <w:color w:val="000000" w:themeColor="text1"/>
                <w:sz w:val="28"/>
                <w:szCs w:val="28"/>
              </w:rPr>
              <w:t>10.1</w:t>
            </w:r>
          </w:p>
        </w:tc>
        <w:tc>
          <w:tcPr>
            <w:tcW w:w="2098" w:type="dxa"/>
          </w:tcPr>
          <w:p w14:paraId="3B34462D" w14:textId="77777777" w:rsidR="00615FFF" w:rsidRPr="005F5DE1" w:rsidRDefault="00000000">
            <w:pPr>
              <w:pStyle w:val="ConsPlusNormal0"/>
              <w:rPr>
                <w:color w:val="000000" w:themeColor="text1"/>
                <w:sz w:val="28"/>
                <w:szCs w:val="28"/>
              </w:rPr>
            </w:pPr>
            <w:r w:rsidRPr="005F5DE1">
              <w:rPr>
                <w:color w:val="000000" w:themeColor="text1"/>
                <w:sz w:val="28"/>
                <w:szCs w:val="28"/>
              </w:rPr>
              <w:t>Строительный контроль, технический надзор на объектах культурного наследия</w:t>
            </w:r>
          </w:p>
        </w:tc>
        <w:tc>
          <w:tcPr>
            <w:tcW w:w="1587" w:type="dxa"/>
          </w:tcPr>
          <w:p w14:paraId="5F74F8A0" w14:textId="77777777" w:rsidR="00615FFF" w:rsidRPr="005F5DE1" w:rsidRDefault="00000000">
            <w:pPr>
              <w:pStyle w:val="ConsPlusNormal0"/>
              <w:rPr>
                <w:color w:val="000000" w:themeColor="text1"/>
                <w:sz w:val="28"/>
                <w:szCs w:val="28"/>
              </w:rPr>
            </w:pPr>
            <w:r w:rsidRPr="005F5DE1">
              <w:rPr>
                <w:color w:val="000000" w:themeColor="text1"/>
                <w:sz w:val="28"/>
                <w:szCs w:val="28"/>
              </w:rPr>
              <w:t>1 объект</w:t>
            </w:r>
          </w:p>
        </w:tc>
        <w:tc>
          <w:tcPr>
            <w:tcW w:w="3658" w:type="dxa"/>
          </w:tcPr>
          <w:p w14:paraId="2572E885" w14:textId="77777777" w:rsidR="00615FFF" w:rsidRPr="005F5DE1" w:rsidRDefault="00000000">
            <w:pPr>
              <w:pStyle w:val="ConsPlusNormal0"/>
              <w:rPr>
                <w:color w:val="000000" w:themeColor="text1"/>
                <w:sz w:val="28"/>
                <w:szCs w:val="28"/>
              </w:rPr>
            </w:pPr>
            <w:r w:rsidRPr="005F5DE1">
              <w:rPr>
                <w:color w:val="000000" w:themeColor="text1"/>
                <w:sz w:val="28"/>
                <w:szCs w:val="28"/>
              </w:rPr>
              <w:t>2,14% от сметной стоимости</w:t>
            </w:r>
          </w:p>
        </w:tc>
      </w:tr>
    </w:tbl>
    <w:p w14:paraId="24E725D7" w14:textId="77777777" w:rsidR="00615FFF" w:rsidRPr="005F5DE1" w:rsidRDefault="00000000">
      <w:pPr>
        <w:pStyle w:val="ConsPlusNormal0"/>
        <w:spacing w:before="240"/>
        <w:jc w:val="right"/>
        <w:rPr>
          <w:color w:val="000000" w:themeColor="text1"/>
          <w:sz w:val="28"/>
          <w:szCs w:val="28"/>
        </w:rPr>
      </w:pPr>
      <w:r w:rsidRPr="005F5DE1">
        <w:rPr>
          <w:color w:val="000000" w:themeColor="text1"/>
          <w:sz w:val="28"/>
          <w:szCs w:val="28"/>
        </w:rPr>
        <w:t>".</w:t>
      </w:r>
    </w:p>
    <w:p w14:paraId="6190A160" w14:textId="77777777" w:rsidR="00615FFF" w:rsidRPr="005F5DE1" w:rsidRDefault="00000000">
      <w:pPr>
        <w:pStyle w:val="ConsPlusNormal0"/>
        <w:ind w:firstLine="540"/>
        <w:jc w:val="both"/>
        <w:rPr>
          <w:color w:val="000000" w:themeColor="text1"/>
          <w:sz w:val="28"/>
          <w:szCs w:val="28"/>
        </w:rPr>
      </w:pPr>
      <w:r w:rsidRPr="005F5DE1">
        <w:rPr>
          <w:color w:val="000000" w:themeColor="text1"/>
          <w:sz w:val="28"/>
          <w:szCs w:val="28"/>
        </w:rPr>
        <w:t xml:space="preserve">3. В </w:t>
      </w:r>
      <w:hyperlink r:id="rId12" w:tooltip="Постановление Правительства МО от 07.03.2014 N 142/7 (ред. от 17.02.2026) &quot;Об установлении размера предельной стоимости услуг и (или) работ по капитальному ремонту общего имущества в многоквартирных домах, расположенных на территории Московской области&quot; ------">
        <w:r w:rsidRPr="005F5DE1">
          <w:rPr>
            <w:color w:val="000000" w:themeColor="text1"/>
            <w:sz w:val="28"/>
            <w:szCs w:val="28"/>
          </w:rPr>
          <w:t>таблице 1</w:t>
        </w:r>
      </w:hyperlink>
      <w:r w:rsidRPr="005F5DE1">
        <w:rPr>
          <w:color w:val="000000" w:themeColor="text1"/>
          <w:sz w:val="28"/>
          <w:szCs w:val="28"/>
        </w:rPr>
        <w:t xml:space="preserve"> приложения 15:</w:t>
      </w:r>
    </w:p>
    <w:p w14:paraId="048BC6FB" w14:textId="77777777" w:rsidR="00615FFF" w:rsidRPr="005F5DE1" w:rsidRDefault="00000000">
      <w:pPr>
        <w:pStyle w:val="ConsPlusNormal0"/>
        <w:spacing w:before="240"/>
        <w:ind w:firstLine="540"/>
        <w:jc w:val="both"/>
        <w:rPr>
          <w:color w:val="000000" w:themeColor="text1"/>
          <w:sz w:val="28"/>
          <w:szCs w:val="28"/>
        </w:rPr>
      </w:pPr>
      <w:hyperlink r:id="rId13" w:tooltip="Постановление Правительства МО от 07.03.2014 N 142/7 (ред. от 17.02.2026) &quot;Об установлении размера предельной стоимости услуг и (или) работ по капитальному ремонту общего имущества в многоквартирных домах, расположенных на территории Московской области&quot; ------">
        <w:r w:rsidRPr="005F5DE1">
          <w:rPr>
            <w:color w:val="000000" w:themeColor="text1"/>
            <w:sz w:val="28"/>
            <w:szCs w:val="28"/>
          </w:rPr>
          <w:t>строки 9</w:t>
        </w:r>
      </w:hyperlink>
      <w:r w:rsidRPr="005F5DE1">
        <w:rPr>
          <w:color w:val="000000" w:themeColor="text1"/>
          <w:sz w:val="28"/>
          <w:szCs w:val="28"/>
        </w:rPr>
        <w:t xml:space="preserve"> и </w:t>
      </w:r>
      <w:hyperlink r:id="rId14" w:tooltip="Постановление Правительства МО от 07.03.2014 N 142/7 (ред. от 17.02.2026) &quot;Об установлении размера предельной стоимости услуг и (или) работ по капитальному ремонту общего имущества в многоквартирных домах, расположенных на территории Московской области&quot; ------">
        <w:r w:rsidRPr="005F5DE1">
          <w:rPr>
            <w:color w:val="000000" w:themeColor="text1"/>
            <w:sz w:val="28"/>
            <w:szCs w:val="28"/>
          </w:rPr>
          <w:t>9.1</w:t>
        </w:r>
      </w:hyperlink>
      <w:r w:rsidRPr="005F5DE1">
        <w:rPr>
          <w:color w:val="000000" w:themeColor="text1"/>
          <w:sz w:val="28"/>
          <w:szCs w:val="28"/>
        </w:rPr>
        <w:t xml:space="preserve"> изложить в следующей редакции:</w:t>
      </w:r>
    </w:p>
    <w:p w14:paraId="015D3C44" w14:textId="77777777" w:rsidR="00615FFF" w:rsidRPr="005F5DE1" w:rsidRDefault="00615FFF">
      <w:pPr>
        <w:pStyle w:val="ConsPlusNormal0"/>
        <w:jc w:val="both"/>
        <w:rPr>
          <w:color w:val="000000" w:themeColor="text1"/>
          <w:sz w:val="28"/>
          <w:szCs w:val="28"/>
        </w:rPr>
      </w:pPr>
    </w:p>
    <w:p w14:paraId="70DDAF34" w14:textId="77777777" w:rsidR="00615FFF" w:rsidRPr="005F5DE1" w:rsidRDefault="00000000">
      <w:pPr>
        <w:pStyle w:val="ConsPlusNormal0"/>
        <w:jc w:val="both"/>
        <w:rPr>
          <w:color w:val="000000" w:themeColor="text1"/>
          <w:sz w:val="28"/>
          <w:szCs w:val="28"/>
        </w:rPr>
      </w:pPr>
      <w:r w:rsidRPr="005F5DE1">
        <w:rPr>
          <w:color w:val="000000" w:themeColor="text1"/>
          <w:sz w:val="28"/>
          <w:szCs w:val="28"/>
        </w:rPr>
        <w:lastRenderedPageBreak/>
        <w:t>"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0"/>
        <w:gridCol w:w="851"/>
        <w:gridCol w:w="2098"/>
        <w:gridCol w:w="1587"/>
        <w:gridCol w:w="3658"/>
      </w:tblGrid>
      <w:tr w:rsidR="005F5DE1" w:rsidRPr="005F5DE1" w14:paraId="6741014F" w14:textId="77777777">
        <w:tc>
          <w:tcPr>
            <w:tcW w:w="850" w:type="dxa"/>
          </w:tcPr>
          <w:p w14:paraId="5DB48206" w14:textId="77777777" w:rsidR="00615FFF" w:rsidRPr="005F5DE1" w:rsidRDefault="00000000">
            <w:pPr>
              <w:pStyle w:val="ConsPlusNormal0"/>
              <w:rPr>
                <w:color w:val="000000" w:themeColor="text1"/>
                <w:sz w:val="28"/>
                <w:szCs w:val="28"/>
              </w:rPr>
            </w:pPr>
            <w:r w:rsidRPr="005F5DE1">
              <w:rPr>
                <w:color w:val="000000" w:themeColor="text1"/>
                <w:sz w:val="28"/>
                <w:szCs w:val="28"/>
              </w:rPr>
              <w:t>9</w:t>
            </w:r>
          </w:p>
        </w:tc>
        <w:tc>
          <w:tcPr>
            <w:tcW w:w="851" w:type="dxa"/>
          </w:tcPr>
          <w:p w14:paraId="70ED15D0" w14:textId="77777777" w:rsidR="00615FFF" w:rsidRPr="005F5DE1" w:rsidRDefault="00000000">
            <w:pPr>
              <w:pStyle w:val="ConsPlusNormal0"/>
              <w:rPr>
                <w:color w:val="000000" w:themeColor="text1"/>
                <w:sz w:val="28"/>
                <w:szCs w:val="28"/>
              </w:rPr>
            </w:pPr>
            <w:r w:rsidRPr="005F5DE1">
              <w:rPr>
                <w:color w:val="000000" w:themeColor="text1"/>
                <w:sz w:val="28"/>
                <w:szCs w:val="28"/>
              </w:rPr>
              <w:t>10</w:t>
            </w:r>
          </w:p>
        </w:tc>
        <w:tc>
          <w:tcPr>
            <w:tcW w:w="7343" w:type="dxa"/>
            <w:gridSpan w:val="3"/>
          </w:tcPr>
          <w:p w14:paraId="526AD382" w14:textId="77777777" w:rsidR="00615FFF" w:rsidRPr="005F5DE1" w:rsidRDefault="00000000">
            <w:pPr>
              <w:pStyle w:val="ConsPlusNormal0"/>
              <w:rPr>
                <w:color w:val="000000" w:themeColor="text1"/>
                <w:sz w:val="28"/>
                <w:szCs w:val="28"/>
              </w:rPr>
            </w:pPr>
            <w:r w:rsidRPr="005F5DE1">
              <w:rPr>
                <w:color w:val="000000" w:themeColor="text1"/>
                <w:sz w:val="28"/>
                <w:szCs w:val="28"/>
              </w:rPr>
              <w:t>Строительный контроль, технический надзор на объектах культурного наследия</w:t>
            </w:r>
          </w:p>
        </w:tc>
      </w:tr>
      <w:tr w:rsidR="005F5DE1" w:rsidRPr="005F5DE1" w14:paraId="1307D481" w14:textId="77777777">
        <w:tc>
          <w:tcPr>
            <w:tcW w:w="850" w:type="dxa"/>
          </w:tcPr>
          <w:p w14:paraId="43DC20CB" w14:textId="77777777" w:rsidR="00615FFF" w:rsidRPr="005F5DE1" w:rsidRDefault="00000000">
            <w:pPr>
              <w:pStyle w:val="ConsPlusNormal0"/>
              <w:rPr>
                <w:color w:val="000000" w:themeColor="text1"/>
                <w:sz w:val="28"/>
                <w:szCs w:val="28"/>
              </w:rPr>
            </w:pPr>
            <w:r w:rsidRPr="005F5DE1">
              <w:rPr>
                <w:color w:val="000000" w:themeColor="text1"/>
                <w:sz w:val="28"/>
                <w:szCs w:val="28"/>
              </w:rPr>
              <w:t>9.1</w:t>
            </w:r>
          </w:p>
        </w:tc>
        <w:tc>
          <w:tcPr>
            <w:tcW w:w="851" w:type="dxa"/>
          </w:tcPr>
          <w:p w14:paraId="6EE2F791" w14:textId="77777777" w:rsidR="00615FFF" w:rsidRPr="005F5DE1" w:rsidRDefault="00000000">
            <w:pPr>
              <w:pStyle w:val="ConsPlusNormal0"/>
              <w:rPr>
                <w:color w:val="000000" w:themeColor="text1"/>
                <w:sz w:val="28"/>
                <w:szCs w:val="28"/>
              </w:rPr>
            </w:pPr>
            <w:r w:rsidRPr="005F5DE1">
              <w:rPr>
                <w:color w:val="000000" w:themeColor="text1"/>
                <w:sz w:val="28"/>
                <w:szCs w:val="28"/>
              </w:rPr>
              <w:t>10.1</w:t>
            </w:r>
          </w:p>
        </w:tc>
        <w:tc>
          <w:tcPr>
            <w:tcW w:w="2098" w:type="dxa"/>
          </w:tcPr>
          <w:p w14:paraId="14405E21" w14:textId="77777777" w:rsidR="00615FFF" w:rsidRPr="005F5DE1" w:rsidRDefault="00000000">
            <w:pPr>
              <w:pStyle w:val="ConsPlusNormal0"/>
              <w:rPr>
                <w:color w:val="000000" w:themeColor="text1"/>
                <w:sz w:val="28"/>
                <w:szCs w:val="28"/>
              </w:rPr>
            </w:pPr>
            <w:r w:rsidRPr="005F5DE1">
              <w:rPr>
                <w:color w:val="000000" w:themeColor="text1"/>
                <w:sz w:val="28"/>
                <w:szCs w:val="28"/>
              </w:rPr>
              <w:t>Строительный контроль, технический надзор на объектах культурного наследия</w:t>
            </w:r>
          </w:p>
        </w:tc>
        <w:tc>
          <w:tcPr>
            <w:tcW w:w="1587" w:type="dxa"/>
          </w:tcPr>
          <w:p w14:paraId="0467D38F" w14:textId="77777777" w:rsidR="00615FFF" w:rsidRPr="005F5DE1" w:rsidRDefault="00000000">
            <w:pPr>
              <w:pStyle w:val="ConsPlusNormal0"/>
              <w:rPr>
                <w:color w:val="000000" w:themeColor="text1"/>
                <w:sz w:val="28"/>
                <w:szCs w:val="28"/>
              </w:rPr>
            </w:pPr>
            <w:r w:rsidRPr="005F5DE1">
              <w:rPr>
                <w:color w:val="000000" w:themeColor="text1"/>
                <w:sz w:val="28"/>
                <w:szCs w:val="28"/>
              </w:rPr>
              <w:t>1 объект</w:t>
            </w:r>
          </w:p>
        </w:tc>
        <w:tc>
          <w:tcPr>
            <w:tcW w:w="3658" w:type="dxa"/>
          </w:tcPr>
          <w:p w14:paraId="1E2BD7F0" w14:textId="77777777" w:rsidR="00615FFF" w:rsidRPr="005F5DE1" w:rsidRDefault="00000000">
            <w:pPr>
              <w:pStyle w:val="ConsPlusNormal0"/>
              <w:rPr>
                <w:color w:val="000000" w:themeColor="text1"/>
                <w:sz w:val="28"/>
                <w:szCs w:val="28"/>
              </w:rPr>
            </w:pPr>
            <w:r w:rsidRPr="005F5DE1">
              <w:rPr>
                <w:color w:val="000000" w:themeColor="text1"/>
                <w:sz w:val="28"/>
                <w:szCs w:val="28"/>
              </w:rPr>
              <w:t>2,14% от сметной стоимости</w:t>
            </w:r>
          </w:p>
        </w:tc>
      </w:tr>
    </w:tbl>
    <w:p w14:paraId="2E7002D3" w14:textId="77777777" w:rsidR="00615FFF" w:rsidRPr="005F5DE1" w:rsidRDefault="00000000">
      <w:pPr>
        <w:pStyle w:val="ConsPlusNormal0"/>
        <w:spacing w:before="240"/>
        <w:jc w:val="right"/>
        <w:rPr>
          <w:color w:val="000000" w:themeColor="text1"/>
          <w:sz w:val="28"/>
          <w:szCs w:val="28"/>
        </w:rPr>
      </w:pPr>
      <w:r w:rsidRPr="005F5DE1">
        <w:rPr>
          <w:color w:val="000000" w:themeColor="text1"/>
          <w:sz w:val="28"/>
          <w:szCs w:val="28"/>
        </w:rPr>
        <w:t>".</w:t>
      </w:r>
    </w:p>
    <w:sectPr w:rsidR="00615FFF" w:rsidRPr="005F5DE1" w:rsidSect="005F5DE1">
      <w:headerReference w:type="default" r:id="rId15"/>
      <w:footerReference w:type="default" r:id="rId16"/>
      <w:headerReference w:type="first" r:id="rId17"/>
      <w:footerReference w:type="first" r:id="rId18"/>
      <w:pgSz w:w="11906" w:h="16838"/>
      <w:pgMar w:top="142" w:right="566" w:bottom="567" w:left="1133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B6FAD4" w14:textId="77777777" w:rsidR="00BA1324" w:rsidRDefault="00BA1324">
      <w:r>
        <w:separator/>
      </w:r>
    </w:p>
  </w:endnote>
  <w:endnote w:type="continuationSeparator" w:id="0">
    <w:p w14:paraId="175929AE" w14:textId="77777777" w:rsidR="00BA1324" w:rsidRDefault="00BA13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219D" w14:textId="3BE32F22" w:rsidR="00615FFF" w:rsidRDefault="00615FFF">
    <w:pPr>
      <w:pStyle w:val="ConsPlusNormal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73BB7B" w14:textId="3C9504BA" w:rsidR="00615FFF" w:rsidRDefault="00615FFF">
    <w:pPr>
      <w:pStyle w:val="ConsPlusNormal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1AEAF5" w14:textId="77777777" w:rsidR="00BA1324" w:rsidRDefault="00BA1324">
      <w:r>
        <w:separator/>
      </w:r>
    </w:p>
  </w:footnote>
  <w:footnote w:type="continuationSeparator" w:id="0">
    <w:p w14:paraId="77B9EB78" w14:textId="77777777" w:rsidR="00BA1324" w:rsidRDefault="00BA13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832235" w14:textId="77777777" w:rsidR="00615FFF" w:rsidRDefault="00615FFF">
    <w:pPr>
      <w:pStyle w:val="ConsPlusNormal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C13C7F" w14:textId="77777777" w:rsidR="00615FFF" w:rsidRDefault="00615FFF">
    <w:pPr>
      <w:pStyle w:val="ConsPlusNormal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5FFF"/>
    <w:rsid w:val="005F5DE1"/>
    <w:rsid w:val="00615FFF"/>
    <w:rsid w:val="00A22691"/>
    <w:rsid w:val="00BA13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87350D"/>
  <w15:docId w15:val="{844C8117-3FA4-4F8F-BE6B-D515AA4C3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sz w:val="24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sz w:val="24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sz w:val="24"/>
    </w:rPr>
  </w:style>
  <w:style w:type="paragraph" w:customStyle="1" w:styleId="ConsPlusNormal0">
    <w:name w:val="ConsPlusNormal"/>
    <w:pPr>
      <w:widowControl w:val="0"/>
      <w:autoSpaceDE w:val="0"/>
      <w:autoSpaceDN w:val="0"/>
    </w:pPr>
    <w:rPr>
      <w:sz w:val="24"/>
    </w:rPr>
  </w:style>
  <w:style w:type="paragraph" w:customStyle="1" w:styleId="ConsPlusNonformat0">
    <w:name w:val="ConsPlusNonforma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0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0">
    <w:name w:val="ConsPlusCell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0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0">
    <w:name w:val="ConsPlusTitlePage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0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pPr>
      <w:widowControl w:val="0"/>
      <w:autoSpaceDE w:val="0"/>
      <w:autoSpaceDN w:val="0"/>
    </w:pPr>
    <w:rPr>
      <w:sz w:val="24"/>
    </w:rPr>
  </w:style>
  <w:style w:type="paragraph" w:customStyle="1" w:styleId="ConsPlusTextList2">
    <w:name w:val="ConsPlusTextList"/>
    <w:pPr>
      <w:widowControl w:val="0"/>
      <w:autoSpaceDE w:val="0"/>
      <w:autoSpaceDN w:val="0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MOB&amp;n=447943&amp;date=01.04.2026&amp;dst=122279&amp;field=134&amp;demo=2" TargetMode="External"/><Relationship Id="rId13" Type="http://schemas.openxmlformats.org/officeDocument/2006/relationships/hyperlink" Target="https://login.consultant.ru/link/?req=doc&amp;base=MOB&amp;n=447943&amp;date=01.04.2026&amp;dst=124784&amp;field=134&amp;demo=2" TargetMode="External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yperlink" Target="https://login.consultant.ru/link/?req=doc&amp;base=MOB&amp;n=447943&amp;date=01.04.2026&amp;dst=122276&amp;field=134&amp;demo=2" TargetMode="External"/><Relationship Id="rId12" Type="http://schemas.openxmlformats.org/officeDocument/2006/relationships/hyperlink" Target="https://login.consultant.ru/link/?req=doc&amp;base=MOB&amp;n=447943&amp;date=01.04.2026&amp;dst=124442&amp;field=134&amp;demo=2" TargetMode="External"/><Relationship Id="rId17" Type="http://schemas.openxmlformats.org/officeDocument/2006/relationships/header" Target="header2.xml"/><Relationship Id="rId2" Type="http://schemas.openxmlformats.org/officeDocument/2006/relationships/settings" Target="settings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MOB&amp;n=447943&amp;date=01.04.2026&amp;dst=121934&amp;field=134&amp;demo=2" TargetMode="External"/><Relationship Id="rId11" Type="http://schemas.openxmlformats.org/officeDocument/2006/relationships/hyperlink" Target="https://login.consultant.ru/link/?req=doc&amp;base=MOB&amp;n=447943&amp;date=01.04.2026&amp;dst=123533&amp;field=134&amp;demo=2" TargetMode="External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hyperlink" Target="https://login.consultant.ru/link/?req=doc&amp;base=MOB&amp;n=447943&amp;date=01.04.2026&amp;dst=123530&amp;field=134&amp;demo=2" TargetMode="External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https://login.consultant.ru/link/?req=doc&amp;base=MOB&amp;n=447943&amp;date=01.04.2026&amp;dst=123188&amp;field=134&amp;demo=2" TargetMode="External"/><Relationship Id="rId14" Type="http://schemas.openxmlformats.org/officeDocument/2006/relationships/hyperlink" Target="https://login.consultant.ru/link/?req=doc&amp;base=MOB&amp;n=447943&amp;date=01.04.2026&amp;dst=124787&amp;field=134&amp;demo=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709</Words>
  <Characters>4046</Characters>
  <Application>Microsoft Office Word</Application>
  <DocSecurity>0</DocSecurity>
  <Lines>33</Lines>
  <Paragraphs>9</Paragraphs>
  <ScaleCrop>false</ScaleCrop>
  <Company>КонсультантПлюс Версия 4025.00.50</Company>
  <LinksUpToDate>false</LinksUpToDate>
  <CharactersWithSpaces>4746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МО от 26.03.2026 N 293-ПП
"О внесении изменений в приложения N 13, 14, 15 к постановлению Правительства Московской области от 07.03.2014 N 142/7 "Об установлении размера предельной стоимости услуг и (или) работ по капитальному ремонту общего имущества в многоквартирных домах, расположенных на территории Московской области"</dc:title>
  <dc:creator>Алексей Ярмоленко</dc:creator>
  <cp:lastModifiedBy>Алексей Ярмоленко</cp:lastModifiedBy>
  <cp:revision>2</cp:revision>
  <dcterms:created xsi:type="dcterms:W3CDTF">2026-04-01T17:08:00Z</dcterms:created>
  <dcterms:modified xsi:type="dcterms:W3CDTF">2026-04-01T17:08:00Z</dcterms:modified>
</cp:coreProperties>
</file>