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A32DD" w14:textId="77777777" w:rsidR="00077E1A" w:rsidRPr="00077E1A" w:rsidRDefault="00077E1A" w:rsidP="00077E1A">
      <w:pPr>
        <w:pStyle w:val="ConsPlusNormal"/>
        <w:jc w:val="right"/>
        <w:outlineLvl w:val="0"/>
      </w:pPr>
      <w:r w:rsidRPr="00077E1A">
        <w:t>Утверждены</w:t>
      </w:r>
    </w:p>
    <w:p w14:paraId="093E2A25" w14:textId="77777777" w:rsidR="00077E1A" w:rsidRPr="00077E1A" w:rsidRDefault="00077E1A" w:rsidP="00077E1A">
      <w:pPr>
        <w:pStyle w:val="ConsPlusNormal"/>
        <w:jc w:val="right"/>
      </w:pPr>
      <w:r w:rsidRPr="00077E1A">
        <w:t>постановлением Правительства</w:t>
      </w:r>
    </w:p>
    <w:p w14:paraId="30E38976" w14:textId="77777777" w:rsidR="00077E1A" w:rsidRPr="00077E1A" w:rsidRDefault="00077E1A" w:rsidP="00077E1A">
      <w:pPr>
        <w:pStyle w:val="ConsPlusNormal"/>
        <w:jc w:val="right"/>
      </w:pPr>
      <w:r w:rsidRPr="00077E1A">
        <w:t>Московской области</w:t>
      </w:r>
    </w:p>
    <w:p w14:paraId="241D3A4D" w14:textId="437A15F5" w:rsidR="00077E1A" w:rsidRPr="00077E1A" w:rsidRDefault="00077E1A" w:rsidP="00077E1A">
      <w:pPr>
        <w:pStyle w:val="ConsPlusNormal"/>
        <w:jc w:val="right"/>
      </w:pPr>
      <w:r w:rsidRPr="00077E1A">
        <w:t xml:space="preserve">от 1 декабря 2025 г. </w:t>
      </w:r>
      <w:r w:rsidRPr="00077E1A">
        <w:t>№</w:t>
      </w:r>
      <w:r w:rsidRPr="00077E1A">
        <w:t xml:space="preserve"> 1600-ПП</w:t>
      </w:r>
    </w:p>
    <w:p w14:paraId="10526BED" w14:textId="77777777" w:rsidR="00077E1A" w:rsidRPr="00077E1A" w:rsidRDefault="00077E1A" w:rsidP="00077E1A">
      <w:pPr>
        <w:pStyle w:val="ConsPlusNormal"/>
        <w:jc w:val="both"/>
      </w:pPr>
    </w:p>
    <w:p w14:paraId="45030F4E" w14:textId="77777777" w:rsidR="00077E1A" w:rsidRPr="00077E1A" w:rsidRDefault="00077E1A" w:rsidP="00077E1A">
      <w:pPr>
        <w:pStyle w:val="ConsPlusTitle"/>
        <w:jc w:val="center"/>
      </w:pPr>
      <w:bookmarkStart w:id="0" w:name="P31"/>
      <w:bookmarkEnd w:id="0"/>
      <w:r w:rsidRPr="00077E1A">
        <w:t>ИЗМЕНЕНИЯ,</w:t>
      </w:r>
    </w:p>
    <w:p w14:paraId="216F039F" w14:textId="77777777" w:rsidR="00077E1A" w:rsidRPr="00077E1A" w:rsidRDefault="00077E1A" w:rsidP="00077E1A">
      <w:pPr>
        <w:pStyle w:val="ConsPlusTitle"/>
        <w:jc w:val="center"/>
      </w:pPr>
      <w:r w:rsidRPr="00077E1A">
        <w:t>КОТОРЫЕ ВНОСЯТСЯ В ПРИЛОЖЕНИЯ N 12, 13, 14, 15</w:t>
      </w:r>
    </w:p>
    <w:p w14:paraId="3AEAADE6" w14:textId="77777777" w:rsidR="00077E1A" w:rsidRPr="00077E1A" w:rsidRDefault="00077E1A" w:rsidP="00077E1A">
      <w:pPr>
        <w:pStyle w:val="ConsPlusTitle"/>
        <w:jc w:val="center"/>
      </w:pPr>
      <w:r w:rsidRPr="00077E1A">
        <w:t>К ПОСТАНОВЛЕНИЮ ПРАВИТЕЛЬСТВА МОСКОВСКОЙ ОБЛАСТИ</w:t>
      </w:r>
    </w:p>
    <w:p w14:paraId="581E20CD" w14:textId="77777777" w:rsidR="00077E1A" w:rsidRPr="00077E1A" w:rsidRDefault="00077E1A" w:rsidP="00077E1A">
      <w:pPr>
        <w:pStyle w:val="ConsPlusTitle"/>
        <w:jc w:val="center"/>
      </w:pPr>
      <w:r w:rsidRPr="00077E1A">
        <w:t>ОТ 07.03.2014 N 142/7 "ОБ УСТАНОВЛЕНИИ РАЗМЕРА ПРЕДЕЛЬНОЙ</w:t>
      </w:r>
    </w:p>
    <w:p w14:paraId="16DD46EB" w14:textId="77777777" w:rsidR="00077E1A" w:rsidRPr="00077E1A" w:rsidRDefault="00077E1A" w:rsidP="00077E1A">
      <w:pPr>
        <w:pStyle w:val="ConsPlusTitle"/>
        <w:jc w:val="center"/>
      </w:pPr>
      <w:r w:rsidRPr="00077E1A">
        <w:t>СТОИМОСТИ УСЛУГ И (ИЛИ) РАБОТ ПО КАПИТАЛЬНОМУ РЕМОНТУ ОБЩЕГО</w:t>
      </w:r>
    </w:p>
    <w:p w14:paraId="41F6752C" w14:textId="77777777" w:rsidR="00077E1A" w:rsidRPr="00077E1A" w:rsidRDefault="00077E1A" w:rsidP="00077E1A">
      <w:pPr>
        <w:pStyle w:val="ConsPlusTitle"/>
        <w:jc w:val="center"/>
      </w:pPr>
      <w:r w:rsidRPr="00077E1A">
        <w:t>ИМУЩЕСТВА В МНОГОКВАРТИРНЫХ ДОМАХ, РАСПОЛОЖЕННЫХ</w:t>
      </w:r>
    </w:p>
    <w:p w14:paraId="26F9DD9F" w14:textId="77777777" w:rsidR="00077E1A" w:rsidRPr="00077E1A" w:rsidRDefault="00077E1A" w:rsidP="00077E1A">
      <w:pPr>
        <w:pStyle w:val="ConsPlusTitle"/>
        <w:jc w:val="center"/>
      </w:pPr>
      <w:r w:rsidRPr="00077E1A">
        <w:t>НА ТЕРРИТОРИИ МОСКОВСКОЙ ОБЛАСТИ"</w:t>
      </w:r>
    </w:p>
    <w:p w14:paraId="5AB7DEEC" w14:textId="77777777" w:rsidR="00077E1A" w:rsidRPr="00077E1A" w:rsidRDefault="00077E1A" w:rsidP="00077E1A">
      <w:pPr>
        <w:pStyle w:val="ConsPlusNormal"/>
        <w:jc w:val="both"/>
      </w:pPr>
    </w:p>
    <w:p w14:paraId="5AEFEC7C" w14:textId="714DB9E0" w:rsidR="00077E1A" w:rsidRPr="00077E1A" w:rsidRDefault="00077E1A" w:rsidP="00077E1A">
      <w:pPr>
        <w:pStyle w:val="ConsPlusNormal"/>
        <w:ind w:firstLine="540"/>
        <w:jc w:val="both"/>
      </w:pPr>
      <w:r w:rsidRPr="00077E1A">
        <w:t>1. В приложении 12:</w:t>
      </w:r>
    </w:p>
    <w:p w14:paraId="41502857" w14:textId="747A24B7" w:rsidR="00077E1A" w:rsidRPr="00077E1A" w:rsidRDefault="00077E1A" w:rsidP="00077E1A">
      <w:pPr>
        <w:pStyle w:val="ConsPlusNormal"/>
        <w:spacing w:before="240"/>
        <w:ind w:firstLine="540"/>
        <w:jc w:val="both"/>
      </w:pPr>
      <w:r w:rsidRPr="00077E1A">
        <w:t>дополнить строками 11 и 11.1 следующего содержания:</w:t>
      </w:r>
    </w:p>
    <w:p w14:paraId="3B285C89" w14:textId="77777777" w:rsidR="00077E1A" w:rsidRPr="00077E1A" w:rsidRDefault="00077E1A" w:rsidP="00077E1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1"/>
        <w:gridCol w:w="2880"/>
        <w:gridCol w:w="2126"/>
        <w:gridCol w:w="964"/>
        <w:gridCol w:w="2357"/>
      </w:tblGrid>
      <w:tr w:rsidR="00077E1A" w:rsidRPr="00077E1A" w14:paraId="02AD232B" w14:textId="77777777" w:rsidTr="009021B5">
        <w:tc>
          <w:tcPr>
            <w:tcW w:w="571" w:type="dxa"/>
          </w:tcPr>
          <w:p w14:paraId="688C0C79" w14:textId="77777777" w:rsidR="00077E1A" w:rsidRPr="00077E1A" w:rsidRDefault="00077E1A" w:rsidP="009021B5">
            <w:pPr>
              <w:pStyle w:val="ConsPlusNormal"/>
            </w:pPr>
            <w:r w:rsidRPr="00077E1A">
              <w:t>11</w:t>
            </w:r>
          </w:p>
        </w:tc>
        <w:tc>
          <w:tcPr>
            <w:tcW w:w="8327" w:type="dxa"/>
            <w:gridSpan w:val="4"/>
          </w:tcPr>
          <w:p w14:paraId="5FC77A56" w14:textId="77777777" w:rsidR="00077E1A" w:rsidRPr="00077E1A" w:rsidRDefault="00077E1A" w:rsidP="009021B5">
            <w:pPr>
              <w:pStyle w:val="ConsPlusNormal"/>
            </w:pPr>
            <w:r w:rsidRPr="00077E1A">
              <w:t>Обследование технического состояния</w:t>
            </w:r>
          </w:p>
        </w:tc>
      </w:tr>
      <w:tr w:rsidR="00077E1A" w:rsidRPr="00077E1A" w14:paraId="6B26A8AE" w14:textId="77777777" w:rsidTr="009021B5">
        <w:tc>
          <w:tcPr>
            <w:tcW w:w="571" w:type="dxa"/>
          </w:tcPr>
          <w:p w14:paraId="472AC7A4" w14:textId="77777777" w:rsidR="00077E1A" w:rsidRPr="00077E1A" w:rsidRDefault="00077E1A" w:rsidP="009021B5">
            <w:pPr>
              <w:pStyle w:val="ConsPlusNormal"/>
            </w:pPr>
            <w:r w:rsidRPr="00077E1A">
              <w:t>11.1</w:t>
            </w:r>
          </w:p>
        </w:tc>
        <w:tc>
          <w:tcPr>
            <w:tcW w:w="2880" w:type="dxa"/>
          </w:tcPr>
          <w:p w14:paraId="4F39C010" w14:textId="77777777" w:rsidR="00077E1A" w:rsidRPr="00077E1A" w:rsidRDefault="00077E1A" w:rsidP="009021B5">
            <w:pPr>
              <w:pStyle w:val="ConsPlusNormal"/>
            </w:pPr>
            <w:r w:rsidRPr="00077E1A">
              <w:t>Визуальное обследование технического состояния</w:t>
            </w:r>
          </w:p>
        </w:tc>
        <w:tc>
          <w:tcPr>
            <w:tcW w:w="2126" w:type="dxa"/>
          </w:tcPr>
          <w:p w14:paraId="7589FC5A" w14:textId="77777777" w:rsidR="00077E1A" w:rsidRPr="00077E1A" w:rsidRDefault="00077E1A" w:rsidP="009021B5">
            <w:pPr>
              <w:pStyle w:val="ConsPlusNormal"/>
            </w:pPr>
            <w:r w:rsidRPr="00077E1A">
              <w:t>куб. м строительного объема здания</w:t>
            </w:r>
          </w:p>
        </w:tc>
        <w:tc>
          <w:tcPr>
            <w:tcW w:w="964" w:type="dxa"/>
          </w:tcPr>
          <w:p w14:paraId="49A30108" w14:textId="77777777" w:rsidR="00077E1A" w:rsidRPr="00077E1A" w:rsidRDefault="00077E1A" w:rsidP="009021B5">
            <w:pPr>
              <w:pStyle w:val="ConsPlusNormal"/>
            </w:pPr>
            <w:r w:rsidRPr="00077E1A">
              <w:t>13,17</w:t>
            </w:r>
          </w:p>
        </w:tc>
        <w:tc>
          <w:tcPr>
            <w:tcW w:w="2357" w:type="dxa"/>
          </w:tcPr>
          <w:p w14:paraId="0D6B5EF6" w14:textId="77777777" w:rsidR="00077E1A" w:rsidRPr="00077E1A" w:rsidRDefault="00077E1A" w:rsidP="009021B5">
            <w:pPr>
              <w:pStyle w:val="ConsPlusNormal"/>
            </w:pPr>
            <w:r w:rsidRPr="00077E1A">
              <w:t>Определяется в соответствии с проектно-сметной документацией</w:t>
            </w:r>
          </w:p>
        </w:tc>
      </w:tr>
    </w:tbl>
    <w:p w14:paraId="45220695" w14:textId="77777777" w:rsidR="00077E1A" w:rsidRPr="00077E1A" w:rsidRDefault="00077E1A" w:rsidP="00077E1A">
      <w:pPr>
        <w:pStyle w:val="ConsPlusNormal"/>
        <w:spacing w:before="240"/>
        <w:jc w:val="right"/>
      </w:pPr>
      <w:r w:rsidRPr="00077E1A">
        <w:t>".</w:t>
      </w:r>
    </w:p>
    <w:p w14:paraId="117B375F" w14:textId="3FB0827D" w:rsidR="00077E1A" w:rsidRPr="00077E1A" w:rsidRDefault="00077E1A" w:rsidP="00077E1A">
      <w:pPr>
        <w:pStyle w:val="ConsPlusNormal"/>
        <w:ind w:firstLine="540"/>
        <w:jc w:val="both"/>
      </w:pPr>
      <w:r w:rsidRPr="00077E1A">
        <w:t>2. В приложении 13:</w:t>
      </w:r>
    </w:p>
    <w:p w14:paraId="3F07E631" w14:textId="162AE664" w:rsidR="00077E1A" w:rsidRPr="00077E1A" w:rsidRDefault="00077E1A" w:rsidP="00077E1A">
      <w:pPr>
        <w:pStyle w:val="ConsPlusNormal"/>
        <w:spacing w:before="240"/>
        <w:ind w:firstLine="540"/>
        <w:jc w:val="both"/>
      </w:pPr>
      <w:r w:rsidRPr="00077E1A">
        <w:t>1) в таблице 1:</w:t>
      </w:r>
    </w:p>
    <w:p w14:paraId="2D16C5DC" w14:textId="10BE8842" w:rsidR="00077E1A" w:rsidRPr="00077E1A" w:rsidRDefault="00077E1A" w:rsidP="00077E1A">
      <w:pPr>
        <w:pStyle w:val="ConsPlusNormal"/>
        <w:spacing w:before="240"/>
        <w:ind w:firstLine="540"/>
        <w:jc w:val="both"/>
      </w:pPr>
      <w:r w:rsidRPr="00077E1A">
        <w:t>строки 6.4 и 6.5 изложить в следующей редакции:</w:t>
      </w:r>
    </w:p>
    <w:p w14:paraId="33411AA2" w14:textId="77777777" w:rsidR="00077E1A" w:rsidRPr="00077E1A" w:rsidRDefault="00077E1A" w:rsidP="00077E1A">
      <w:pPr>
        <w:pStyle w:val="ConsPlusNormal"/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1"/>
        <w:gridCol w:w="710"/>
        <w:gridCol w:w="2146"/>
        <w:gridCol w:w="2112"/>
        <w:gridCol w:w="1247"/>
        <w:gridCol w:w="2211"/>
      </w:tblGrid>
      <w:tr w:rsidR="00077E1A" w:rsidRPr="00077E1A" w14:paraId="28FB383B" w14:textId="77777777" w:rsidTr="009021B5">
        <w:tc>
          <w:tcPr>
            <w:tcW w:w="571" w:type="dxa"/>
          </w:tcPr>
          <w:p w14:paraId="63A7934A" w14:textId="77777777" w:rsidR="00077E1A" w:rsidRPr="00077E1A" w:rsidRDefault="00077E1A" w:rsidP="009021B5">
            <w:pPr>
              <w:pStyle w:val="ConsPlusNormal"/>
            </w:pPr>
            <w:r w:rsidRPr="00077E1A">
              <w:t>6.4</w:t>
            </w:r>
          </w:p>
        </w:tc>
        <w:tc>
          <w:tcPr>
            <w:tcW w:w="710" w:type="dxa"/>
          </w:tcPr>
          <w:p w14:paraId="2ECA60F0" w14:textId="77777777" w:rsidR="00077E1A" w:rsidRPr="00077E1A" w:rsidRDefault="00077E1A" w:rsidP="009021B5">
            <w:pPr>
              <w:pStyle w:val="ConsPlusNormal"/>
            </w:pPr>
            <w:r w:rsidRPr="00077E1A">
              <w:t>7.4</w:t>
            </w:r>
          </w:p>
        </w:tc>
        <w:tc>
          <w:tcPr>
            <w:tcW w:w="2146" w:type="dxa"/>
          </w:tcPr>
          <w:p w14:paraId="24F5B5F9" w14:textId="77777777" w:rsidR="00077E1A" w:rsidRPr="00077E1A" w:rsidRDefault="00077E1A" w:rsidP="009021B5">
            <w:pPr>
              <w:pStyle w:val="ConsPlusNormal"/>
            </w:pPr>
            <w:r w:rsidRPr="00077E1A">
              <w:t>Замена перекрытий межэтажных и чердачных &lt;*&gt;</w:t>
            </w:r>
          </w:p>
        </w:tc>
        <w:tc>
          <w:tcPr>
            <w:tcW w:w="2112" w:type="dxa"/>
          </w:tcPr>
          <w:p w14:paraId="0152E2AF" w14:textId="77777777" w:rsidR="00077E1A" w:rsidRPr="00077E1A" w:rsidRDefault="00077E1A" w:rsidP="009021B5">
            <w:pPr>
              <w:pStyle w:val="ConsPlusNormal"/>
            </w:pPr>
            <w:r w:rsidRPr="00077E1A">
              <w:t>кв. м перекрытия</w:t>
            </w:r>
          </w:p>
        </w:tc>
        <w:tc>
          <w:tcPr>
            <w:tcW w:w="1247" w:type="dxa"/>
          </w:tcPr>
          <w:p w14:paraId="63CF0327" w14:textId="77777777" w:rsidR="00077E1A" w:rsidRPr="00077E1A" w:rsidRDefault="00077E1A" w:rsidP="009021B5">
            <w:pPr>
              <w:pStyle w:val="ConsPlusNormal"/>
            </w:pPr>
            <w:r w:rsidRPr="00077E1A">
              <w:t>14408,40</w:t>
            </w:r>
          </w:p>
        </w:tc>
        <w:tc>
          <w:tcPr>
            <w:tcW w:w="2211" w:type="dxa"/>
          </w:tcPr>
          <w:p w14:paraId="17B8D620" w14:textId="77777777" w:rsidR="00077E1A" w:rsidRPr="00077E1A" w:rsidRDefault="00077E1A" w:rsidP="009021B5">
            <w:pPr>
              <w:pStyle w:val="ConsPlusNormal"/>
            </w:pPr>
            <w:r w:rsidRPr="00077E1A">
              <w:t>Определяется в соответствии с проектно-сметной документацией</w:t>
            </w:r>
          </w:p>
        </w:tc>
      </w:tr>
      <w:tr w:rsidR="00077E1A" w:rsidRPr="00077E1A" w14:paraId="666C4E89" w14:textId="77777777" w:rsidTr="009021B5">
        <w:tc>
          <w:tcPr>
            <w:tcW w:w="571" w:type="dxa"/>
          </w:tcPr>
          <w:p w14:paraId="48A90886" w14:textId="77777777" w:rsidR="00077E1A" w:rsidRPr="00077E1A" w:rsidRDefault="00077E1A" w:rsidP="009021B5">
            <w:pPr>
              <w:pStyle w:val="ConsPlusNormal"/>
            </w:pPr>
            <w:r w:rsidRPr="00077E1A">
              <w:t>6.5</w:t>
            </w:r>
          </w:p>
        </w:tc>
        <w:tc>
          <w:tcPr>
            <w:tcW w:w="710" w:type="dxa"/>
          </w:tcPr>
          <w:p w14:paraId="17B8D566" w14:textId="77777777" w:rsidR="00077E1A" w:rsidRPr="00077E1A" w:rsidRDefault="00077E1A" w:rsidP="009021B5">
            <w:pPr>
              <w:pStyle w:val="ConsPlusNormal"/>
            </w:pPr>
            <w:r w:rsidRPr="00077E1A">
              <w:t>7.5</w:t>
            </w:r>
          </w:p>
        </w:tc>
        <w:tc>
          <w:tcPr>
            <w:tcW w:w="2146" w:type="dxa"/>
          </w:tcPr>
          <w:p w14:paraId="28DF5FEE" w14:textId="77777777" w:rsidR="00077E1A" w:rsidRPr="00077E1A" w:rsidRDefault="00077E1A" w:rsidP="009021B5">
            <w:pPr>
              <w:pStyle w:val="ConsPlusNormal"/>
            </w:pPr>
            <w:r w:rsidRPr="00077E1A">
              <w:t>Ремонт и восстановление несущей способности конструктивных элементов (стены, перегородки, колонны) &lt;*&gt;</w:t>
            </w:r>
          </w:p>
        </w:tc>
        <w:tc>
          <w:tcPr>
            <w:tcW w:w="2112" w:type="dxa"/>
          </w:tcPr>
          <w:p w14:paraId="1C6FF7F1" w14:textId="77777777" w:rsidR="00077E1A" w:rsidRPr="00077E1A" w:rsidRDefault="00077E1A" w:rsidP="009021B5">
            <w:pPr>
              <w:pStyle w:val="ConsPlusNormal"/>
            </w:pPr>
            <w:r w:rsidRPr="00077E1A">
              <w:t>кв. м восстанавливаемой площади</w:t>
            </w:r>
          </w:p>
        </w:tc>
        <w:tc>
          <w:tcPr>
            <w:tcW w:w="1247" w:type="dxa"/>
          </w:tcPr>
          <w:p w14:paraId="0E87A129" w14:textId="77777777" w:rsidR="00077E1A" w:rsidRPr="00077E1A" w:rsidRDefault="00077E1A" w:rsidP="009021B5">
            <w:pPr>
              <w:pStyle w:val="ConsPlusNormal"/>
            </w:pPr>
            <w:r w:rsidRPr="00077E1A">
              <w:t>26425,39</w:t>
            </w:r>
          </w:p>
        </w:tc>
        <w:tc>
          <w:tcPr>
            <w:tcW w:w="2211" w:type="dxa"/>
          </w:tcPr>
          <w:p w14:paraId="043E55C0" w14:textId="77777777" w:rsidR="00077E1A" w:rsidRPr="00077E1A" w:rsidRDefault="00077E1A" w:rsidP="009021B5">
            <w:pPr>
              <w:pStyle w:val="ConsPlusNormal"/>
            </w:pPr>
            <w:r w:rsidRPr="00077E1A">
              <w:t>Определяется в соответствии с проектно-сметной документацией</w:t>
            </w:r>
          </w:p>
        </w:tc>
      </w:tr>
    </w:tbl>
    <w:p w14:paraId="640DC8EA" w14:textId="77777777" w:rsidR="00077E1A" w:rsidRPr="00077E1A" w:rsidRDefault="00077E1A" w:rsidP="00077E1A">
      <w:pPr>
        <w:pStyle w:val="ConsPlusNormal"/>
        <w:spacing w:before="240"/>
        <w:jc w:val="right"/>
      </w:pPr>
      <w:r w:rsidRPr="00077E1A">
        <w:t>";</w:t>
      </w:r>
    </w:p>
    <w:p w14:paraId="10156F1B" w14:textId="17D2F7A8" w:rsidR="00077E1A" w:rsidRPr="00077E1A" w:rsidRDefault="00077E1A" w:rsidP="00077E1A">
      <w:pPr>
        <w:pStyle w:val="ConsPlusNormal"/>
        <w:ind w:firstLine="540"/>
        <w:jc w:val="both"/>
      </w:pPr>
      <w:r w:rsidRPr="00077E1A">
        <w:t>дополнить строками 10 и 10.1 следующего содержания:</w:t>
      </w:r>
    </w:p>
    <w:p w14:paraId="4D33DFD0" w14:textId="77777777" w:rsidR="00077E1A" w:rsidRPr="00077E1A" w:rsidRDefault="00077E1A" w:rsidP="00077E1A">
      <w:pPr>
        <w:pStyle w:val="ConsPlusNormal"/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37"/>
        <w:gridCol w:w="730"/>
        <w:gridCol w:w="1701"/>
        <w:gridCol w:w="1814"/>
        <w:gridCol w:w="1417"/>
        <w:gridCol w:w="2551"/>
      </w:tblGrid>
      <w:tr w:rsidR="00077E1A" w:rsidRPr="00077E1A" w14:paraId="5DDF1DAA" w14:textId="77777777" w:rsidTr="009021B5">
        <w:tc>
          <w:tcPr>
            <w:tcW w:w="737" w:type="dxa"/>
          </w:tcPr>
          <w:p w14:paraId="5A1E1A29" w14:textId="77777777" w:rsidR="00077E1A" w:rsidRPr="00077E1A" w:rsidRDefault="00077E1A" w:rsidP="009021B5">
            <w:pPr>
              <w:pStyle w:val="ConsPlusNormal"/>
            </w:pPr>
            <w:r w:rsidRPr="00077E1A">
              <w:t>10</w:t>
            </w:r>
          </w:p>
        </w:tc>
        <w:tc>
          <w:tcPr>
            <w:tcW w:w="730" w:type="dxa"/>
          </w:tcPr>
          <w:p w14:paraId="4FDE6A70" w14:textId="77777777" w:rsidR="00077E1A" w:rsidRPr="00077E1A" w:rsidRDefault="00077E1A" w:rsidP="009021B5">
            <w:pPr>
              <w:pStyle w:val="ConsPlusNormal"/>
            </w:pPr>
            <w:r w:rsidRPr="00077E1A">
              <w:t>11</w:t>
            </w:r>
          </w:p>
        </w:tc>
        <w:tc>
          <w:tcPr>
            <w:tcW w:w="7483" w:type="dxa"/>
            <w:gridSpan w:val="4"/>
          </w:tcPr>
          <w:p w14:paraId="22A638D6" w14:textId="77777777" w:rsidR="00077E1A" w:rsidRPr="00077E1A" w:rsidRDefault="00077E1A" w:rsidP="009021B5">
            <w:pPr>
              <w:pStyle w:val="ConsPlusNormal"/>
            </w:pPr>
            <w:r w:rsidRPr="00077E1A">
              <w:t>Обследование технического состояния</w:t>
            </w:r>
          </w:p>
        </w:tc>
      </w:tr>
      <w:tr w:rsidR="00077E1A" w:rsidRPr="00077E1A" w14:paraId="3D9FE88A" w14:textId="77777777" w:rsidTr="009021B5">
        <w:tc>
          <w:tcPr>
            <w:tcW w:w="737" w:type="dxa"/>
          </w:tcPr>
          <w:p w14:paraId="5381FE3D" w14:textId="77777777" w:rsidR="00077E1A" w:rsidRPr="00077E1A" w:rsidRDefault="00077E1A" w:rsidP="009021B5">
            <w:pPr>
              <w:pStyle w:val="ConsPlusNormal"/>
            </w:pPr>
            <w:r w:rsidRPr="00077E1A">
              <w:t>10.1</w:t>
            </w:r>
          </w:p>
        </w:tc>
        <w:tc>
          <w:tcPr>
            <w:tcW w:w="730" w:type="dxa"/>
          </w:tcPr>
          <w:p w14:paraId="3D035130" w14:textId="77777777" w:rsidR="00077E1A" w:rsidRPr="00077E1A" w:rsidRDefault="00077E1A" w:rsidP="009021B5">
            <w:pPr>
              <w:pStyle w:val="ConsPlusNormal"/>
            </w:pPr>
            <w:r w:rsidRPr="00077E1A">
              <w:t>11.1</w:t>
            </w:r>
          </w:p>
        </w:tc>
        <w:tc>
          <w:tcPr>
            <w:tcW w:w="1701" w:type="dxa"/>
          </w:tcPr>
          <w:p w14:paraId="434E6EE9" w14:textId="77777777" w:rsidR="00077E1A" w:rsidRPr="00077E1A" w:rsidRDefault="00077E1A" w:rsidP="009021B5">
            <w:pPr>
              <w:pStyle w:val="ConsPlusNormal"/>
            </w:pPr>
            <w:r w:rsidRPr="00077E1A">
              <w:t>Визуальное обследование технического состояния</w:t>
            </w:r>
          </w:p>
        </w:tc>
        <w:tc>
          <w:tcPr>
            <w:tcW w:w="1814" w:type="dxa"/>
          </w:tcPr>
          <w:p w14:paraId="3301BDA2" w14:textId="77777777" w:rsidR="00077E1A" w:rsidRPr="00077E1A" w:rsidRDefault="00077E1A" w:rsidP="009021B5">
            <w:pPr>
              <w:pStyle w:val="ConsPlusNormal"/>
            </w:pPr>
            <w:r w:rsidRPr="00077E1A">
              <w:t>куб. м строительного объема здания</w:t>
            </w:r>
          </w:p>
        </w:tc>
        <w:tc>
          <w:tcPr>
            <w:tcW w:w="1417" w:type="dxa"/>
          </w:tcPr>
          <w:p w14:paraId="64D4B349" w14:textId="77777777" w:rsidR="00077E1A" w:rsidRPr="00077E1A" w:rsidRDefault="00077E1A" w:rsidP="009021B5">
            <w:pPr>
              <w:pStyle w:val="ConsPlusNormal"/>
            </w:pPr>
            <w:r w:rsidRPr="00077E1A">
              <w:t>13,89</w:t>
            </w:r>
          </w:p>
        </w:tc>
        <w:tc>
          <w:tcPr>
            <w:tcW w:w="2551" w:type="dxa"/>
          </w:tcPr>
          <w:p w14:paraId="4EEEE3A4" w14:textId="77777777" w:rsidR="00077E1A" w:rsidRPr="00077E1A" w:rsidRDefault="00077E1A" w:rsidP="009021B5">
            <w:pPr>
              <w:pStyle w:val="ConsPlusNormal"/>
            </w:pPr>
            <w:r w:rsidRPr="00077E1A">
              <w:t>Определяется в соответствии с проектно-сметной документацией</w:t>
            </w:r>
          </w:p>
        </w:tc>
      </w:tr>
    </w:tbl>
    <w:p w14:paraId="3AA8C76E" w14:textId="77777777" w:rsidR="00077E1A" w:rsidRPr="00077E1A" w:rsidRDefault="00077E1A" w:rsidP="00077E1A">
      <w:pPr>
        <w:pStyle w:val="ConsPlusNormal"/>
        <w:spacing w:before="240"/>
        <w:jc w:val="right"/>
      </w:pPr>
      <w:r w:rsidRPr="00077E1A">
        <w:t>";</w:t>
      </w:r>
    </w:p>
    <w:p w14:paraId="77F7A3DE" w14:textId="77777777" w:rsidR="00077E1A" w:rsidRPr="00077E1A" w:rsidRDefault="00077E1A" w:rsidP="00077E1A">
      <w:pPr>
        <w:pStyle w:val="ConsPlusNormal"/>
        <w:jc w:val="both"/>
      </w:pPr>
    </w:p>
    <w:p w14:paraId="725684D7" w14:textId="11E47A86" w:rsidR="00077E1A" w:rsidRPr="00077E1A" w:rsidRDefault="00077E1A" w:rsidP="00077E1A">
      <w:pPr>
        <w:pStyle w:val="ConsPlusNormal"/>
        <w:ind w:firstLine="540"/>
        <w:jc w:val="both"/>
      </w:pPr>
      <w:r w:rsidRPr="00077E1A">
        <w:t>2) в таблице 2:</w:t>
      </w:r>
    </w:p>
    <w:p w14:paraId="7C331C6B" w14:textId="1494E288" w:rsidR="00077E1A" w:rsidRPr="00077E1A" w:rsidRDefault="00077E1A" w:rsidP="00077E1A">
      <w:pPr>
        <w:pStyle w:val="ConsPlusNormal"/>
        <w:spacing w:before="240"/>
        <w:ind w:firstLine="540"/>
        <w:jc w:val="both"/>
      </w:pPr>
      <w:r w:rsidRPr="00077E1A">
        <w:t>строку 1.1.2.2 изложить в следующей редакции:</w:t>
      </w:r>
    </w:p>
    <w:p w14:paraId="29FEAFEB" w14:textId="77777777" w:rsidR="00077E1A" w:rsidRPr="00077E1A" w:rsidRDefault="00077E1A" w:rsidP="00077E1A">
      <w:pPr>
        <w:pStyle w:val="ConsPlusNormal"/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20"/>
        <w:gridCol w:w="1020"/>
        <w:gridCol w:w="2242"/>
        <w:gridCol w:w="1191"/>
        <w:gridCol w:w="1541"/>
        <w:gridCol w:w="1928"/>
      </w:tblGrid>
      <w:tr w:rsidR="00077E1A" w:rsidRPr="00077E1A" w14:paraId="6E4A7135" w14:textId="77777777" w:rsidTr="009021B5">
        <w:tc>
          <w:tcPr>
            <w:tcW w:w="1020" w:type="dxa"/>
            <w:tcBorders>
              <w:top w:val="single" w:sz="4" w:space="0" w:color="auto"/>
              <w:bottom w:val="single" w:sz="4" w:space="0" w:color="auto"/>
            </w:tcBorders>
          </w:tcPr>
          <w:p w14:paraId="2AAFA410" w14:textId="77777777" w:rsidR="00077E1A" w:rsidRPr="00077E1A" w:rsidRDefault="00077E1A" w:rsidP="009021B5">
            <w:pPr>
              <w:pStyle w:val="ConsPlusNormal"/>
            </w:pPr>
            <w:r w:rsidRPr="00077E1A">
              <w:t>1.1.2.2</w:t>
            </w:r>
          </w:p>
        </w:tc>
        <w:tc>
          <w:tcPr>
            <w:tcW w:w="1020" w:type="dxa"/>
            <w:tcBorders>
              <w:top w:val="single" w:sz="4" w:space="0" w:color="auto"/>
              <w:bottom w:val="single" w:sz="4" w:space="0" w:color="auto"/>
            </w:tcBorders>
          </w:tcPr>
          <w:p w14:paraId="2F35BD8D" w14:textId="77777777" w:rsidR="00077E1A" w:rsidRPr="00077E1A" w:rsidRDefault="00077E1A" w:rsidP="009021B5">
            <w:pPr>
              <w:pStyle w:val="ConsPlusNormal"/>
            </w:pPr>
            <w:r w:rsidRPr="00077E1A">
              <w:t>6.1.2.2</w:t>
            </w: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</w:tcPr>
          <w:p w14:paraId="3BB5857E" w14:textId="77777777" w:rsidR="00077E1A" w:rsidRPr="00077E1A" w:rsidRDefault="00077E1A" w:rsidP="009021B5">
            <w:pPr>
              <w:pStyle w:val="ConsPlusNormal"/>
            </w:pPr>
            <w:r w:rsidRPr="00077E1A">
              <w:t>Замена лифта без направляющих грузоподъемностью 400 кг с количеством остановок 6 (Высокотехнологичное оборудование)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</w:tcPr>
          <w:p w14:paraId="3DCF0040" w14:textId="77777777" w:rsidR="00077E1A" w:rsidRPr="00077E1A" w:rsidRDefault="00077E1A" w:rsidP="009021B5">
            <w:pPr>
              <w:pStyle w:val="ConsPlusNormal"/>
            </w:pPr>
            <w:r w:rsidRPr="00077E1A">
              <w:t>лифт</w:t>
            </w:r>
          </w:p>
        </w:tc>
        <w:tc>
          <w:tcPr>
            <w:tcW w:w="1541" w:type="dxa"/>
            <w:tcBorders>
              <w:top w:val="single" w:sz="4" w:space="0" w:color="auto"/>
              <w:bottom w:val="single" w:sz="4" w:space="0" w:color="auto"/>
            </w:tcBorders>
          </w:tcPr>
          <w:p w14:paraId="49496A0C" w14:textId="77777777" w:rsidR="00077E1A" w:rsidRPr="00077E1A" w:rsidRDefault="00077E1A" w:rsidP="009021B5">
            <w:pPr>
              <w:pStyle w:val="ConsPlusNormal"/>
            </w:pPr>
            <w:r w:rsidRPr="00077E1A">
              <w:t>2148711,60</w:t>
            </w:r>
          </w:p>
        </w:tc>
        <w:tc>
          <w:tcPr>
            <w:tcW w:w="1928" w:type="dxa"/>
            <w:tcBorders>
              <w:top w:val="single" w:sz="4" w:space="0" w:color="auto"/>
              <w:bottom w:val="single" w:sz="4" w:space="0" w:color="auto"/>
            </w:tcBorders>
          </w:tcPr>
          <w:p w14:paraId="20761D30" w14:textId="77777777" w:rsidR="00077E1A" w:rsidRPr="00077E1A" w:rsidRDefault="00077E1A" w:rsidP="009021B5">
            <w:pPr>
              <w:pStyle w:val="ConsPlusNormal"/>
            </w:pPr>
            <w:r w:rsidRPr="00077E1A">
              <w:t>2148711,60</w:t>
            </w:r>
          </w:p>
        </w:tc>
      </w:tr>
    </w:tbl>
    <w:p w14:paraId="38E5F5FD" w14:textId="77777777" w:rsidR="00077E1A" w:rsidRPr="00077E1A" w:rsidRDefault="00077E1A" w:rsidP="00077E1A">
      <w:pPr>
        <w:pStyle w:val="ConsPlusNormal"/>
        <w:spacing w:before="240"/>
        <w:jc w:val="right"/>
      </w:pPr>
      <w:r w:rsidRPr="00077E1A">
        <w:t>".</w:t>
      </w:r>
    </w:p>
    <w:p w14:paraId="4481B9D5" w14:textId="09F029B5" w:rsidR="00077E1A" w:rsidRPr="00077E1A" w:rsidRDefault="00077E1A" w:rsidP="00077E1A">
      <w:pPr>
        <w:pStyle w:val="ConsPlusNormal"/>
        <w:ind w:firstLine="540"/>
        <w:jc w:val="both"/>
      </w:pPr>
      <w:r w:rsidRPr="00077E1A">
        <w:t>3. В таблице 1 приложения 14:</w:t>
      </w:r>
    </w:p>
    <w:p w14:paraId="3FC308C1" w14:textId="072822B7" w:rsidR="00077E1A" w:rsidRPr="00077E1A" w:rsidRDefault="00077E1A" w:rsidP="00077E1A">
      <w:pPr>
        <w:pStyle w:val="ConsPlusNormal"/>
        <w:spacing w:before="240"/>
        <w:ind w:firstLine="540"/>
        <w:jc w:val="both"/>
      </w:pPr>
      <w:r w:rsidRPr="00077E1A">
        <w:t>1) строки 6.4 и 6.5 изложить в следующей редакции:</w:t>
      </w:r>
    </w:p>
    <w:p w14:paraId="4474A608" w14:textId="77777777" w:rsidR="00077E1A" w:rsidRPr="00077E1A" w:rsidRDefault="00077E1A" w:rsidP="00077E1A">
      <w:pPr>
        <w:pStyle w:val="ConsPlusNormal"/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6"/>
        <w:gridCol w:w="667"/>
        <w:gridCol w:w="2179"/>
        <w:gridCol w:w="2155"/>
        <w:gridCol w:w="1304"/>
        <w:gridCol w:w="2098"/>
      </w:tblGrid>
      <w:tr w:rsidR="00077E1A" w:rsidRPr="00077E1A" w14:paraId="654886FF" w14:textId="77777777" w:rsidTr="009021B5">
        <w:tc>
          <w:tcPr>
            <w:tcW w:w="576" w:type="dxa"/>
          </w:tcPr>
          <w:p w14:paraId="4A125400" w14:textId="77777777" w:rsidR="00077E1A" w:rsidRPr="00077E1A" w:rsidRDefault="00077E1A" w:rsidP="009021B5">
            <w:pPr>
              <w:pStyle w:val="ConsPlusNormal"/>
            </w:pPr>
            <w:r w:rsidRPr="00077E1A">
              <w:t>6.4</w:t>
            </w:r>
          </w:p>
        </w:tc>
        <w:tc>
          <w:tcPr>
            <w:tcW w:w="667" w:type="dxa"/>
          </w:tcPr>
          <w:p w14:paraId="3C2D6EB3" w14:textId="77777777" w:rsidR="00077E1A" w:rsidRPr="00077E1A" w:rsidRDefault="00077E1A" w:rsidP="009021B5">
            <w:pPr>
              <w:pStyle w:val="ConsPlusNormal"/>
            </w:pPr>
            <w:r w:rsidRPr="00077E1A">
              <w:t>7.4</w:t>
            </w:r>
          </w:p>
        </w:tc>
        <w:tc>
          <w:tcPr>
            <w:tcW w:w="2179" w:type="dxa"/>
          </w:tcPr>
          <w:p w14:paraId="35FC95AE" w14:textId="77777777" w:rsidR="00077E1A" w:rsidRPr="00077E1A" w:rsidRDefault="00077E1A" w:rsidP="009021B5">
            <w:pPr>
              <w:pStyle w:val="ConsPlusNormal"/>
            </w:pPr>
            <w:r w:rsidRPr="00077E1A">
              <w:t>Замена перекрытий межэтажных и чердачных &lt;*&gt;</w:t>
            </w:r>
          </w:p>
        </w:tc>
        <w:tc>
          <w:tcPr>
            <w:tcW w:w="2155" w:type="dxa"/>
          </w:tcPr>
          <w:p w14:paraId="36070715" w14:textId="77777777" w:rsidR="00077E1A" w:rsidRPr="00077E1A" w:rsidRDefault="00077E1A" w:rsidP="009021B5">
            <w:pPr>
              <w:pStyle w:val="ConsPlusNormal"/>
            </w:pPr>
            <w:r w:rsidRPr="00077E1A">
              <w:t>кв. м перекрытия</w:t>
            </w:r>
          </w:p>
        </w:tc>
        <w:tc>
          <w:tcPr>
            <w:tcW w:w="1304" w:type="dxa"/>
          </w:tcPr>
          <w:p w14:paraId="46A7866C" w14:textId="77777777" w:rsidR="00077E1A" w:rsidRPr="00077E1A" w:rsidRDefault="00077E1A" w:rsidP="009021B5">
            <w:pPr>
              <w:pStyle w:val="ConsPlusNormal"/>
            </w:pPr>
            <w:r w:rsidRPr="00077E1A">
              <w:t>15056,77</w:t>
            </w:r>
          </w:p>
        </w:tc>
        <w:tc>
          <w:tcPr>
            <w:tcW w:w="2098" w:type="dxa"/>
          </w:tcPr>
          <w:p w14:paraId="23DCB640" w14:textId="77777777" w:rsidR="00077E1A" w:rsidRPr="00077E1A" w:rsidRDefault="00077E1A" w:rsidP="009021B5">
            <w:pPr>
              <w:pStyle w:val="ConsPlusNormal"/>
            </w:pPr>
            <w:r w:rsidRPr="00077E1A">
              <w:t>Определяется в соответствии с проектно-сметной документацией</w:t>
            </w:r>
          </w:p>
        </w:tc>
      </w:tr>
      <w:tr w:rsidR="00077E1A" w:rsidRPr="00077E1A" w14:paraId="1CEF0FAD" w14:textId="77777777" w:rsidTr="009021B5">
        <w:tc>
          <w:tcPr>
            <w:tcW w:w="576" w:type="dxa"/>
          </w:tcPr>
          <w:p w14:paraId="2A6FC4FF" w14:textId="77777777" w:rsidR="00077E1A" w:rsidRPr="00077E1A" w:rsidRDefault="00077E1A" w:rsidP="009021B5">
            <w:pPr>
              <w:pStyle w:val="ConsPlusNormal"/>
            </w:pPr>
            <w:r w:rsidRPr="00077E1A">
              <w:t>6.5</w:t>
            </w:r>
          </w:p>
        </w:tc>
        <w:tc>
          <w:tcPr>
            <w:tcW w:w="667" w:type="dxa"/>
          </w:tcPr>
          <w:p w14:paraId="1CE534BE" w14:textId="77777777" w:rsidR="00077E1A" w:rsidRPr="00077E1A" w:rsidRDefault="00077E1A" w:rsidP="009021B5">
            <w:pPr>
              <w:pStyle w:val="ConsPlusNormal"/>
            </w:pPr>
            <w:r w:rsidRPr="00077E1A">
              <w:t>7.5</w:t>
            </w:r>
          </w:p>
        </w:tc>
        <w:tc>
          <w:tcPr>
            <w:tcW w:w="2179" w:type="dxa"/>
          </w:tcPr>
          <w:p w14:paraId="20252927" w14:textId="77777777" w:rsidR="00077E1A" w:rsidRPr="00077E1A" w:rsidRDefault="00077E1A" w:rsidP="009021B5">
            <w:pPr>
              <w:pStyle w:val="ConsPlusNormal"/>
            </w:pPr>
            <w:r w:rsidRPr="00077E1A">
              <w:t>Ремонт и восстановление несущей способности конструктивных элементов (стены, перегородки, колонны) &lt;*&gt;</w:t>
            </w:r>
          </w:p>
        </w:tc>
        <w:tc>
          <w:tcPr>
            <w:tcW w:w="2155" w:type="dxa"/>
          </w:tcPr>
          <w:p w14:paraId="4CA885A0" w14:textId="77777777" w:rsidR="00077E1A" w:rsidRPr="00077E1A" w:rsidRDefault="00077E1A" w:rsidP="009021B5">
            <w:pPr>
              <w:pStyle w:val="ConsPlusNormal"/>
            </w:pPr>
            <w:r w:rsidRPr="00077E1A">
              <w:t>кв. м восстанавливаемой площади</w:t>
            </w:r>
          </w:p>
        </w:tc>
        <w:tc>
          <w:tcPr>
            <w:tcW w:w="1304" w:type="dxa"/>
          </w:tcPr>
          <w:p w14:paraId="781B1766" w14:textId="77777777" w:rsidR="00077E1A" w:rsidRPr="00077E1A" w:rsidRDefault="00077E1A" w:rsidP="009021B5">
            <w:pPr>
              <w:pStyle w:val="ConsPlusNormal"/>
            </w:pPr>
            <w:r w:rsidRPr="00077E1A">
              <w:t>27614,53</w:t>
            </w:r>
          </w:p>
        </w:tc>
        <w:tc>
          <w:tcPr>
            <w:tcW w:w="2098" w:type="dxa"/>
          </w:tcPr>
          <w:p w14:paraId="425DA0CF" w14:textId="77777777" w:rsidR="00077E1A" w:rsidRPr="00077E1A" w:rsidRDefault="00077E1A" w:rsidP="009021B5">
            <w:pPr>
              <w:pStyle w:val="ConsPlusNormal"/>
            </w:pPr>
            <w:r w:rsidRPr="00077E1A">
              <w:t>Определяется в соответствии с проектно-сметной документацией</w:t>
            </w:r>
          </w:p>
        </w:tc>
      </w:tr>
    </w:tbl>
    <w:p w14:paraId="1A391799" w14:textId="1355E682" w:rsidR="00077E1A" w:rsidRPr="00077E1A" w:rsidRDefault="00077E1A" w:rsidP="00077E1A">
      <w:pPr>
        <w:pStyle w:val="ConsPlusNormal"/>
        <w:spacing w:before="240"/>
        <w:jc w:val="right"/>
      </w:pPr>
      <w:r w:rsidRPr="00077E1A">
        <w:t>;</w:t>
      </w:r>
    </w:p>
    <w:p w14:paraId="278393D0" w14:textId="31D8202A" w:rsidR="00077E1A" w:rsidRPr="00077E1A" w:rsidRDefault="00077E1A" w:rsidP="00077E1A">
      <w:pPr>
        <w:pStyle w:val="ConsPlusNormal"/>
        <w:ind w:firstLine="540"/>
        <w:jc w:val="both"/>
      </w:pPr>
      <w:r w:rsidRPr="00077E1A">
        <w:t>2) дополнить строками 10 и 10.1 следующего содержания:</w:t>
      </w:r>
    </w:p>
    <w:p w14:paraId="6292B283" w14:textId="77777777" w:rsidR="00077E1A" w:rsidRPr="00077E1A" w:rsidRDefault="00077E1A" w:rsidP="00077E1A">
      <w:pPr>
        <w:pStyle w:val="ConsPlusNormal"/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0"/>
        <w:gridCol w:w="730"/>
        <w:gridCol w:w="2126"/>
        <w:gridCol w:w="2117"/>
        <w:gridCol w:w="1191"/>
        <w:gridCol w:w="2154"/>
      </w:tblGrid>
      <w:tr w:rsidR="00077E1A" w:rsidRPr="00077E1A" w14:paraId="2937934E" w14:textId="77777777" w:rsidTr="009021B5">
        <w:tc>
          <w:tcPr>
            <w:tcW w:w="680" w:type="dxa"/>
          </w:tcPr>
          <w:p w14:paraId="30D72428" w14:textId="77777777" w:rsidR="00077E1A" w:rsidRPr="00077E1A" w:rsidRDefault="00077E1A" w:rsidP="009021B5">
            <w:pPr>
              <w:pStyle w:val="ConsPlusNormal"/>
            </w:pPr>
            <w:r w:rsidRPr="00077E1A">
              <w:t>10</w:t>
            </w:r>
          </w:p>
        </w:tc>
        <w:tc>
          <w:tcPr>
            <w:tcW w:w="730" w:type="dxa"/>
          </w:tcPr>
          <w:p w14:paraId="4892E0D5" w14:textId="77777777" w:rsidR="00077E1A" w:rsidRPr="00077E1A" w:rsidRDefault="00077E1A" w:rsidP="009021B5">
            <w:pPr>
              <w:pStyle w:val="ConsPlusNormal"/>
            </w:pPr>
            <w:r w:rsidRPr="00077E1A">
              <w:t>11</w:t>
            </w:r>
          </w:p>
        </w:tc>
        <w:tc>
          <w:tcPr>
            <w:tcW w:w="7588" w:type="dxa"/>
            <w:gridSpan w:val="4"/>
          </w:tcPr>
          <w:p w14:paraId="45C81E1A" w14:textId="77777777" w:rsidR="00077E1A" w:rsidRPr="00077E1A" w:rsidRDefault="00077E1A" w:rsidP="009021B5">
            <w:pPr>
              <w:pStyle w:val="ConsPlusNormal"/>
            </w:pPr>
            <w:r w:rsidRPr="00077E1A">
              <w:t>Обследование технического состояния</w:t>
            </w:r>
          </w:p>
        </w:tc>
      </w:tr>
      <w:tr w:rsidR="00077E1A" w:rsidRPr="00077E1A" w14:paraId="5E5025D9" w14:textId="77777777" w:rsidTr="009021B5">
        <w:tc>
          <w:tcPr>
            <w:tcW w:w="680" w:type="dxa"/>
          </w:tcPr>
          <w:p w14:paraId="541AD23B" w14:textId="77777777" w:rsidR="00077E1A" w:rsidRPr="00077E1A" w:rsidRDefault="00077E1A" w:rsidP="009021B5">
            <w:pPr>
              <w:pStyle w:val="ConsPlusNormal"/>
            </w:pPr>
            <w:r w:rsidRPr="00077E1A">
              <w:t>10.1</w:t>
            </w:r>
          </w:p>
        </w:tc>
        <w:tc>
          <w:tcPr>
            <w:tcW w:w="730" w:type="dxa"/>
          </w:tcPr>
          <w:p w14:paraId="23FFF26F" w14:textId="77777777" w:rsidR="00077E1A" w:rsidRPr="00077E1A" w:rsidRDefault="00077E1A" w:rsidP="009021B5">
            <w:pPr>
              <w:pStyle w:val="ConsPlusNormal"/>
            </w:pPr>
            <w:r w:rsidRPr="00077E1A">
              <w:t>11.1</w:t>
            </w:r>
          </w:p>
        </w:tc>
        <w:tc>
          <w:tcPr>
            <w:tcW w:w="2126" w:type="dxa"/>
          </w:tcPr>
          <w:p w14:paraId="2D044D5D" w14:textId="77777777" w:rsidR="00077E1A" w:rsidRPr="00077E1A" w:rsidRDefault="00077E1A" w:rsidP="009021B5">
            <w:pPr>
              <w:pStyle w:val="ConsPlusNormal"/>
            </w:pPr>
            <w:r w:rsidRPr="00077E1A">
              <w:t>Визуальное обследование технического состояния</w:t>
            </w:r>
          </w:p>
        </w:tc>
        <w:tc>
          <w:tcPr>
            <w:tcW w:w="2117" w:type="dxa"/>
          </w:tcPr>
          <w:p w14:paraId="1918B5BD" w14:textId="77777777" w:rsidR="00077E1A" w:rsidRPr="00077E1A" w:rsidRDefault="00077E1A" w:rsidP="009021B5">
            <w:pPr>
              <w:pStyle w:val="ConsPlusNormal"/>
            </w:pPr>
            <w:r w:rsidRPr="00077E1A">
              <w:t>куб. м строительного объема здания</w:t>
            </w:r>
          </w:p>
        </w:tc>
        <w:tc>
          <w:tcPr>
            <w:tcW w:w="1191" w:type="dxa"/>
          </w:tcPr>
          <w:p w14:paraId="6400DC0A" w14:textId="77777777" w:rsidR="00077E1A" w:rsidRPr="00077E1A" w:rsidRDefault="00077E1A" w:rsidP="009021B5">
            <w:pPr>
              <w:pStyle w:val="ConsPlusNormal"/>
            </w:pPr>
            <w:r w:rsidRPr="00077E1A">
              <w:t>14,51</w:t>
            </w:r>
          </w:p>
        </w:tc>
        <w:tc>
          <w:tcPr>
            <w:tcW w:w="2154" w:type="dxa"/>
          </w:tcPr>
          <w:p w14:paraId="1006574F" w14:textId="77777777" w:rsidR="00077E1A" w:rsidRPr="00077E1A" w:rsidRDefault="00077E1A" w:rsidP="009021B5">
            <w:pPr>
              <w:pStyle w:val="ConsPlusNormal"/>
            </w:pPr>
            <w:r w:rsidRPr="00077E1A">
              <w:t>Определяется в соответствии с проектно-сметной документацией</w:t>
            </w:r>
          </w:p>
        </w:tc>
      </w:tr>
    </w:tbl>
    <w:p w14:paraId="43C8DFDB" w14:textId="77777777" w:rsidR="00077E1A" w:rsidRPr="00077E1A" w:rsidRDefault="00077E1A" w:rsidP="00077E1A">
      <w:pPr>
        <w:pStyle w:val="ConsPlusNormal"/>
        <w:spacing w:before="240"/>
        <w:jc w:val="right"/>
      </w:pPr>
      <w:r w:rsidRPr="00077E1A">
        <w:t>".</w:t>
      </w:r>
    </w:p>
    <w:p w14:paraId="288EEF4E" w14:textId="1FFCFF0A" w:rsidR="00077E1A" w:rsidRPr="00077E1A" w:rsidRDefault="00077E1A" w:rsidP="00077E1A">
      <w:pPr>
        <w:pStyle w:val="ConsPlusNormal"/>
        <w:ind w:firstLine="540"/>
        <w:jc w:val="both"/>
      </w:pPr>
      <w:r w:rsidRPr="00077E1A">
        <w:t>4. В таблице 1 приложения 15:</w:t>
      </w:r>
    </w:p>
    <w:p w14:paraId="0E7F55C3" w14:textId="4EDA96F8" w:rsidR="00077E1A" w:rsidRPr="00077E1A" w:rsidRDefault="00077E1A" w:rsidP="00077E1A">
      <w:pPr>
        <w:pStyle w:val="ConsPlusNormal"/>
        <w:spacing w:before="240"/>
        <w:ind w:firstLine="540"/>
        <w:jc w:val="both"/>
      </w:pPr>
      <w:r w:rsidRPr="00077E1A">
        <w:t>1) строки 6.4 и 6.5 изложить в следующей редакции:</w:t>
      </w:r>
    </w:p>
    <w:p w14:paraId="41093168" w14:textId="77777777" w:rsidR="00077E1A" w:rsidRPr="00077E1A" w:rsidRDefault="00077E1A" w:rsidP="00077E1A">
      <w:pPr>
        <w:pStyle w:val="ConsPlusNormal"/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710"/>
        <w:gridCol w:w="2069"/>
        <w:gridCol w:w="2184"/>
        <w:gridCol w:w="1247"/>
        <w:gridCol w:w="2211"/>
      </w:tblGrid>
      <w:tr w:rsidR="00077E1A" w:rsidRPr="00077E1A" w14:paraId="04438DD8" w14:textId="77777777" w:rsidTr="009021B5">
        <w:tc>
          <w:tcPr>
            <w:tcW w:w="562" w:type="dxa"/>
          </w:tcPr>
          <w:p w14:paraId="18B931FC" w14:textId="77777777" w:rsidR="00077E1A" w:rsidRPr="00077E1A" w:rsidRDefault="00077E1A" w:rsidP="009021B5">
            <w:pPr>
              <w:pStyle w:val="ConsPlusNormal"/>
            </w:pPr>
            <w:r w:rsidRPr="00077E1A">
              <w:t>6.4</w:t>
            </w:r>
          </w:p>
        </w:tc>
        <w:tc>
          <w:tcPr>
            <w:tcW w:w="710" w:type="dxa"/>
          </w:tcPr>
          <w:p w14:paraId="13BF43CD" w14:textId="77777777" w:rsidR="00077E1A" w:rsidRPr="00077E1A" w:rsidRDefault="00077E1A" w:rsidP="009021B5">
            <w:pPr>
              <w:pStyle w:val="ConsPlusNormal"/>
            </w:pPr>
            <w:r w:rsidRPr="00077E1A">
              <w:t>7.4</w:t>
            </w:r>
          </w:p>
        </w:tc>
        <w:tc>
          <w:tcPr>
            <w:tcW w:w="2069" w:type="dxa"/>
          </w:tcPr>
          <w:p w14:paraId="2B98CC3E" w14:textId="77777777" w:rsidR="00077E1A" w:rsidRPr="00077E1A" w:rsidRDefault="00077E1A" w:rsidP="009021B5">
            <w:pPr>
              <w:pStyle w:val="ConsPlusNormal"/>
            </w:pPr>
            <w:r w:rsidRPr="00077E1A">
              <w:t>Замена перекрытий межэтажных и чердачных &lt;*&gt;</w:t>
            </w:r>
          </w:p>
        </w:tc>
        <w:tc>
          <w:tcPr>
            <w:tcW w:w="2184" w:type="dxa"/>
          </w:tcPr>
          <w:p w14:paraId="1FE025EA" w14:textId="77777777" w:rsidR="00077E1A" w:rsidRPr="00077E1A" w:rsidRDefault="00077E1A" w:rsidP="009021B5">
            <w:pPr>
              <w:pStyle w:val="ConsPlusNormal"/>
            </w:pPr>
            <w:r w:rsidRPr="00077E1A">
              <w:t>кв. м перекрытия</w:t>
            </w:r>
          </w:p>
        </w:tc>
        <w:tc>
          <w:tcPr>
            <w:tcW w:w="1247" w:type="dxa"/>
          </w:tcPr>
          <w:p w14:paraId="751B4F1B" w14:textId="77777777" w:rsidR="00077E1A" w:rsidRPr="00077E1A" w:rsidRDefault="00077E1A" w:rsidP="009021B5">
            <w:pPr>
              <w:pStyle w:val="ConsPlusNormal"/>
            </w:pPr>
            <w:r w:rsidRPr="00077E1A">
              <w:t>15704,22</w:t>
            </w:r>
          </w:p>
        </w:tc>
        <w:tc>
          <w:tcPr>
            <w:tcW w:w="2211" w:type="dxa"/>
          </w:tcPr>
          <w:p w14:paraId="33B6BB7E" w14:textId="77777777" w:rsidR="00077E1A" w:rsidRPr="00077E1A" w:rsidRDefault="00077E1A" w:rsidP="009021B5">
            <w:pPr>
              <w:pStyle w:val="ConsPlusNormal"/>
            </w:pPr>
            <w:r w:rsidRPr="00077E1A">
              <w:t>Определяется в соответствии с проектно-сметной документацией</w:t>
            </w:r>
          </w:p>
        </w:tc>
      </w:tr>
      <w:tr w:rsidR="00077E1A" w:rsidRPr="00077E1A" w14:paraId="71203CCF" w14:textId="77777777" w:rsidTr="009021B5">
        <w:tc>
          <w:tcPr>
            <w:tcW w:w="562" w:type="dxa"/>
          </w:tcPr>
          <w:p w14:paraId="2EA54C5F" w14:textId="77777777" w:rsidR="00077E1A" w:rsidRPr="00077E1A" w:rsidRDefault="00077E1A" w:rsidP="009021B5">
            <w:pPr>
              <w:pStyle w:val="ConsPlusNormal"/>
            </w:pPr>
            <w:r w:rsidRPr="00077E1A">
              <w:t>6.5</w:t>
            </w:r>
          </w:p>
        </w:tc>
        <w:tc>
          <w:tcPr>
            <w:tcW w:w="710" w:type="dxa"/>
          </w:tcPr>
          <w:p w14:paraId="166F9522" w14:textId="77777777" w:rsidR="00077E1A" w:rsidRPr="00077E1A" w:rsidRDefault="00077E1A" w:rsidP="009021B5">
            <w:pPr>
              <w:pStyle w:val="ConsPlusNormal"/>
            </w:pPr>
            <w:r w:rsidRPr="00077E1A">
              <w:t>7.5</w:t>
            </w:r>
          </w:p>
        </w:tc>
        <w:tc>
          <w:tcPr>
            <w:tcW w:w="2069" w:type="dxa"/>
          </w:tcPr>
          <w:p w14:paraId="51B8EACE" w14:textId="77777777" w:rsidR="00077E1A" w:rsidRPr="00077E1A" w:rsidRDefault="00077E1A" w:rsidP="009021B5">
            <w:pPr>
              <w:pStyle w:val="ConsPlusNormal"/>
            </w:pPr>
            <w:r w:rsidRPr="00077E1A">
              <w:t xml:space="preserve">Ремонт и восстановление </w:t>
            </w:r>
            <w:r w:rsidRPr="00077E1A">
              <w:lastRenderedPageBreak/>
              <w:t>несущей способности конструктивных элементов (стены, перегородки, колонны) &lt;*&gt;</w:t>
            </w:r>
          </w:p>
        </w:tc>
        <w:tc>
          <w:tcPr>
            <w:tcW w:w="2184" w:type="dxa"/>
          </w:tcPr>
          <w:p w14:paraId="3E14B62E" w14:textId="77777777" w:rsidR="00077E1A" w:rsidRPr="00077E1A" w:rsidRDefault="00077E1A" w:rsidP="009021B5">
            <w:pPr>
              <w:pStyle w:val="ConsPlusNormal"/>
            </w:pPr>
            <w:r w:rsidRPr="00077E1A">
              <w:lastRenderedPageBreak/>
              <w:t xml:space="preserve">кв. м восстанавливаемой </w:t>
            </w:r>
            <w:r w:rsidRPr="00077E1A">
              <w:lastRenderedPageBreak/>
              <w:t>площади</w:t>
            </w:r>
          </w:p>
        </w:tc>
        <w:tc>
          <w:tcPr>
            <w:tcW w:w="1247" w:type="dxa"/>
          </w:tcPr>
          <w:p w14:paraId="3B9DD848" w14:textId="77777777" w:rsidR="00077E1A" w:rsidRPr="00077E1A" w:rsidRDefault="00077E1A" w:rsidP="009021B5">
            <w:pPr>
              <w:pStyle w:val="ConsPlusNormal"/>
            </w:pPr>
            <w:r w:rsidRPr="00077E1A">
              <w:lastRenderedPageBreak/>
              <w:t>28801,96</w:t>
            </w:r>
          </w:p>
        </w:tc>
        <w:tc>
          <w:tcPr>
            <w:tcW w:w="2211" w:type="dxa"/>
          </w:tcPr>
          <w:p w14:paraId="317F0644" w14:textId="77777777" w:rsidR="00077E1A" w:rsidRPr="00077E1A" w:rsidRDefault="00077E1A" w:rsidP="009021B5">
            <w:pPr>
              <w:pStyle w:val="ConsPlusNormal"/>
            </w:pPr>
            <w:r w:rsidRPr="00077E1A">
              <w:t xml:space="preserve">Определяется в соответствии с </w:t>
            </w:r>
            <w:r w:rsidRPr="00077E1A">
              <w:lastRenderedPageBreak/>
              <w:t>проектно-сметной документацией</w:t>
            </w:r>
          </w:p>
        </w:tc>
      </w:tr>
    </w:tbl>
    <w:p w14:paraId="7CC9D6CB" w14:textId="77777777" w:rsidR="00077E1A" w:rsidRPr="00077E1A" w:rsidRDefault="00077E1A" w:rsidP="00077E1A">
      <w:pPr>
        <w:pStyle w:val="ConsPlusNormal"/>
        <w:spacing w:before="240"/>
        <w:jc w:val="right"/>
      </w:pPr>
      <w:r w:rsidRPr="00077E1A">
        <w:lastRenderedPageBreak/>
        <w:t>";</w:t>
      </w:r>
    </w:p>
    <w:p w14:paraId="128CA9D2" w14:textId="1E88418A" w:rsidR="00077E1A" w:rsidRPr="00077E1A" w:rsidRDefault="00077E1A" w:rsidP="00077E1A">
      <w:pPr>
        <w:pStyle w:val="ConsPlusNormal"/>
        <w:ind w:firstLine="540"/>
        <w:jc w:val="both"/>
      </w:pPr>
      <w:r w:rsidRPr="00077E1A">
        <w:t>2) дополнить строками 10 и 10.1 следующего содержания:</w:t>
      </w:r>
    </w:p>
    <w:p w14:paraId="7BAC6E31" w14:textId="77777777" w:rsidR="00077E1A" w:rsidRPr="00077E1A" w:rsidRDefault="00077E1A" w:rsidP="00077E1A">
      <w:pPr>
        <w:pStyle w:val="ConsPlusNormal"/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37"/>
        <w:gridCol w:w="730"/>
        <w:gridCol w:w="1968"/>
        <w:gridCol w:w="2256"/>
        <w:gridCol w:w="1020"/>
        <w:gridCol w:w="2366"/>
      </w:tblGrid>
      <w:tr w:rsidR="00077E1A" w:rsidRPr="00077E1A" w14:paraId="54303AF5" w14:textId="77777777" w:rsidTr="009021B5">
        <w:tc>
          <w:tcPr>
            <w:tcW w:w="737" w:type="dxa"/>
          </w:tcPr>
          <w:p w14:paraId="210C50B4" w14:textId="77777777" w:rsidR="00077E1A" w:rsidRPr="00077E1A" w:rsidRDefault="00077E1A" w:rsidP="009021B5">
            <w:pPr>
              <w:pStyle w:val="ConsPlusNormal"/>
            </w:pPr>
            <w:r w:rsidRPr="00077E1A">
              <w:t>10</w:t>
            </w:r>
          </w:p>
        </w:tc>
        <w:tc>
          <w:tcPr>
            <w:tcW w:w="730" w:type="dxa"/>
          </w:tcPr>
          <w:p w14:paraId="7080C974" w14:textId="77777777" w:rsidR="00077E1A" w:rsidRPr="00077E1A" w:rsidRDefault="00077E1A" w:rsidP="009021B5">
            <w:pPr>
              <w:pStyle w:val="ConsPlusNormal"/>
            </w:pPr>
            <w:r w:rsidRPr="00077E1A">
              <w:t>11</w:t>
            </w:r>
          </w:p>
        </w:tc>
        <w:tc>
          <w:tcPr>
            <w:tcW w:w="7610" w:type="dxa"/>
            <w:gridSpan w:val="4"/>
          </w:tcPr>
          <w:p w14:paraId="17BD4C99" w14:textId="77777777" w:rsidR="00077E1A" w:rsidRPr="00077E1A" w:rsidRDefault="00077E1A" w:rsidP="009021B5">
            <w:pPr>
              <w:pStyle w:val="ConsPlusNormal"/>
            </w:pPr>
            <w:r w:rsidRPr="00077E1A">
              <w:t>Обследование технического состояния</w:t>
            </w:r>
          </w:p>
        </w:tc>
      </w:tr>
      <w:tr w:rsidR="00077E1A" w:rsidRPr="00077E1A" w14:paraId="5D85E6CA" w14:textId="77777777" w:rsidTr="009021B5">
        <w:tc>
          <w:tcPr>
            <w:tcW w:w="737" w:type="dxa"/>
          </w:tcPr>
          <w:p w14:paraId="5952BDBE" w14:textId="77777777" w:rsidR="00077E1A" w:rsidRPr="00077E1A" w:rsidRDefault="00077E1A" w:rsidP="009021B5">
            <w:pPr>
              <w:pStyle w:val="ConsPlusNormal"/>
            </w:pPr>
            <w:r w:rsidRPr="00077E1A">
              <w:t>10.1</w:t>
            </w:r>
          </w:p>
        </w:tc>
        <w:tc>
          <w:tcPr>
            <w:tcW w:w="730" w:type="dxa"/>
          </w:tcPr>
          <w:p w14:paraId="5645FBB6" w14:textId="77777777" w:rsidR="00077E1A" w:rsidRPr="00077E1A" w:rsidRDefault="00077E1A" w:rsidP="009021B5">
            <w:pPr>
              <w:pStyle w:val="ConsPlusNormal"/>
            </w:pPr>
            <w:r w:rsidRPr="00077E1A">
              <w:t>11.1</w:t>
            </w:r>
          </w:p>
        </w:tc>
        <w:tc>
          <w:tcPr>
            <w:tcW w:w="1968" w:type="dxa"/>
          </w:tcPr>
          <w:p w14:paraId="55D65F37" w14:textId="77777777" w:rsidR="00077E1A" w:rsidRPr="00077E1A" w:rsidRDefault="00077E1A" w:rsidP="009021B5">
            <w:pPr>
              <w:pStyle w:val="ConsPlusNormal"/>
            </w:pPr>
            <w:r w:rsidRPr="00077E1A">
              <w:t>Визуальное обследование технического состояния</w:t>
            </w:r>
          </w:p>
        </w:tc>
        <w:tc>
          <w:tcPr>
            <w:tcW w:w="2256" w:type="dxa"/>
          </w:tcPr>
          <w:p w14:paraId="1C0FA29D" w14:textId="77777777" w:rsidR="00077E1A" w:rsidRPr="00077E1A" w:rsidRDefault="00077E1A" w:rsidP="009021B5">
            <w:pPr>
              <w:pStyle w:val="ConsPlusNormal"/>
            </w:pPr>
            <w:r w:rsidRPr="00077E1A">
              <w:t>куб. м строительного объема здания</w:t>
            </w:r>
          </w:p>
        </w:tc>
        <w:tc>
          <w:tcPr>
            <w:tcW w:w="1020" w:type="dxa"/>
          </w:tcPr>
          <w:p w14:paraId="1EDE2E83" w14:textId="77777777" w:rsidR="00077E1A" w:rsidRPr="00077E1A" w:rsidRDefault="00077E1A" w:rsidP="009021B5">
            <w:pPr>
              <w:pStyle w:val="ConsPlusNormal"/>
            </w:pPr>
            <w:r w:rsidRPr="00077E1A">
              <w:t>15,13</w:t>
            </w:r>
          </w:p>
        </w:tc>
        <w:tc>
          <w:tcPr>
            <w:tcW w:w="2366" w:type="dxa"/>
          </w:tcPr>
          <w:p w14:paraId="4CAB2A63" w14:textId="77777777" w:rsidR="00077E1A" w:rsidRPr="00077E1A" w:rsidRDefault="00077E1A" w:rsidP="009021B5">
            <w:pPr>
              <w:pStyle w:val="ConsPlusNormal"/>
            </w:pPr>
            <w:r w:rsidRPr="00077E1A">
              <w:t>Определяется в соответствии с проектно-сметной документацией</w:t>
            </w:r>
          </w:p>
        </w:tc>
      </w:tr>
    </w:tbl>
    <w:p w14:paraId="74F3B084" w14:textId="77777777" w:rsidR="00077E1A" w:rsidRPr="00077E1A" w:rsidRDefault="00077E1A" w:rsidP="00077E1A">
      <w:pPr>
        <w:pStyle w:val="ConsPlusNormal"/>
        <w:spacing w:before="240"/>
        <w:jc w:val="right"/>
      </w:pPr>
      <w:r w:rsidRPr="00077E1A">
        <w:t>".</w:t>
      </w:r>
    </w:p>
    <w:sectPr w:rsidR="00077E1A" w:rsidRPr="00077E1A" w:rsidSect="00077E1A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457"/>
    <w:rsid w:val="00077E1A"/>
    <w:rsid w:val="000E6457"/>
    <w:rsid w:val="00785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85836"/>
  <w15:chartTrackingRefBased/>
  <w15:docId w15:val="{3229D264-F7AE-47E7-B31F-0DBE37F56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7E1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0E645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E645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E6457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E6457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E6457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E6457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E6457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E6457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E6457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E645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E645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E645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E645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E645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E645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E645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E645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E645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E645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0E64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E6457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0E64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E6457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0E645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E6457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0E645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E645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0E645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E6457"/>
    <w:rPr>
      <w:b/>
      <w:bCs/>
      <w:smallCaps/>
      <w:color w:val="2F5496" w:themeColor="accent1" w:themeShade="BF"/>
      <w:spacing w:val="5"/>
    </w:rPr>
  </w:style>
  <w:style w:type="paragraph" w:styleId="ac">
    <w:name w:val="No Spacing"/>
    <w:uiPriority w:val="1"/>
    <w:qFormat/>
    <w:rsid w:val="00077E1A"/>
    <w:pPr>
      <w:spacing w:after="0" w:line="240" w:lineRule="auto"/>
    </w:pPr>
  </w:style>
  <w:style w:type="paragraph" w:customStyle="1" w:styleId="ConsPlusNormal">
    <w:name w:val="ConsPlusNormal"/>
    <w:rsid w:val="00077E1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eastAsia="ru-RU"/>
      <w14:ligatures w14:val="none"/>
    </w:rPr>
  </w:style>
  <w:style w:type="paragraph" w:customStyle="1" w:styleId="ConsPlusTitle">
    <w:name w:val="ConsPlusTitle"/>
    <w:rsid w:val="00077E1A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kern w:val="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448</Words>
  <Characters>2556</Characters>
  <Application>Microsoft Office Word</Application>
  <DocSecurity>0</DocSecurity>
  <Lines>21</Lines>
  <Paragraphs>5</Paragraphs>
  <ScaleCrop>false</ScaleCrop>
  <Company/>
  <LinksUpToDate>false</LinksUpToDate>
  <CharactersWithSpaces>2999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Ярмоленко</dc:creator>
  <cp:keywords/>
  <dc:description/>
  <cp:lastModifiedBy>Алексей Ярмоленко</cp:lastModifiedBy>
  <cp:revision>2</cp:revision>
  <dcterms:created xsi:type="dcterms:W3CDTF">2025-12-06T03:49:00Z</dcterms:created>
  <dcterms:modified xsi:type="dcterms:W3CDTF">2025-12-06T03:52:00Z</dcterms:modified>
</cp:coreProperties>
</file>