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4EA1B"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Утвержден </w:t>
      </w:r>
    </w:p>
    <w:p w14:paraId="1EA5E8EC"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распоряжением Министерства </w:t>
      </w:r>
    </w:p>
    <w:p w14:paraId="5DE57AC7"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жилищно-коммунального хозяйства </w:t>
      </w:r>
    </w:p>
    <w:p w14:paraId="47A4045A"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Московской области </w:t>
      </w:r>
    </w:p>
    <w:p w14:paraId="7A47C549"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от 20 февраля 2023 г. N 23-РВ </w:t>
      </w:r>
    </w:p>
    <w:p w14:paraId="2E68847F"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AAFC317" w14:textId="77777777" w:rsidR="000D1143" w:rsidRPr="000D1143" w:rsidRDefault="000D1143" w:rsidP="000D1143">
      <w:pPr>
        <w:spacing w:after="0" w:line="240" w:lineRule="auto"/>
        <w:jc w:val="center"/>
        <w:rPr>
          <w:rFonts w:ascii="Arial" w:eastAsia="Times New Roman" w:hAnsi="Arial" w:cs="Arial"/>
          <w:b/>
          <w:bCs/>
          <w:kern w:val="0"/>
          <w:sz w:val="24"/>
          <w:szCs w:val="24"/>
          <w:lang w:eastAsia="ru-RU"/>
          <w14:ligatures w14:val="none"/>
        </w:rPr>
      </w:pPr>
      <w:r w:rsidRPr="000D1143">
        <w:rPr>
          <w:rFonts w:ascii="Arial" w:eastAsia="Times New Roman" w:hAnsi="Arial" w:cs="Arial"/>
          <w:b/>
          <w:bCs/>
          <w:kern w:val="0"/>
          <w:sz w:val="24"/>
          <w:szCs w:val="24"/>
          <w:lang w:eastAsia="ru-RU"/>
          <w14:ligatures w14:val="none"/>
        </w:rPr>
        <w:t xml:space="preserve">РЕГЛАМЕНТ </w:t>
      </w:r>
    </w:p>
    <w:p w14:paraId="43DC4A15" w14:textId="77777777" w:rsidR="000D1143" w:rsidRPr="000D1143" w:rsidRDefault="000D1143" w:rsidP="000D1143">
      <w:pPr>
        <w:spacing w:after="0" w:line="240" w:lineRule="auto"/>
        <w:jc w:val="center"/>
        <w:rPr>
          <w:rFonts w:ascii="Arial" w:eastAsia="Times New Roman" w:hAnsi="Arial" w:cs="Arial"/>
          <w:b/>
          <w:bCs/>
          <w:kern w:val="0"/>
          <w:sz w:val="24"/>
          <w:szCs w:val="24"/>
          <w:lang w:eastAsia="ru-RU"/>
          <w14:ligatures w14:val="none"/>
        </w:rPr>
      </w:pPr>
      <w:r w:rsidRPr="000D1143">
        <w:rPr>
          <w:rFonts w:ascii="Arial" w:eastAsia="Times New Roman" w:hAnsi="Arial" w:cs="Arial"/>
          <w:b/>
          <w:bCs/>
          <w:kern w:val="0"/>
          <w:sz w:val="24"/>
          <w:szCs w:val="24"/>
          <w:lang w:eastAsia="ru-RU"/>
          <w14:ligatures w14:val="none"/>
        </w:rPr>
        <w:t xml:space="preserve">ТЕХНИЧЕСКОГО ОБСЛУЖИВАНИЯ ЛИФТОВ В МНОГОКВАРТИРНЫХ ДОМАХ </w:t>
      </w:r>
    </w:p>
    <w:p w14:paraId="7512E3DD" w14:textId="77777777" w:rsidR="000D1143" w:rsidRPr="000D1143" w:rsidRDefault="000D1143" w:rsidP="000D1143">
      <w:pPr>
        <w:spacing w:after="0" w:line="240" w:lineRule="auto"/>
        <w:jc w:val="center"/>
        <w:rPr>
          <w:rFonts w:ascii="Arial" w:eastAsia="Times New Roman" w:hAnsi="Arial" w:cs="Arial"/>
          <w:b/>
          <w:bCs/>
          <w:kern w:val="0"/>
          <w:sz w:val="24"/>
          <w:szCs w:val="24"/>
          <w:lang w:eastAsia="ru-RU"/>
          <w14:ligatures w14:val="none"/>
        </w:rPr>
      </w:pPr>
      <w:r w:rsidRPr="000D1143">
        <w:rPr>
          <w:rFonts w:ascii="Arial" w:eastAsia="Times New Roman" w:hAnsi="Arial" w:cs="Arial"/>
          <w:b/>
          <w:bCs/>
          <w:kern w:val="0"/>
          <w:sz w:val="24"/>
          <w:szCs w:val="24"/>
          <w:lang w:eastAsia="ru-RU"/>
          <w14:ligatures w14:val="none"/>
        </w:rPr>
        <w:t xml:space="preserve">МОСКОВСКОЙ ОБЛАСТИ </w:t>
      </w:r>
    </w:p>
    <w:p w14:paraId="70BC8620"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B7268BF"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1. Общие положения</w:t>
      </w:r>
      <w:r w:rsidRPr="000D1143">
        <w:rPr>
          <w:rFonts w:ascii="Times New Roman" w:eastAsia="Times New Roman" w:hAnsi="Times New Roman" w:cs="Times New Roman"/>
          <w:kern w:val="0"/>
          <w:sz w:val="24"/>
          <w:szCs w:val="24"/>
          <w:lang w:eastAsia="ru-RU"/>
          <w14:ligatures w14:val="none"/>
        </w:rPr>
        <w:t xml:space="preserve"> </w:t>
      </w:r>
    </w:p>
    <w:p w14:paraId="3F292940"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920492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 Настоящий регламент технического обслуживания лифтов в многоквартирных домах Московской области (далее - Регламент) устанавливает единые требования безопасности при эксплуатации лифтов в течение назначенного срока службы. </w:t>
      </w:r>
    </w:p>
    <w:p w14:paraId="56A2386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 Настоящий Регламент распространяется на лифты, расположенные в многоквартирных домах Московской области. </w:t>
      </w:r>
    </w:p>
    <w:p w14:paraId="285A90D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1.3. Настоящий Регламент предназначен для применения владельцами лифтов, юридическими лицами и индивидуальными предпринимателями, осуществляющими эксплуатацию, техническое обслуживание, ремонт лифтов в период эксплуатации. </w:t>
      </w:r>
    </w:p>
    <w:p w14:paraId="3573AEF9" w14:textId="2E4D7E8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1.4. В настоящем стандарте применены термины по ГОСТ Р 55964-2022, утвержденному приказом Федерального агентства по техническому регулированию и метрологии от 10.10.2022 N 1114-ст, ГОСТ Р 53783-2010, утвержденному приказом Ростехрегулирования от 31.03.2010 N 44-ст. </w:t>
      </w:r>
    </w:p>
    <w:p w14:paraId="320C4DA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D0B557C"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2. Состав Регламента</w:t>
      </w:r>
      <w:r w:rsidRPr="000D1143">
        <w:rPr>
          <w:rFonts w:ascii="Times New Roman" w:eastAsia="Times New Roman" w:hAnsi="Times New Roman" w:cs="Times New Roman"/>
          <w:kern w:val="0"/>
          <w:sz w:val="24"/>
          <w:szCs w:val="24"/>
          <w:lang w:eastAsia="ru-RU"/>
          <w14:ligatures w14:val="none"/>
        </w:rPr>
        <w:t xml:space="preserve"> </w:t>
      </w:r>
    </w:p>
    <w:p w14:paraId="56DB45C5"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5107A9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 Общие требования к владельцам лифтов. </w:t>
      </w:r>
    </w:p>
    <w:p w14:paraId="543C05D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 Общие требования к специализированным лифтовым организациям. </w:t>
      </w:r>
    </w:p>
    <w:p w14:paraId="1DB9D7A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2.3. Техническое обслуживание лифтов. </w:t>
      </w:r>
    </w:p>
    <w:p w14:paraId="7D93493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2.4. Аварийно-техническое обслуживание лифтов. </w:t>
      </w:r>
    </w:p>
    <w:p w14:paraId="166C55C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2.5. Диспетчерский контроль работы лифтов. </w:t>
      </w:r>
    </w:p>
    <w:p w14:paraId="5523F0A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2.6. Периодические технические осмотры лифтов. </w:t>
      </w:r>
    </w:p>
    <w:p w14:paraId="5ED3774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2.7. Техническое освидетельствование лифтов. </w:t>
      </w:r>
    </w:p>
    <w:p w14:paraId="7193C55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2.8. Техническое обслуживание систем диспетчерского контроля работы лифтов. </w:t>
      </w:r>
    </w:p>
    <w:p w14:paraId="4D079A8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2.9. Работы капитального характера по ремонту или замене изношенного или вышедшего из строя лифтового оборудования, узлов, элементов, разводки проводов и др. </w:t>
      </w:r>
    </w:p>
    <w:p w14:paraId="37C06F7C" w14:textId="411DB95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2.10. Договор на техническое обслуживание лифтов и систем диспетчерского контроля за работой лифтов с типовой формой договора (приложение 1). </w:t>
      </w:r>
    </w:p>
    <w:p w14:paraId="6C81A93B" w14:textId="05F07A36"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2.11. Методика по определению стоимости услуг и работ по содержанию и текущему ремонту лифтового оборудования в многоквартирном доме на территории Московской области (приложение 2). </w:t>
      </w:r>
    </w:p>
    <w:p w14:paraId="45463DAF"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2B94927"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3. Общие требования к владельцам лифтов</w:t>
      </w:r>
      <w:r w:rsidRPr="000D1143">
        <w:rPr>
          <w:rFonts w:ascii="Times New Roman" w:eastAsia="Times New Roman" w:hAnsi="Times New Roman" w:cs="Times New Roman"/>
          <w:kern w:val="0"/>
          <w:sz w:val="24"/>
          <w:szCs w:val="24"/>
          <w:lang w:eastAsia="ru-RU"/>
          <w14:ligatures w14:val="none"/>
        </w:rPr>
        <w:t xml:space="preserve"> </w:t>
      </w:r>
    </w:p>
    <w:p w14:paraId="09382A3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AB78F83" w14:textId="0C02C485"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3.1. Наличие в штате квалифицированного персонала, подтвердившего соответствие своей квалификации в порядке, установленном Федеральным законом от 03.07.2016 N 238-ФЗ "О независимой оценке квалификации" по квалификации "Специалист по организации эксплуатации лифтов". </w:t>
      </w:r>
    </w:p>
    <w:p w14:paraId="7F097C2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3.2. Назначение распорядительным актом лица, ответственного за организацию эксплуатации лифтов. </w:t>
      </w:r>
    </w:p>
    <w:p w14:paraId="29EC4BF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3.3. Наличие резерва денежных средств необходимых для принятия оперативных мер, направленных на ремонт или замену узлов, элементов узлов, механизмов и оборудования лифтов, выработавших свой ресурс или близких к его выработке. </w:t>
      </w:r>
    </w:p>
    <w:p w14:paraId="692B294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3.4. Выполнение мероприятий по итогам периодического технического освидетельствования, в ходе проведения технического обслуживания лифта, а также внеплановый (аварийный) ремонт в целях восстановления работоспособности лифта, вышедшего из строя в результате </w:t>
      </w:r>
      <w:proofErr w:type="spellStart"/>
      <w:r w:rsidRPr="000D1143">
        <w:rPr>
          <w:rFonts w:ascii="Times New Roman" w:eastAsia="Times New Roman" w:hAnsi="Times New Roman" w:cs="Times New Roman"/>
          <w:kern w:val="0"/>
          <w:sz w:val="24"/>
          <w:szCs w:val="24"/>
          <w:lang w:eastAsia="ru-RU"/>
          <w14:ligatures w14:val="none"/>
        </w:rPr>
        <w:t>вандальных</w:t>
      </w:r>
      <w:proofErr w:type="spellEnd"/>
      <w:r w:rsidRPr="000D1143">
        <w:rPr>
          <w:rFonts w:ascii="Times New Roman" w:eastAsia="Times New Roman" w:hAnsi="Times New Roman" w:cs="Times New Roman"/>
          <w:kern w:val="0"/>
          <w:sz w:val="24"/>
          <w:szCs w:val="24"/>
          <w:lang w:eastAsia="ru-RU"/>
          <w14:ligatures w14:val="none"/>
        </w:rPr>
        <w:t xml:space="preserve"> действий или чрезвычайных ситуаций. </w:t>
      </w:r>
    </w:p>
    <w:p w14:paraId="37DC88B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Объем резерва определяется владельцем лифта на основании технического состояния, количества лифтов и номенклатуры моделей лифтов, находящихся у него в эксплуатации. </w:t>
      </w:r>
    </w:p>
    <w:p w14:paraId="227616E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3.5. Наличие владельца лифта (управляющей компании) в Реестре лицензий Главного управления Московской области "Государственная жилищная инспекция Московской области". </w:t>
      </w:r>
    </w:p>
    <w:p w14:paraId="275A1CEC"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714649F"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4. Общие требования к специализированным лифтовым</w:t>
      </w:r>
      <w:r w:rsidRPr="000D1143">
        <w:rPr>
          <w:rFonts w:ascii="Times New Roman" w:eastAsia="Times New Roman" w:hAnsi="Times New Roman" w:cs="Times New Roman"/>
          <w:kern w:val="0"/>
          <w:sz w:val="24"/>
          <w:szCs w:val="24"/>
          <w:lang w:eastAsia="ru-RU"/>
          <w14:ligatures w14:val="none"/>
        </w:rPr>
        <w:t xml:space="preserve"> </w:t>
      </w:r>
    </w:p>
    <w:p w14:paraId="74650E43"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организациям (далее - СЛО)</w:t>
      </w:r>
      <w:r w:rsidRPr="000D1143">
        <w:rPr>
          <w:rFonts w:ascii="Times New Roman" w:eastAsia="Times New Roman" w:hAnsi="Times New Roman" w:cs="Times New Roman"/>
          <w:kern w:val="0"/>
          <w:sz w:val="24"/>
          <w:szCs w:val="24"/>
          <w:lang w:eastAsia="ru-RU"/>
          <w14:ligatures w14:val="none"/>
        </w:rPr>
        <w:t xml:space="preserve"> </w:t>
      </w:r>
    </w:p>
    <w:p w14:paraId="63E10CC2"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BB36862" w14:textId="4AF4DC6D"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4.1. Наличие в штате квалифицированного персонала, подтвердившего соответствие своей квалификации в порядке, предусмотренном Федеральным законом от 03.07.2016 N 238-ФЗ "О независимой оценке квалификации" по профессиональным стандартам: при проведении технического, аварийного обслуживания и ремонта: </w:t>
      </w:r>
    </w:p>
    <w:p w14:paraId="3CB865B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специалиста по организации технического обслуживания и ремонта лифтов; </w:t>
      </w:r>
    </w:p>
    <w:p w14:paraId="09242AA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электромеханика по лифтам; </w:t>
      </w:r>
    </w:p>
    <w:p w14:paraId="4B8603F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наладчика электронного оборудования лифтов, подъемных платформ для инвалидов, эскалаторов, пассажирских конвейеров (движущихся пешеходных дорожек); </w:t>
      </w:r>
    </w:p>
    <w:p w14:paraId="6F5301C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 проведении диспетчерского и (или) </w:t>
      </w:r>
      <w:proofErr w:type="spellStart"/>
      <w:r w:rsidRPr="000D1143">
        <w:rPr>
          <w:rFonts w:ascii="Times New Roman" w:eastAsia="Times New Roman" w:hAnsi="Times New Roman" w:cs="Times New Roman"/>
          <w:kern w:val="0"/>
          <w:sz w:val="24"/>
          <w:szCs w:val="24"/>
          <w:lang w:eastAsia="ru-RU"/>
          <w14:ligatures w14:val="none"/>
        </w:rPr>
        <w:t>лифтерного</w:t>
      </w:r>
      <w:proofErr w:type="spellEnd"/>
      <w:r w:rsidRPr="000D1143">
        <w:rPr>
          <w:rFonts w:ascii="Times New Roman" w:eastAsia="Times New Roman" w:hAnsi="Times New Roman" w:cs="Times New Roman"/>
          <w:kern w:val="0"/>
          <w:sz w:val="24"/>
          <w:szCs w:val="24"/>
          <w:lang w:eastAsia="ru-RU"/>
          <w14:ligatures w14:val="none"/>
        </w:rPr>
        <w:t xml:space="preserve"> обслуживания: </w:t>
      </w:r>
    </w:p>
    <w:p w14:paraId="5E773FF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специалиста по организации эксплуатации лифтов; </w:t>
      </w:r>
    </w:p>
    <w:p w14:paraId="1FDD2A6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диспетчера аварийно-диспетчерской службы; </w:t>
      </w:r>
    </w:p>
    <w:p w14:paraId="02B0F5E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лифтера-оператора по обслуживанию лифтов и платформ подъемных; </w:t>
      </w:r>
    </w:p>
    <w:p w14:paraId="59D59C9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специалиста по оборудованию диспетчерского контроля. </w:t>
      </w:r>
    </w:p>
    <w:p w14:paraId="72E6381B" w14:textId="178A313F"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Численность и уровень квалификации персонала определяются с учетом выполняемых трудовых функций, требований Правил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утвержденных постановлением Правительства Российской Федерации от 24.06.2017 N 743, руководства (инструкции) по эксплуатации объекта, а также с учетом условий, технического состояния и особенностей использования объекта и их количества. </w:t>
      </w:r>
    </w:p>
    <w:p w14:paraId="05036B6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Квалификацию персонала, выполняющего работы по техническому обслуживанию лифтов, следует поддерживать на надлежащем уровне путем проведения регулярного обучения и проверок знаний и практических навыков персонала. </w:t>
      </w:r>
    </w:p>
    <w:p w14:paraId="6F3D2C1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4.2. Назначение распорядительным актом из числа квалифицированного персонала (согласно выполняемым работам и наименованию квалификации): </w:t>
      </w:r>
    </w:p>
    <w:p w14:paraId="18D1FD2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специалистом по организации технического обслуживания и ремонта лифтов; </w:t>
      </w:r>
    </w:p>
    <w:p w14:paraId="4AE95FA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электромехаником по лифтам; </w:t>
      </w:r>
    </w:p>
    <w:p w14:paraId="7607D3D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старшим электромехаником по лифтам; </w:t>
      </w:r>
    </w:p>
    <w:p w14:paraId="2556220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техником-электромехаником по лифтам; </w:t>
      </w:r>
    </w:p>
    <w:p w14:paraId="7464B21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техником-наладчиком электронного оборудования лифтов, подъемных платформ для инвалидов, эскалаторов, пассажирских конвейеров (движущихся пешеходных дорожек); </w:t>
      </w:r>
    </w:p>
    <w:p w14:paraId="56123CF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инженером-наладчиком электронного оборудования лифтов, подъемных платформ для инвалидов, эскалаторов, пассажирских конвейеров (движущихся пешеходных дорожек); </w:t>
      </w:r>
    </w:p>
    <w:p w14:paraId="14B959D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оператором по диспетчерскому обслуживанию лифтов; </w:t>
      </w:r>
    </w:p>
    <w:p w14:paraId="25B8A15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специалистом по организации эксплуатации лифтов; </w:t>
      </w:r>
    </w:p>
    <w:p w14:paraId="37115ED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диспетчером по контролю работы лифтов и инженерного оборудования зданий и сооружений; </w:t>
      </w:r>
    </w:p>
    <w:p w14:paraId="307043B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старшим (главным) диспетчером по контролю работы лифтов и инженерного оборудования зданий и сооружений; </w:t>
      </w:r>
    </w:p>
    <w:p w14:paraId="5DE25C4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лифтером; </w:t>
      </w:r>
    </w:p>
    <w:p w14:paraId="4FFB14B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оператором платформ подъемных для инвалидов; </w:t>
      </w:r>
    </w:p>
    <w:p w14:paraId="6E56932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электромонтером диспетчерского оборудования и телеавтоматики; </w:t>
      </w:r>
    </w:p>
    <w:p w14:paraId="0A586E3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техником-электромонтером диспетчерского оборудования и телеавтоматики; </w:t>
      </w:r>
    </w:p>
    <w:p w14:paraId="7D88805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техником-наладчиком диспетчерского оборудования и телеавтоматики. </w:t>
      </w:r>
    </w:p>
    <w:p w14:paraId="78B0F72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Для допуска к самостоятельной работе у указанных специалистов должно быть наличие удостоверения о присвоении соответствующей группы по электробезопасности. </w:t>
      </w:r>
    </w:p>
    <w:p w14:paraId="38057F5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4.3. Наличие материально-технической базы, в том числе помещений для хранения расходных материалов, комплектующих изделий и запасных частей, технических средств, оборудования для выполнения работ по техническому, аварийно-техническому обслуживанию и ремонту лифтов и оборудования систем диспетчерского контроля их работы. </w:t>
      </w:r>
    </w:p>
    <w:p w14:paraId="45F2D1B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Минимальный объем расходных материалов, комплектующих изделий и запасных частей определяется СЛО. </w:t>
      </w:r>
    </w:p>
    <w:p w14:paraId="0F63702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 этом совместно с владельцем лифта не реже одного раза в полугодие осуществляется обследование мест хранения запасных частей с составлением акта осмотра. </w:t>
      </w:r>
    </w:p>
    <w:p w14:paraId="74D1935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4.4. Применяемые материалы, комплектующие и запасные части согласовываются владельцем лифта. </w:t>
      </w:r>
    </w:p>
    <w:p w14:paraId="270EDD1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4.5. Наличие транспортных средств и специальной техники для выполнения работ по техническому, аварийно-техническому обслуживанию и ремонту лифтов и оборудования систем диспетчерского контроля их работы. </w:t>
      </w:r>
    </w:p>
    <w:p w14:paraId="00442C0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4.6. Наличие специализированной лифтовой организации в Реестре уведомлений о начале осуществления отдельных видов предпринимательской деятельности. </w:t>
      </w:r>
    </w:p>
    <w:p w14:paraId="5258A669"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DF4DCA5"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5. Техническое обслуживание лифтов</w:t>
      </w:r>
      <w:r w:rsidRPr="000D1143">
        <w:rPr>
          <w:rFonts w:ascii="Times New Roman" w:eastAsia="Times New Roman" w:hAnsi="Times New Roman" w:cs="Times New Roman"/>
          <w:kern w:val="0"/>
          <w:sz w:val="24"/>
          <w:szCs w:val="24"/>
          <w:lang w:eastAsia="ru-RU"/>
          <w14:ligatures w14:val="none"/>
        </w:rPr>
        <w:t xml:space="preserve"> </w:t>
      </w:r>
    </w:p>
    <w:p w14:paraId="25C16748"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7A3F79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5.1. Техническое обслуживание лифта осуществляется квалифицированным персоналом. </w:t>
      </w:r>
    </w:p>
    <w:p w14:paraId="385F46A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5.2. Техническое обслуживание включает в себя комплекс мероприятий, направленных на поддержание работоспособности и исправности лифта в течение его срока службы. </w:t>
      </w:r>
    </w:p>
    <w:p w14:paraId="3A26883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5.3. В техническое обслуживание лифта входит контроль технического состояния лифтового оборудования во всех эксплуатационных режимах, очистка, смазка, крепление болтовых и шарнирных соединений, замена некоторых составных частей лифта, регулировка и другие операции, регламентированные изготовителем. </w:t>
      </w:r>
    </w:p>
    <w:p w14:paraId="7343FF5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Виды, состав и периодичность работ по техническому обслуживанию лифтов устанавливаются изготовителем в руководстве (инструкции) по эксплуатации. </w:t>
      </w:r>
    </w:p>
    <w:p w14:paraId="12A6AAC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 отсутствии информации изготовителя о видах, составе и периодичности работ по техническому обслуживанию лифтов устанавливается следующая периодичность выполнения данных работ: </w:t>
      </w:r>
    </w:p>
    <w:p w14:paraId="1EF1905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ежемесячное техническое обслуживание (ТО-1); </w:t>
      </w:r>
    </w:p>
    <w:p w14:paraId="343B5ED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квартальное техническое обслуживание (ТО-3); </w:t>
      </w:r>
    </w:p>
    <w:p w14:paraId="64B1C33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полугодовое техническое обслуживание (ТО-6); </w:t>
      </w:r>
    </w:p>
    <w:p w14:paraId="129A9A1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годовое техническое обслуживание (ТО-12). </w:t>
      </w:r>
    </w:p>
    <w:p w14:paraId="5015B23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5.4. Для осуществления работ по техническому обслуживанию лифтов СЛО в соответствии с требованиями руководства (инструкции) по эксплуатации лифта разрабатываются документы, которые должны содержать виды, периодичность и состав </w:t>
      </w:r>
      <w:r w:rsidRPr="000D1143">
        <w:rPr>
          <w:rFonts w:ascii="Times New Roman" w:eastAsia="Times New Roman" w:hAnsi="Times New Roman" w:cs="Times New Roman"/>
          <w:kern w:val="0"/>
          <w:sz w:val="24"/>
          <w:szCs w:val="24"/>
          <w:lang w:eastAsia="ru-RU"/>
          <w14:ligatures w14:val="none"/>
        </w:rPr>
        <w:lastRenderedPageBreak/>
        <w:t xml:space="preserve">работ, безопасные методы их выполнения, применяемый инструмент и приспособления, технические требования к оборудованию и узлам на основании требований руководств (инструкций) по эксплуатации изготовителя лифтового оборудования. </w:t>
      </w:r>
    </w:p>
    <w:p w14:paraId="6B63476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5.5. Для выполнения работ по техническому обслуживанию и ремонту лифтов владельцем лифтов обеспечивается разработка система планово-предупредительных ремонтов (далее - СППР) в соответствии с требованиями руководства (инструкции) по эксплуатации лифта, а также с учетом особенностей функционирования зданий и сооружений, в которых они установлены. </w:t>
      </w:r>
    </w:p>
    <w:p w14:paraId="5AB7A05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СППР указывается необходимый объем материалов и запасных частей для выполнения работ. </w:t>
      </w:r>
    </w:p>
    <w:p w14:paraId="519047E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СППР утверждается владельцем лифта. </w:t>
      </w:r>
    </w:p>
    <w:p w14:paraId="27228E1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5.6. Информация об обслуживании и о ремонте лифта заносится квалифицированным персоналом, выполнившим соответствующие работы, в журнал технического обслуживания и ремонта лифта. Отметки, внесенные в журнал технического обслуживания и ремонта лифта, заверяются подписью лица, ответственного за организацию обслуживания и ремонта лифта. </w:t>
      </w:r>
    </w:p>
    <w:p w14:paraId="73B275F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5.7. Ведение журнала осуществляется на каждый лифт отдельно и по форме, утвержденной приказом Федеральной службы по экологическому, технологическому и атомному надзору. </w:t>
      </w:r>
    </w:p>
    <w:p w14:paraId="2063EAC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5.8. СЛО обязана составлять ежегодный план-график технического обслуживания лифтов и согласовывать его с владельцем лифта. </w:t>
      </w:r>
    </w:p>
    <w:p w14:paraId="3433C0A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5.9. СЛО обязана производить замену вышедших из строя узлов/деталей в срок, не превышающий 24 часа, за исключением узлов, включая входящие в них детали, замена которых относится к работам капитального характера. </w:t>
      </w:r>
    </w:p>
    <w:p w14:paraId="4073462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0" w:name="p97"/>
      <w:bookmarkEnd w:id="0"/>
      <w:r w:rsidRPr="000D1143">
        <w:rPr>
          <w:rFonts w:ascii="Times New Roman" w:eastAsia="Times New Roman" w:hAnsi="Times New Roman" w:cs="Times New Roman"/>
          <w:kern w:val="0"/>
          <w:sz w:val="24"/>
          <w:szCs w:val="24"/>
          <w:lang w:eastAsia="ru-RU"/>
          <w14:ligatures w14:val="none"/>
        </w:rPr>
        <w:t xml:space="preserve">5.10. Владелец лифта должен обеспечить размещение в кабине лифта и на основном посадочном этаже лифта информации на стендах, в виде табличек, наклеек и иных носителей, содержащей: </w:t>
      </w:r>
    </w:p>
    <w:p w14:paraId="2157EEF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сведения о средствах и способе связи с квалифицированным персоналом и аварийной службой; </w:t>
      </w:r>
    </w:p>
    <w:p w14:paraId="4577193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правила пользования лифтом. </w:t>
      </w:r>
    </w:p>
    <w:p w14:paraId="050E9E7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1" w:name="p100"/>
      <w:bookmarkEnd w:id="1"/>
      <w:r w:rsidRPr="000D1143">
        <w:rPr>
          <w:rFonts w:ascii="Times New Roman" w:eastAsia="Times New Roman" w:hAnsi="Times New Roman" w:cs="Times New Roman"/>
          <w:kern w:val="0"/>
          <w:sz w:val="24"/>
          <w:szCs w:val="24"/>
          <w:lang w:eastAsia="ru-RU"/>
          <w14:ligatures w14:val="none"/>
        </w:rPr>
        <w:t xml:space="preserve">5.11. Владелец лифта должен обеспечить размещение на основной посадочной площадке (этаже) лифта информации с указанием учетного и заводского номеров, даты ввода в эксплуатацию, срока службы и даты следующего технического освидетельствования лифта. </w:t>
      </w:r>
    </w:p>
    <w:p w14:paraId="1CE1BBAF" w14:textId="0F6D363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5.12. Информация, указанная в пунктах 5.10 и 5.11 настоящего Регламента, может быть размещена СЛО по указанию владельца лифта. </w:t>
      </w:r>
    </w:p>
    <w:p w14:paraId="1AE9DF80"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92FEA73"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6. Аварийно-техническое обслуживание лифтов</w:t>
      </w:r>
      <w:r w:rsidRPr="000D1143">
        <w:rPr>
          <w:rFonts w:ascii="Times New Roman" w:eastAsia="Times New Roman" w:hAnsi="Times New Roman" w:cs="Times New Roman"/>
          <w:kern w:val="0"/>
          <w:sz w:val="24"/>
          <w:szCs w:val="24"/>
          <w:lang w:eastAsia="ru-RU"/>
          <w14:ligatures w14:val="none"/>
        </w:rPr>
        <w:t xml:space="preserve"> </w:t>
      </w:r>
    </w:p>
    <w:p w14:paraId="5E41F30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316192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6.1. Аварийно-техническое обслуживание лифтов проводится аварийной службой СЛО. </w:t>
      </w:r>
    </w:p>
    <w:p w14:paraId="21D0E34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6.2. Аварийно-техническое обслуживание предусматривает круглосуточное, в том числе в выходные и праздничные дни, выполнение мероприятий, связанных с безопасной эвакуацией пассажиров из кабин остановившихся лифтов и выполнению мероприятий по поиску, устранению неисправностей и пуску остановившихся лифтов. </w:t>
      </w:r>
    </w:p>
    <w:p w14:paraId="65AC3EB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6.3. Время эвакуации пассажиров из кабины остановившегося лифта не должно превышать 30 мин. с момента поступления информации в аварийную службу специализированной организации. </w:t>
      </w:r>
    </w:p>
    <w:p w14:paraId="1BEF9C9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6.4. Время прибытия СЛО для устранения неисправностей и/или аварийной ситуации не должно превышать более 2 (двух) часов, за исключением случаев, связанных с эвакуацией пассажиров из остановившейся кабины лифты. </w:t>
      </w:r>
    </w:p>
    <w:p w14:paraId="52584FE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6.5. Срок устранения неисправностей оборудования лифтов не должен превышать 24 часов, если это не связано с необходимостью выполнения работ капитального характера. </w:t>
      </w:r>
    </w:p>
    <w:p w14:paraId="20FF6B4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6.6. Работа аварийных бригад должна быть организована таким образом, чтобы обеспечить круглосуточный режим выполнения аварийно-технического обслуживания. </w:t>
      </w:r>
    </w:p>
    <w:p w14:paraId="01C43CE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6.7. Для обеспечения оперативного устранения аварий, доставки материала и оборудования, аварийная бригада должна быть укомплектована транспортными средствами и средствами связи с диспетчером по контролю за работой лифтов. </w:t>
      </w:r>
    </w:p>
    <w:p w14:paraId="6060E17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6.8. СЛО должна иметь постоянный запас материалов и деталей, необходимый для ликвидации последствий аварий и обеспечения бесперебойной работы лифтов. Состав и объем запаса материалов и деталей определяется СЛО. </w:t>
      </w:r>
    </w:p>
    <w:p w14:paraId="7FB5E4D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01860A7"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7. Диспетчерский контроль работы лифтов</w:t>
      </w:r>
      <w:r w:rsidRPr="000D1143">
        <w:rPr>
          <w:rFonts w:ascii="Times New Roman" w:eastAsia="Times New Roman" w:hAnsi="Times New Roman" w:cs="Times New Roman"/>
          <w:kern w:val="0"/>
          <w:sz w:val="24"/>
          <w:szCs w:val="24"/>
          <w:lang w:eastAsia="ru-RU"/>
          <w14:ligatures w14:val="none"/>
        </w:rPr>
        <w:t xml:space="preserve"> </w:t>
      </w:r>
    </w:p>
    <w:p w14:paraId="42408CA8"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160E66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7.1. Устройство диспетчерского контроля в течение всего времени, когда лифт доступен для пользователей, должно обеспечивать: </w:t>
      </w:r>
    </w:p>
    <w:p w14:paraId="3D737E3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возможность передачи вызова и осуществление двусторонней переговорной связи с диспетчерской службой; </w:t>
      </w:r>
    </w:p>
    <w:p w14:paraId="12BEEA4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дистанционный контроль за работой лифта. </w:t>
      </w:r>
    </w:p>
    <w:p w14:paraId="412EE39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7.2. Устройство диспетчерского контроля должно обеспечивать автоматическую проверку наличия связи между лифтовым диспетчерским оборудованием и диспетчерским оборудованием. </w:t>
      </w:r>
    </w:p>
    <w:p w14:paraId="3EDDCF0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7.3. Устройство диспетчерского контроля работы лифта должно обеспечивать: </w:t>
      </w:r>
    </w:p>
    <w:p w14:paraId="5E5B273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двустороннюю переговорную связь между диспетчерским пунктом и кабиной лифта, между диспетчерским пунктом и крышей кабины, между диспетчерским пунктом и машинным помещением, между диспетчерским пунктом и основным посадочным этажом (при необходимости); </w:t>
      </w:r>
    </w:p>
    <w:p w14:paraId="69FC384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сигнализацию об открытии дверей шахты при отсутствии кабины на этаже в режиме нормальной работы; </w:t>
      </w:r>
    </w:p>
    <w:p w14:paraId="0C06F63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сигнализацию о срабатывании электрических устройств безопасности; </w:t>
      </w:r>
    </w:p>
    <w:p w14:paraId="021FBB2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сигнализацию об открытии дверей, окон, люков машинного (блочного) помещения или шкафов управления, расположенных вне машинного помещения (для лифтов без машинного помещения); </w:t>
      </w:r>
    </w:p>
    <w:p w14:paraId="165C6D1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иные сигналы по решению владельца лифта и при наличии технической возможности. </w:t>
      </w:r>
    </w:p>
    <w:p w14:paraId="72D2BB1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7.4. Электропитание устройства диспетчерского контроля должно быть независимым от электропитания лифта. При отключении основного электропитания устройства диспетчерского контроля должна быть обеспечена его работа в течение не менее 60 минут от резервного источника питания. </w:t>
      </w:r>
    </w:p>
    <w:p w14:paraId="1961469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7.5. Устройство диспетчерского контроля должно обеспечивать прием, передачу, идентификацию вызова и двустороннюю переговорную связь, в том числе во время работ по техническому обслуживанию лифта. </w:t>
      </w:r>
    </w:p>
    <w:p w14:paraId="43DED14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7.6. Диспетчерское оборудование должно обеспечивать идентификацию адреса местонахождения лифта, из которого поступает сигнал. </w:t>
      </w:r>
    </w:p>
    <w:p w14:paraId="560F34E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7.7. Звуковая сигнализация, обеспечиваемая устройством диспетчерского контроля, должна позволять диспетчеру различить сигнал неисправности лифта от сигнала вызова. </w:t>
      </w:r>
    </w:p>
    <w:p w14:paraId="206D974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7.8. Регистрация приема сведений о неисправностях лифта и возникновении аварийных ситуаций (далее - заявки), факт их передачи квалифицированному персоналу для принятия соответствующих мер, а также контроль за исполнением таких мер осуществляется диспетчером (оператором) в журнале заявок на бумажном носителе и/или в электронном журнале заявок. </w:t>
      </w:r>
    </w:p>
    <w:p w14:paraId="27504C7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2" w:name="p131"/>
      <w:bookmarkEnd w:id="2"/>
      <w:r w:rsidRPr="000D1143">
        <w:rPr>
          <w:rFonts w:ascii="Times New Roman" w:eastAsia="Times New Roman" w:hAnsi="Times New Roman" w:cs="Times New Roman"/>
          <w:kern w:val="0"/>
          <w:sz w:val="24"/>
          <w:szCs w:val="24"/>
          <w:lang w:eastAsia="ru-RU"/>
          <w14:ligatures w14:val="none"/>
        </w:rPr>
        <w:t xml:space="preserve">7.9. Владельцем лифта в постоянном режиме передается информация в администрацию городского округа Московской области, на территории которой расположен лифт, о поступивших заявках на неисправности лифта и возникновении </w:t>
      </w:r>
      <w:r w:rsidRPr="000D1143">
        <w:rPr>
          <w:rFonts w:ascii="Times New Roman" w:eastAsia="Times New Roman" w:hAnsi="Times New Roman" w:cs="Times New Roman"/>
          <w:kern w:val="0"/>
          <w:sz w:val="24"/>
          <w:szCs w:val="24"/>
          <w:lang w:eastAsia="ru-RU"/>
          <w14:ligatures w14:val="none"/>
        </w:rPr>
        <w:lastRenderedPageBreak/>
        <w:t xml:space="preserve">аварийных ситуаций, с указание времени простоя лифта, причин остановки лифта, выполненных мероприятиях и запусках лифта. </w:t>
      </w:r>
    </w:p>
    <w:p w14:paraId="4E923F61" w14:textId="4F476CA9"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7.10. Владельцем лифта ежемесячно на основании информации, указанной в пункте 7.9, осуществляется анализ работы лифта(</w:t>
      </w:r>
      <w:proofErr w:type="spellStart"/>
      <w:r w:rsidRPr="000D1143">
        <w:rPr>
          <w:rFonts w:ascii="Times New Roman" w:eastAsia="Times New Roman" w:hAnsi="Times New Roman" w:cs="Times New Roman"/>
          <w:kern w:val="0"/>
          <w:sz w:val="24"/>
          <w:szCs w:val="24"/>
          <w:lang w:eastAsia="ru-RU"/>
          <w14:ligatures w14:val="none"/>
        </w:rPr>
        <w:t>ов</w:t>
      </w:r>
      <w:proofErr w:type="spellEnd"/>
      <w:r w:rsidRPr="000D1143">
        <w:rPr>
          <w:rFonts w:ascii="Times New Roman" w:eastAsia="Times New Roman" w:hAnsi="Times New Roman" w:cs="Times New Roman"/>
          <w:kern w:val="0"/>
          <w:sz w:val="24"/>
          <w:szCs w:val="24"/>
          <w:lang w:eastAsia="ru-RU"/>
          <w14:ligatures w14:val="none"/>
        </w:rPr>
        <w:t xml:space="preserve">) и при необходимости уточняется СППР и капитального ремонта. </w:t>
      </w:r>
    </w:p>
    <w:p w14:paraId="5B965762"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1A34110"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8. Периодические технические осмотры лифтов</w:t>
      </w:r>
      <w:r w:rsidRPr="000D1143">
        <w:rPr>
          <w:rFonts w:ascii="Times New Roman" w:eastAsia="Times New Roman" w:hAnsi="Times New Roman" w:cs="Times New Roman"/>
          <w:kern w:val="0"/>
          <w:sz w:val="24"/>
          <w:szCs w:val="24"/>
          <w:lang w:eastAsia="ru-RU"/>
          <w14:ligatures w14:val="none"/>
        </w:rPr>
        <w:t xml:space="preserve"> </w:t>
      </w:r>
    </w:p>
    <w:p w14:paraId="5F03E352"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33498D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8.1. Осмотр лифта выполняет лифтер или электромеханик по лифтам в соответствии с рекомендациями руководства (инструкции) по эксплуатации и перечнем типовых проверок изготовителя. </w:t>
      </w:r>
    </w:p>
    <w:p w14:paraId="03D7E74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8.2. Осмотр лифта, подключенного к устройству диспетчерского контроля за работой лифта, выполняет электромеханик по лифтам ежемесячно при проведении технического обслуживания лифта, если иное не указано в руководстве (инструкции) по эксплуатации лифта. </w:t>
      </w:r>
    </w:p>
    <w:p w14:paraId="0CCFE4E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8.3. Если руководством (инструкцией) по эксплуатации лифта периодичность осмотров не определена, осмотры проводит работник СЛО в начале рабочей смены. </w:t>
      </w:r>
    </w:p>
    <w:p w14:paraId="1E8D83E1" w14:textId="1058551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Рекомендованный состав работ при осмотре представлен в приложении 3 к настоящему Регламенту. </w:t>
      </w:r>
    </w:p>
    <w:p w14:paraId="3609224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8.4. Информация о выполнении осмотров объекта заносится квалифицированным персоналом, выполнившим соответствующие работы, в журнал периодического осмотра объекта. </w:t>
      </w:r>
    </w:p>
    <w:p w14:paraId="1775124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8.5. Ведение журнала осуществляется по форме, утвержденной приказом Федеральной службой по экологическому, технологическому и атомному надзору. </w:t>
      </w:r>
    </w:p>
    <w:p w14:paraId="014BEE4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9005575"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9. Техническое освидетельствование лифтов</w:t>
      </w:r>
      <w:r w:rsidRPr="000D1143">
        <w:rPr>
          <w:rFonts w:ascii="Times New Roman" w:eastAsia="Times New Roman" w:hAnsi="Times New Roman" w:cs="Times New Roman"/>
          <w:kern w:val="0"/>
          <w:sz w:val="24"/>
          <w:szCs w:val="24"/>
          <w:lang w:eastAsia="ru-RU"/>
          <w14:ligatures w14:val="none"/>
        </w:rPr>
        <w:t xml:space="preserve"> </w:t>
      </w:r>
    </w:p>
    <w:p w14:paraId="7CDB508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4AD4D59" w14:textId="78D6FAB6"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9.1. Техническое освидетельствование и обследование лифта осуществляют в порядке, установленном Техническим регламентом Таможенного союза ТР ТС 011/2011 "Безопасность лифтов", испытательной лабораторией, аккредитованной в порядке, установленном законодательством Российской Федерации об аккредитации в национальной системе аккредитации. </w:t>
      </w:r>
    </w:p>
    <w:p w14:paraId="077CFE0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9.2. При техническом освидетельствовании и обследовании лифта заявителем является владелец лифта. </w:t>
      </w:r>
    </w:p>
    <w:p w14:paraId="6129992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9.3. Результат технического освидетельствования лифта оформляется актом. </w:t>
      </w:r>
    </w:p>
    <w:p w14:paraId="13E51B6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9.4. Результаты технического освидетельствования учитываются владельцем лифта и СЛО при формировании планов на капитальный ремонт лифтов и СППР. </w:t>
      </w:r>
    </w:p>
    <w:p w14:paraId="5758F4AA"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AAF0B15"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10. Техническое обслуживание систем диспетчерского контроля</w:t>
      </w:r>
      <w:r w:rsidRPr="000D1143">
        <w:rPr>
          <w:rFonts w:ascii="Times New Roman" w:eastAsia="Times New Roman" w:hAnsi="Times New Roman" w:cs="Times New Roman"/>
          <w:kern w:val="0"/>
          <w:sz w:val="24"/>
          <w:szCs w:val="24"/>
          <w:lang w:eastAsia="ru-RU"/>
          <w14:ligatures w14:val="none"/>
        </w:rPr>
        <w:t xml:space="preserve"> </w:t>
      </w:r>
    </w:p>
    <w:p w14:paraId="7848D8A0"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работы лифтов</w:t>
      </w:r>
      <w:r w:rsidRPr="000D1143">
        <w:rPr>
          <w:rFonts w:ascii="Times New Roman" w:eastAsia="Times New Roman" w:hAnsi="Times New Roman" w:cs="Times New Roman"/>
          <w:kern w:val="0"/>
          <w:sz w:val="24"/>
          <w:szCs w:val="24"/>
          <w:lang w:eastAsia="ru-RU"/>
          <w14:ligatures w14:val="none"/>
        </w:rPr>
        <w:t xml:space="preserve"> </w:t>
      </w:r>
    </w:p>
    <w:p w14:paraId="1DAB749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5A40E6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10.1. Владелец оборудования систем диспетчерского контроля работы лифтов должен обеспечить мероприятия по содержанию его в исправном состоянии. </w:t>
      </w:r>
    </w:p>
    <w:p w14:paraId="11C89D6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10.2. Техническое обслуживание и ремонт оборудования систем диспетчерского контроля работы лифтов должны осуществляться квалифицированным персоналом в соответствии с требованиями руководства (инструкции) по эксплуатации систем диспетчерского контроля. </w:t>
      </w:r>
    </w:p>
    <w:p w14:paraId="584BE73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10.3. Состав, объем и периодичность работ по техническому обслуживанию и ремонту определяет изготовитель систем диспетчерского контроля лифта и указывает в сопроводительной документации поставляемого оборудования. </w:t>
      </w:r>
    </w:p>
    <w:p w14:paraId="72F1FE8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10.4. Владелец лифта обязан обеспечить связь от станции управления лифта до диспетчерского пункта. </w:t>
      </w:r>
    </w:p>
    <w:p w14:paraId="48BF2B55"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  </w:t>
      </w:r>
    </w:p>
    <w:p w14:paraId="68EE3A10"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11. Работы капитального характера по ремонту или замене</w:t>
      </w:r>
      <w:r w:rsidRPr="000D1143">
        <w:rPr>
          <w:rFonts w:ascii="Times New Roman" w:eastAsia="Times New Roman" w:hAnsi="Times New Roman" w:cs="Times New Roman"/>
          <w:kern w:val="0"/>
          <w:sz w:val="24"/>
          <w:szCs w:val="24"/>
          <w:lang w:eastAsia="ru-RU"/>
          <w14:ligatures w14:val="none"/>
        </w:rPr>
        <w:t xml:space="preserve"> </w:t>
      </w:r>
    </w:p>
    <w:p w14:paraId="16365E04"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изношенного или вышедшего из строя лифтового оборудования,</w:t>
      </w:r>
      <w:r w:rsidRPr="000D1143">
        <w:rPr>
          <w:rFonts w:ascii="Times New Roman" w:eastAsia="Times New Roman" w:hAnsi="Times New Roman" w:cs="Times New Roman"/>
          <w:kern w:val="0"/>
          <w:sz w:val="24"/>
          <w:szCs w:val="24"/>
          <w:lang w:eastAsia="ru-RU"/>
          <w14:ligatures w14:val="none"/>
        </w:rPr>
        <w:t xml:space="preserve"> </w:t>
      </w:r>
    </w:p>
    <w:p w14:paraId="3EC19000"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узлов, элементов, разводки проводов и др.</w:t>
      </w:r>
      <w:r w:rsidRPr="000D1143">
        <w:rPr>
          <w:rFonts w:ascii="Times New Roman" w:eastAsia="Times New Roman" w:hAnsi="Times New Roman" w:cs="Times New Roman"/>
          <w:kern w:val="0"/>
          <w:sz w:val="24"/>
          <w:szCs w:val="24"/>
          <w:lang w:eastAsia="ru-RU"/>
          <w14:ligatures w14:val="none"/>
        </w:rPr>
        <w:t xml:space="preserve"> </w:t>
      </w:r>
    </w:p>
    <w:p w14:paraId="22BE33F5"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5DBFD5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11.1. Работы капитального характера лифтов выполняются СЛО по отдельному договору, который заключается/пролонгируется с владельцем лифта в срок, не превышающий 15 рабочих дней с даты заключения/пролонгации договора на техническое обслуживание лифта и неотъемлемой частью которого является состав, объем, стоимость и сроки работ, определенных по результатам периодического технического освидетельствования и в ходе проведения технического обслуживания лифта. </w:t>
      </w:r>
    </w:p>
    <w:p w14:paraId="1391F8E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11.2. Срок окончания действия договора на капитальный ремонт лифтов не должен быть ранее срока окончания договора на техническое обслуживание лифтов. </w:t>
      </w:r>
    </w:p>
    <w:p w14:paraId="6207502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11.3. В состав работ капитального характера лифтового оборудования входит ремонт или замена одного или нескольких нижеперечисленных узлов (составных частей): </w:t>
      </w:r>
    </w:p>
    <w:p w14:paraId="4D9B8B0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лебедки главного привода и ее составных частей: редуктора, червячной пары, тормоза, отводного блока, моторной или редукторной полумуфт; </w:t>
      </w:r>
    </w:p>
    <w:p w14:paraId="6331DD6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электродвигателя лебедки главного привода; </w:t>
      </w:r>
    </w:p>
    <w:p w14:paraId="0B08231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канатоведущего шкива лебедки главного привода, барабана трения; </w:t>
      </w:r>
    </w:p>
    <w:p w14:paraId="523725A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оборудование гидропривода (гидроагрегата, гидроцилиндра, трубопроводов); </w:t>
      </w:r>
    </w:p>
    <w:p w14:paraId="28ACAB5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привода дверей кабины и его составных частей: редуктора, электродвигателя, балки привода дверей; </w:t>
      </w:r>
    </w:p>
    <w:p w14:paraId="03363ED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постов управления; </w:t>
      </w:r>
    </w:p>
    <w:p w14:paraId="531578D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кабины и ее составных частей: рамы кабины, рамы пола, щитов купе кабины, подвески в сборе, отводных блоков (при наличии) </w:t>
      </w:r>
      <w:proofErr w:type="spellStart"/>
      <w:r w:rsidRPr="000D1143">
        <w:rPr>
          <w:rFonts w:ascii="Times New Roman" w:eastAsia="Times New Roman" w:hAnsi="Times New Roman" w:cs="Times New Roman"/>
          <w:kern w:val="0"/>
          <w:sz w:val="24"/>
          <w:szCs w:val="24"/>
          <w:lang w:eastAsia="ru-RU"/>
          <w14:ligatures w14:val="none"/>
        </w:rPr>
        <w:t>грузовзвешивающего</w:t>
      </w:r>
      <w:proofErr w:type="spellEnd"/>
      <w:r w:rsidRPr="000D1143">
        <w:rPr>
          <w:rFonts w:ascii="Times New Roman" w:eastAsia="Times New Roman" w:hAnsi="Times New Roman" w:cs="Times New Roman"/>
          <w:kern w:val="0"/>
          <w:sz w:val="24"/>
          <w:szCs w:val="24"/>
          <w:lang w:eastAsia="ru-RU"/>
          <w14:ligatures w14:val="none"/>
        </w:rPr>
        <w:t xml:space="preserve"> устройства; </w:t>
      </w:r>
    </w:p>
    <w:p w14:paraId="79CA064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дверей шахты, кабины и их составных частей: створок, порогов, замков, верхних балок дверей; </w:t>
      </w:r>
    </w:p>
    <w:p w14:paraId="565EF24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шкафа управления и его составных частей: электронных плат, трансформаторов; </w:t>
      </w:r>
    </w:p>
    <w:p w14:paraId="1380B78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преобразователя частоты и его составных частей: силового модуля, сетевого фильтра, тормозного резистора, электронных плат; </w:t>
      </w:r>
    </w:p>
    <w:p w14:paraId="4C0E737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натяжного устройства уравновешивающих канатов; </w:t>
      </w:r>
    </w:p>
    <w:p w14:paraId="616F7A0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ограничителя скорости в сборе, шкива ограничителя скорости, натяжного устройства ограничителя скорости; </w:t>
      </w:r>
    </w:p>
    <w:p w14:paraId="0CA8954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ловителей; </w:t>
      </w:r>
    </w:p>
    <w:p w14:paraId="3A7312D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противовеса и его составных частей: рамы противовеса, подвески в сборе, отводных блоков (при наличии); </w:t>
      </w:r>
    </w:p>
    <w:p w14:paraId="6BA5AFD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разводки проводов по машинному помещению, шахте и кабине; </w:t>
      </w:r>
    </w:p>
    <w:p w14:paraId="4E57DC1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подвесного кабеля; </w:t>
      </w:r>
    </w:p>
    <w:p w14:paraId="1BA34A7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тяговых элементов; </w:t>
      </w:r>
    </w:p>
    <w:p w14:paraId="626D084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уравновешивающих канатов, цепей; </w:t>
      </w:r>
    </w:p>
    <w:p w14:paraId="0BE3837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каната ограничителя скорости; </w:t>
      </w:r>
    </w:p>
    <w:p w14:paraId="3236D60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буфера. </w:t>
      </w:r>
    </w:p>
    <w:p w14:paraId="7CBE938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11.4. Работы капитального характера систем СДКЛ выполняются по отдельному договору, который заключается владельцем лифта. </w:t>
      </w:r>
    </w:p>
    <w:p w14:paraId="362F787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11.5. К работам капитального характера по восстановлению систем СДКЛ относятся в том числе: </w:t>
      </w:r>
    </w:p>
    <w:p w14:paraId="562D4AF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восстановление поврежденных кабельных трасс; </w:t>
      </w:r>
    </w:p>
    <w:p w14:paraId="22A1C87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замена основных блоков диспетчерского оборудования, за исключением случаев гарантийного ремонта: </w:t>
      </w:r>
    </w:p>
    <w:p w14:paraId="3395265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системного блока; </w:t>
      </w:r>
    </w:p>
    <w:p w14:paraId="7BEBF97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монитора; </w:t>
      </w:r>
    </w:p>
    <w:p w14:paraId="26CF519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блока бесперебойного питания; </w:t>
      </w:r>
    </w:p>
    <w:p w14:paraId="7A798FE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пульта управления системами ЛДСС; </w:t>
      </w:r>
    </w:p>
    <w:p w14:paraId="249180E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замена основных блоков оборудования радиоканала, за исключением случаев гарантийного ремонта: </w:t>
      </w:r>
    </w:p>
    <w:p w14:paraId="7D0B19E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контроллера; </w:t>
      </w:r>
    </w:p>
    <w:p w14:paraId="2DEE642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радиоантенны; </w:t>
      </w:r>
    </w:p>
    <w:p w14:paraId="2D85EC7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беспроводной точки доступа; </w:t>
      </w:r>
    </w:p>
    <w:p w14:paraId="05CE3E9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блока бесперебойного питания; </w:t>
      </w:r>
    </w:p>
    <w:p w14:paraId="5444162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замена лифтовых блоков, за исключением случаев гарантийного ремонта: </w:t>
      </w:r>
    </w:p>
    <w:p w14:paraId="5311995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концентраторов КУН (для оборудования АСУД-248); </w:t>
      </w:r>
    </w:p>
    <w:p w14:paraId="6534CF5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блоков БЛ (ЛБ) (для оборудования "ОБЬ", "НЕЙРОН", "КДК"). </w:t>
      </w:r>
    </w:p>
    <w:p w14:paraId="3603E912"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F11198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E0E1109"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CB065C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63E5A0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1101E8C"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Приложение 1 </w:t>
      </w:r>
    </w:p>
    <w:p w14:paraId="7270CBA1"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 Регламенту технического обслуживания </w:t>
      </w:r>
    </w:p>
    <w:p w14:paraId="6C40D978"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лифтов в многоквартирных домах </w:t>
      </w:r>
    </w:p>
    <w:p w14:paraId="0EE3C5B6"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Московской области </w:t>
      </w:r>
    </w:p>
    <w:p w14:paraId="532486FF"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B5BC119"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3" w:name="p211"/>
      <w:bookmarkEnd w:id="3"/>
      <w:r w:rsidRPr="000D1143">
        <w:rPr>
          <w:rFonts w:ascii="Times New Roman" w:eastAsia="Times New Roman" w:hAnsi="Times New Roman" w:cs="Times New Roman"/>
          <w:kern w:val="0"/>
          <w:sz w:val="24"/>
          <w:szCs w:val="24"/>
          <w:lang w:eastAsia="ru-RU"/>
          <w14:ligatures w14:val="none"/>
        </w:rPr>
        <w:t xml:space="preserve">ДОГОВОР </w:t>
      </w:r>
    </w:p>
    <w:p w14:paraId="4A0BBB77"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 техническое обслуживание лифтов и систем </w:t>
      </w:r>
    </w:p>
    <w:p w14:paraId="3F23A6D6"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диспетчерского контроля за работой лифтов </w:t>
      </w:r>
    </w:p>
    <w:p w14:paraId="55C43B1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641B5836"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Введение </w:t>
      </w:r>
    </w:p>
    <w:p w14:paraId="081409AE"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3C4079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Настоящий Договор на техническое обслуживание лифтов и систем диспетчерского контроля за работой лифтов разработан и рекомендован к применению управляющими компаниями и специализированными лифтовыми организациями, осуществляющими деятельность на территории Московской области. </w:t>
      </w:r>
    </w:p>
    <w:p w14:paraId="126317B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Договор может быть заключен как на техническое обслуживание лифтов и систем диспетчерского контроля за работой лифтов, так и исключительно на техническое обслуживание лифтов. </w:t>
      </w:r>
    </w:p>
    <w:p w14:paraId="7E91EA1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 согласованию сторон, разделы Договора: "Обязанность сторон", "Стоимость и порядок оплаты работ", "Порядок сдачи-приемки работ", "Ответственность сторон", "Разрешение споров" могут быть дополнены иными положениями. </w:t>
      </w:r>
    </w:p>
    <w:p w14:paraId="3ECDBAE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587642A"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ФОРМА ТИПОВОГО ДОГОВОРА</w:t>
      </w:r>
    </w:p>
    <w:p w14:paraId="661A86F5"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на техническое обслуживание лифтов и систем диспетчерского</w:t>
      </w:r>
    </w:p>
    <w:p w14:paraId="22B84DD5"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контроля за работой лифтов</w:t>
      </w:r>
    </w:p>
    <w:p w14:paraId="138E9C47"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w:t>
      </w:r>
    </w:p>
    <w:p w14:paraId="610E1699"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Московская область                                  "__" __________ 20__ г.</w:t>
      </w:r>
    </w:p>
    <w:p w14:paraId="7485DE5F"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w:t>
      </w:r>
    </w:p>
    <w:p w14:paraId="4EB0C6D7"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____________________________ (далее - _____________________), именуемое</w:t>
      </w:r>
    </w:p>
    <w:p w14:paraId="6EC90855"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в дальнейшем "Заказчик", в лице ________________, действующего на основании</w:t>
      </w:r>
    </w:p>
    <w:p w14:paraId="3151AA1A"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_________________________, с одной стороны, и _____________________________</w:t>
      </w:r>
    </w:p>
    <w:p w14:paraId="24F77FCA"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(далее - _____________________), именуемое в дальнейшем "Подрядчик", в лице</w:t>
      </w:r>
    </w:p>
    <w:p w14:paraId="45EE21C7"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_________________________, действующего на основании _____________________.</w:t>
      </w:r>
    </w:p>
    <w:p w14:paraId="5B92AE60"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с  другой</w:t>
      </w:r>
      <w:proofErr w:type="gramEnd"/>
      <w:r w:rsidRPr="000D1143">
        <w:rPr>
          <w:rFonts w:ascii="Times New Roman" w:eastAsia="Times New Roman" w:hAnsi="Times New Roman" w:cs="Times New Roman"/>
          <w:kern w:val="0"/>
          <w:sz w:val="24"/>
          <w:szCs w:val="24"/>
          <w:lang w:eastAsia="ru-RU"/>
          <w14:ligatures w14:val="none"/>
        </w:rPr>
        <w:t xml:space="preserve">  стороны,  совместно  именуемые  "Стороны",  заключили  настоящий</w:t>
      </w:r>
    </w:p>
    <w:p w14:paraId="253885F9"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Договор о нижеследующем:</w:t>
      </w:r>
    </w:p>
    <w:p w14:paraId="047866EB"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A110776"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Предмет Договора </w:t>
      </w:r>
    </w:p>
    <w:p w14:paraId="1A57F54A"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  </w:t>
      </w:r>
    </w:p>
    <w:p w14:paraId="3B69CCE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 Заказчик передает, а Подрядчик принимает на себя обязательства по выполнению комплекса работ по обслуживанию лифтов и систем диспетчерского контроля за работой лифтов (далее по тексту - СДКЛ), находящихся в исправном состоянии. </w:t>
      </w:r>
    </w:p>
    <w:p w14:paraId="64E7B76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 Комплекс работ по обслуживанию лифтов включает в себя: </w:t>
      </w:r>
    </w:p>
    <w:p w14:paraId="2872D3D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1.2.1. Проведение технического обслуживания лифтов. </w:t>
      </w:r>
    </w:p>
    <w:p w14:paraId="5834A8A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1.2.2. Проведение работ по текущему ремонту оборудования. </w:t>
      </w:r>
    </w:p>
    <w:p w14:paraId="7737038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1.2.3. Проведение круглосуточного аварийно-технического обслуживания лифтов. </w:t>
      </w:r>
    </w:p>
    <w:p w14:paraId="1490463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1.2.4. Осуществление круглосуточного диспетчерского контроля работы лифтов. </w:t>
      </w:r>
    </w:p>
    <w:p w14:paraId="7DE2678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1.2.5. Проведение периодических технических осмотров лифтов. </w:t>
      </w:r>
    </w:p>
    <w:p w14:paraId="71AB4F3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1.2.6. Проведение технического обслуживания СДКЛ лифтов. </w:t>
      </w:r>
    </w:p>
    <w:p w14:paraId="540A8D1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1.2.7. Подготовка лифтов к периодическому техническому освидетельствованию и выполнение работ по устранению выявленных дефектов, неисправностей и несоответствий в части, касающейся лифтов, после его проведения. </w:t>
      </w:r>
    </w:p>
    <w:p w14:paraId="33D3169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1.3. Заказчик обеспечивает соблюдение законодательства Российской Федерации и законодательства Московской области в области эксплуатации лифтов, а также обязуется оплачивать Подрядчику выполненные работы на условиях, предусмотренных настоящим Договором. </w:t>
      </w:r>
    </w:p>
    <w:p w14:paraId="4416DFB9" w14:textId="31DA23AB"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1.4. Перечень обслуживаемого Оборудования с указанием адресов расположения лифтов и их заводских номеров определен в приложении N 1 к настоящему Договору. </w:t>
      </w:r>
    </w:p>
    <w:p w14:paraId="3C91848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4" w:name="p248"/>
      <w:bookmarkEnd w:id="4"/>
      <w:r w:rsidRPr="000D1143">
        <w:rPr>
          <w:rFonts w:ascii="Times New Roman" w:eastAsia="Times New Roman" w:hAnsi="Times New Roman" w:cs="Times New Roman"/>
          <w:kern w:val="0"/>
          <w:sz w:val="24"/>
          <w:szCs w:val="24"/>
          <w:lang w:eastAsia="ru-RU"/>
          <w14:ligatures w14:val="none"/>
        </w:rPr>
        <w:t xml:space="preserve">1.5. Работы, связанные с устранением неисправностей на лифтах и СДКЛ, возникших по причинам, не зависящим от Подрядчика (хулиганские действия, вандализм, кража, </w:t>
      </w:r>
      <w:proofErr w:type="spellStart"/>
      <w:r w:rsidRPr="000D1143">
        <w:rPr>
          <w:rFonts w:ascii="Times New Roman" w:eastAsia="Times New Roman" w:hAnsi="Times New Roman" w:cs="Times New Roman"/>
          <w:kern w:val="0"/>
          <w:sz w:val="24"/>
          <w:szCs w:val="24"/>
          <w:lang w:eastAsia="ru-RU"/>
          <w14:ligatures w14:val="none"/>
        </w:rPr>
        <w:t>залития</w:t>
      </w:r>
      <w:proofErr w:type="spellEnd"/>
      <w:r w:rsidRPr="000D1143">
        <w:rPr>
          <w:rFonts w:ascii="Times New Roman" w:eastAsia="Times New Roman" w:hAnsi="Times New Roman" w:cs="Times New Roman"/>
          <w:kern w:val="0"/>
          <w:sz w:val="24"/>
          <w:szCs w:val="24"/>
          <w:lang w:eastAsia="ru-RU"/>
          <w14:ligatures w14:val="none"/>
        </w:rPr>
        <w:t xml:space="preserve">, чрезвычайные ситуации и т.д.), а также работы по модернизации лифтов, направленные на повышение их безопасности в эксплуатации, по решению изготовителя, контролирующих органов, выполняются Подрядчиком на основании дополнительного соглашения к настоящему Договору, за дополнительную плату или по отдельным договорам подряда согласно утвержденной Заказчиком смете. </w:t>
      </w:r>
    </w:p>
    <w:p w14:paraId="35957A4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1.6. Пусконаладочные работы лифта после его простоя, не связанного с его заменой/модернизацией, осуществляются Подрядчиком в рамках настоящего Договора. </w:t>
      </w:r>
    </w:p>
    <w:p w14:paraId="42816DE1"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bookmarkStart w:id="5" w:name="p250"/>
      <w:bookmarkEnd w:id="5"/>
      <w:r w:rsidRPr="000D1143">
        <w:rPr>
          <w:rFonts w:ascii="Times New Roman" w:eastAsia="Times New Roman" w:hAnsi="Times New Roman" w:cs="Times New Roman"/>
          <w:kern w:val="0"/>
          <w:sz w:val="24"/>
          <w:szCs w:val="24"/>
          <w:lang w:eastAsia="ru-RU"/>
          <w14:ligatures w14:val="none"/>
        </w:rPr>
        <w:t xml:space="preserve">    1.7.  </w:t>
      </w:r>
      <w:proofErr w:type="gramStart"/>
      <w:r w:rsidRPr="000D1143">
        <w:rPr>
          <w:rFonts w:ascii="Times New Roman" w:eastAsia="Times New Roman" w:hAnsi="Times New Roman" w:cs="Times New Roman"/>
          <w:kern w:val="0"/>
          <w:sz w:val="24"/>
          <w:szCs w:val="24"/>
          <w:lang w:eastAsia="ru-RU"/>
          <w14:ligatures w14:val="none"/>
        </w:rPr>
        <w:t>Работы  капитального</w:t>
      </w:r>
      <w:proofErr w:type="gramEnd"/>
      <w:r w:rsidRPr="000D1143">
        <w:rPr>
          <w:rFonts w:ascii="Times New Roman" w:eastAsia="Times New Roman" w:hAnsi="Times New Roman" w:cs="Times New Roman"/>
          <w:kern w:val="0"/>
          <w:sz w:val="24"/>
          <w:szCs w:val="24"/>
          <w:lang w:eastAsia="ru-RU"/>
          <w14:ligatures w14:val="none"/>
        </w:rPr>
        <w:t xml:space="preserve">  характера лифтов выполняются Подрядчиком по</w:t>
      </w:r>
    </w:p>
    <w:p w14:paraId="7A613A62" w14:textId="2453CFB3"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1</w:t>
      </w:r>
    </w:p>
    <w:p w14:paraId="7F09C625"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отдельному договору, который заключается Сторонами в течение ____</w:t>
      </w:r>
      <w:proofErr w:type="gramStart"/>
      <w:r w:rsidRPr="000D1143">
        <w:rPr>
          <w:rFonts w:ascii="Times New Roman" w:eastAsia="Times New Roman" w:hAnsi="Times New Roman" w:cs="Times New Roman"/>
          <w:kern w:val="0"/>
          <w:sz w:val="24"/>
          <w:szCs w:val="24"/>
          <w:lang w:eastAsia="ru-RU"/>
          <w14:ligatures w14:val="none"/>
        </w:rPr>
        <w:t>_  рабочих</w:t>
      </w:r>
      <w:proofErr w:type="gramEnd"/>
    </w:p>
    <w:p w14:paraId="35038615"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дней  с</w:t>
      </w:r>
      <w:proofErr w:type="gramEnd"/>
      <w:r w:rsidRPr="000D1143">
        <w:rPr>
          <w:rFonts w:ascii="Times New Roman" w:eastAsia="Times New Roman" w:hAnsi="Times New Roman" w:cs="Times New Roman"/>
          <w:kern w:val="0"/>
          <w:sz w:val="24"/>
          <w:szCs w:val="24"/>
          <w:lang w:eastAsia="ru-RU"/>
          <w14:ligatures w14:val="none"/>
        </w:rPr>
        <w:t xml:space="preserve">  даты заключения настоящего Договора и неотъемлемой частью которого</w:t>
      </w:r>
    </w:p>
    <w:p w14:paraId="633BAB38"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является   </w:t>
      </w:r>
      <w:proofErr w:type="gramStart"/>
      <w:r w:rsidRPr="000D1143">
        <w:rPr>
          <w:rFonts w:ascii="Times New Roman" w:eastAsia="Times New Roman" w:hAnsi="Times New Roman" w:cs="Times New Roman"/>
          <w:kern w:val="0"/>
          <w:sz w:val="24"/>
          <w:szCs w:val="24"/>
          <w:lang w:eastAsia="ru-RU"/>
          <w14:ligatures w14:val="none"/>
        </w:rPr>
        <w:t xml:space="preserve">состав,   </w:t>
      </w:r>
      <w:proofErr w:type="gramEnd"/>
      <w:r w:rsidRPr="000D1143">
        <w:rPr>
          <w:rFonts w:ascii="Times New Roman" w:eastAsia="Times New Roman" w:hAnsi="Times New Roman" w:cs="Times New Roman"/>
          <w:kern w:val="0"/>
          <w:sz w:val="24"/>
          <w:szCs w:val="24"/>
          <w:lang w:eastAsia="ru-RU"/>
          <w14:ligatures w14:val="none"/>
        </w:rPr>
        <w:t>объем,   стоимость   и  сроки  работ,  определенных  в</w:t>
      </w:r>
    </w:p>
    <w:p w14:paraId="03246A26" w14:textId="5F598B5E"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соответствии с пунктом 1.8 настоящего Договора.</w:t>
      </w:r>
    </w:p>
    <w:p w14:paraId="2708EF60" w14:textId="1F6DDF2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bookmarkStart w:id="6" w:name="p256"/>
      <w:bookmarkEnd w:id="6"/>
      <w:r w:rsidRPr="000D1143">
        <w:rPr>
          <w:rFonts w:ascii="Times New Roman" w:eastAsia="Times New Roman" w:hAnsi="Times New Roman" w:cs="Times New Roman"/>
          <w:kern w:val="0"/>
          <w:sz w:val="24"/>
          <w:szCs w:val="24"/>
          <w:lang w:eastAsia="ru-RU"/>
          <w14:ligatures w14:val="none"/>
        </w:rPr>
        <w:t xml:space="preserve">    1.8.  Состав и объем работ, указанных в пункте 1.7 настоящего Договора,</w:t>
      </w:r>
    </w:p>
    <w:p w14:paraId="1CD3F8DE" w14:textId="0D961D1E"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2</w:t>
      </w:r>
    </w:p>
    <w:p w14:paraId="0AFF0F9A"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определяются Сторонами в течение ____________________</w:t>
      </w:r>
      <w:proofErr w:type="gramStart"/>
      <w:r w:rsidRPr="000D1143">
        <w:rPr>
          <w:rFonts w:ascii="Times New Roman" w:eastAsia="Times New Roman" w:hAnsi="Times New Roman" w:cs="Times New Roman"/>
          <w:kern w:val="0"/>
          <w:sz w:val="24"/>
          <w:szCs w:val="24"/>
          <w:lang w:eastAsia="ru-RU"/>
          <w14:ligatures w14:val="none"/>
        </w:rPr>
        <w:t>_  рабочих</w:t>
      </w:r>
      <w:proofErr w:type="gramEnd"/>
      <w:r w:rsidRPr="000D1143">
        <w:rPr>
          <w:rFonts w:ascii="Times New Roman" w:eastAsia="Times New Roman" w:hAnsi="Times New Roman" w:cs="Times New Roman"/>
          <w:kern w:val="0"/>
          <w:sz w:val="24"/>
          <w:szCs w:val="24"/>
          <w:lang w:eastAsia="ru-RU"/>
          <w14:ligatures w14:val="none"/>
        </w:rPr>
        <w:t xml:space="preserve"> дней с даты</w:t>
      </w:r>
    </w:p>
    <w:p w14:paraId="76064E33"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заключения/пролонгации настоящего Договора по результатам:</w:t>
      </w:r>
    </w:p>
    <w:p w14:paraId="6AF2F0C3"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roofErr w:type="gramStart"/>
      <w:r w:rsidRPr="000D1143">
        <w:rPr>
          <w:rFonts w:ascii="Times New Roman" w:eastAsia="Times New Roman" w:hAnsi="Times New Roman" w:cs="Times New Roman"/>
          <w:kern w:val="0"/>
          <w:sz w:val="24"/>
          <w:szCs w:val="24"/>
          <w:lang w:eastAsia="ru-RU"/>
          <w14:ligatures w14:val="none"/>
        </w:rPr>
        <w:t>совместного  осмотра</w:t>
      </w:r>
      <w:proofErr w:type="gramEnd"/>
      <w:r w:rsidRPr="000D1143">
        <w:rPr>
          <w:rFonts w:ascii="Times New Roman" w:eastAsia="Times New Roman" w:hAnsi="Times New Roman" w:cs="Times New Roman"/>
          <w:kern w:val="0"/>
          <w:sz w:val="24"/>
          <w:szCs w:val="24"/>
          <w:lang w:eastAsia="ru-RU"/>
          <w14:ligatures w14:val="none"/>
        </w:rPr>
        <w:t xml:space="preserve">  лифтов  и  СДКЛ,  результаты которого оформляются</w:t>
      </w:r>
    </w:p>
    <w:p w14:paraId="050B5AF6"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актом;</w:t>
      </w:r>
    </w:p>
    <w:p w14:paraId="1FAD350F"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периодического технического освидетельствования лифтов;</w:t>
      </w:r>
    </w:p>
    <w:p w14:paraId="52D941F0"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roofErr w:type="gramStart"/>
      <w:r w:rsidRPr="000D1143">
        <w:rPr>
          <w:rFonts w:ascii="Times New Roman" w:eastAsia="Times New Roman" w:hAnsi="Times New Roman" w:cs="Times New Roman"/>
          <w:kern w:val="0"/>
          <w:sz w:val="24"/>
          <w:szCs w:val="24"/>
          <w:lang w:eastAsia="ru-RU"/>
          <w14:ligatures w14:val="none"/>
        </w:rPr>
        <w:t>в  ходе</w:t>
      </w:r>
      <w:proofErr w:type="gramEnd"/>
      <w:r w:rsidRPr="000D1143">
        <w:rPr>
          <w:rFonts w:ascii="Times New Roman" w:eastAsia="Times New Roman" w:hAnsi="Times New Roman" w:cs="Times New Roman"/>
          <w:kern w:val="0"/>
          <w:sz w:val="24"/>
          <w:szCs w:val="24"/>
          <w:lang w:eastAsia="ru-RU"/>
          <w14:ligatures w14:val="none"/>
        </w:rPr>
        <w:t xml:space="preserve">  проведения  технического  обслуживания лифтов, и уточняются не</w:t>
      </w:r>
    </w:p>
    <w:p w14:paraId="73C36495"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реже одного раза в 6 месяцев в период действия настоящего Договора.</w:t>
      </w:r>
    </w:p>
    <w:p w14:paraId="29F6A48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 В состав работ капитального характера лифтового оборудования входит ремонт или замена одного или нескольких нижеперечисленных узлов (составных частей): </w:t>
      </w:r>
    </w:p>
    <w:p w14:paraId="7611FD2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1.9.1. Лебедки главного привода и ее составных частей: редуктора, червячной пары, тормоза, отводного блока, моторной или редукторной полумуфт. </w:t>
      </w:r>
    </w:p>
    <w:p w14:paraId="2B29603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1.9.2. Электродвигателя лебедки главного привода. </w:t>
      </w:r>
    </w:p>
    <w:p w14:paraId="6D5BF31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1.9.3. Канатоведущего шкива лебедки главного привода, барабана трения. </w:t>
      </w:r>
    </w:p>
    <w:p w14:paraId="7B88C70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1.9.4. Оборудование гидропривода (гидроагрегата, гидроцилиндра, трубопроводов). </w:t>
      </w:r>
    </w:p>
    <w:p w14:paraId="4947B76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1.9.5. Привода дверей кабины и его составных частей: редуктора, электродвигателя, балки привода дверей. </w:t>
      </w:r>
    </w:p>
    <w:p w14:paraId="5F53A0E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1.9.6. Постов управления. </w:t>
      </w:r>
    </w:p>
    <w:p w14:paraId="265026B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1.9.7. Кабины и ее составных частей: рамы кабины, рамы пола, щитов купе кабины, подвески в сборе, отводных блоков (при наличии) </w:t>
      </w:r>
      <w:proofErr w:type="spellStart"/>
      <w:r w:rsidRPr="000D1143">
        <w:rPr>
          <w:rFonts w:ascii="Times New Roman" w:eastAsia="Times New Roman" w:hAnsi="Times New Roman" w:cs="Times New Roman"/>
          <w:kern w:val="0"/>
          <w:sz w:val="24"/>
          <w:szCs w:val="24"/>
          <w:lang w:eastAsia="ru-RU"/>
          <w14:ligatures w14:val="none"/>
        </w:rPr>
        <w:t>грузовзвешивающего</w:t>
      </w:r>
      <w:proofErr w:type="spellEnd"/>
      <w:r w:rsidRPr="000D1143">
        <w:rPr>
          <w:rFonts w:ascii="Times New Roman" w:eastAsia="Times New Roman" w:hAnsi="Times New Roman" w:cs="Times New Roman"/>
          <w:kern w:val="0"/>
          <w:sz w:val="24"/>
          <w:szCs w:val="24"/>
          <w:lang w:eastAsia="ru-RU"/>
          <w14:ligatures w14:val="none"/>
        </w:rPr>
        <w:t xml:space="preserve"> устройства. </w:t>
      </w:r>
    </w:p>
    <w:p w14:paraId="6BE9224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1.9.8. Дверей шахты, кабины и их составных частей: створок, порогов, замков, верхних балок дверей. </w:t>
      </w:r>
    </w:p>
    <w:p w14:paraId="69D5C12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1.9.9. Шкафа управления и его составных частей: электронных плат, трансформаторов. </w:t>
      </w:r>
    </w:p>
    <w:p w14:paraId="4861006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1.9.10. Преобразователя частоты и его составных частей: силового модуля, сетевого фильтра, тормозного резистора, электронных плат. </w:t>
      </w:r>
    </w:p>
    <w:p w14:paraId="4C59C24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1.9.11. Натяжного устройства уравновешивающих канатов. </w:t>
      </w:r>
    </w:p>
    <w:p w14:paraId="2A7E89C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1.9.12. Ограничителя скорости в сборе, шкива ограничителя скорости, натяжного устройства ограничителя скорости. </w:t>
      </w:r>
    </w:p>
    <w:p w14:paraId="5378D11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1.9.13. Ловителей. </w:t>
      </w:r>
    </w:p>
    <w:p w14:paraId="5CFB315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1.9.14. Противовеса и его составных частей: рамы противовеса, подвески в сборе, отводных блоков (при наличии). </w:t>
      </w:r>
    </w:p>
    <w:p w14:paraId="2BA1588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1.9.15. Разводки проводов по машинному помещению, шахте и кабине. </w:t>
      </w:r>
    </w:p>
    <w:p w14:paraId="67CD550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1.9.16. Подвесного кабеля. </w:t>
      </w:r>
    </w:p>
    <w:p w14:paraId="4B43092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1.9.17. Тяговых элементов. </w:t>
      </w:r>
    </w:p>
    <w:p w14:paraId="65C274A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1.9.18. Уравновешивающих канатов, цепей. </w:t>
      </w:r>
    </w:p>
    <w:p w14:paraId="70013A6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1.9.19. Каната ограничителя скорости. </w:t>
      </w:r>
    </w:p>
    <w:p w14:paraId="7A2B3DB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1.9.20. Буфера. </w:t>
      </w:r>
    </w:p>
    <w:p w14:paraId="67EA7DE6"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bookmarkStart w:id="7" w:name="p286"/>
      <w:bookmarkEnd w:id="7"/>
      <w:r w:rsidRPr="000D1143">
        <w:rPr>
          <w:rFonts w:ascii="Times New Roman" w:eastAsia="Times New Roman" w:hAnsi="Times New Roman" w:cs="Times New Roman"/>
          <w:kern w:val="0"/>
          <w:sz w:val="24"/>
          <w:szCs w:val="24"/>
          <w:lang w:eastAsia="ru-RU"/>
          <w14:ligatures w14:val="none"/>
        </w:rPr>
        <w:t xml:space="preserve">    1.10.  </w:t>
      </w:r>
      <w:proofErr w:type="gramStart"/>
      <w:r w:rsidRPr="000D1143">
        <w:rPr>
          <w:rFonts w:ascii="Times New Roman" w:eastAsia="Times New Roman" w:hAnsi="Times New Roman" w:cs="Times New Roman"/>
          <w:kern w:val="0"/>
          <w:sz w:val="24"/>
          <w:szCs w:val="24"/>
          <w:lang w:eastAsia="ru-RU"/>
          <w14:ligatures w14:val="none"/>
        </w:rPr>
        <w:t>Работы  капитального</w:t>
      </w:r>
      <w:proofErr w:type="gramEnd"/>
      <w:r w:rsidRPr="000D1143">
        <w:rPr>
          <w:rFonts w:ascii="Times New Roman" w:eastAsia="Times New Roman" w:hAnsi="Times New Roman" w:cs="Times New Roman"/>
          <w:kern w:val="0"/>
          <w:sz w:val="24"/>
          <w:szCs w:val="24"/>
          <w:lang w:eastAsia="ru-RU"/>
          <w14:ligatures w14:val="none"/>
        </w:rPr>
        <w:t xml:space="preserve">  характера  СДКЛ выполняются Подрядчиком по</w:t>
      </w:r>
    </w:p>
    <w:p w14:paraId="29ECCF3A" w14:textId="5E26D91F"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1</w:t>
      </w:r>
    </w:p>
    <w:p w14:paraId="7CD6A268"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отдельному договору, который заключается Сторонами в течение ____</w:t>
      </w:r>
      <w:proofErr w:type="gramStart"/>
      <w:r w:rsidRPr="000D1143">
        <w:rPr>
          <w:rFonts w:ascii="Times New Roman" w:eastAsia="Times New Roman" w:hAnsi="Times New Roman" w:cs="Times New Roman"/>
          <w:kern w:val="0"/>
          <w:sz w:val="24"/>
          <w:szCs w:val="24"/>
          <w:lang w:eastAsia="ru-RU"/>
          <w14:ligatures w14:val="none"/>
        </w:rPr>
        <w:t>_  рабочих</w:t>
      </w:r>
      <w:proofErr w:type="gramEnd"/>
    </w:p>
    <w:p w14:paraId="512174C7"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дней с даты заключения настоящего Договора.</w:t>
      </w:r>
    </w:p>
    <w:p w14:paraId="0B89E005" w14:textId="6314F784"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1.11. Работы, указанные в пункте 1.10 настоящего Договора, выполняются на основании дефектных ведомостей и смет, согласованных Сторонами. </w:t>
      </w:r>
    </w:p>
    <w:p w14:paraId="4363DE9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1.12. К работам капитального характера по восстановлению СДКЛ относятся: </w:t>
      </w:r>
    </w:p>
    <w:p w14:paraId="695FC26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1.12.1. Восстановление поврежденных кабельных трасс. </w:t>
      </w:r>
    </w:p>
    <w:p w14:paraId="19B1474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1.12.2. Замена основных блоков диспетчерского оборудования, за исключением случаев гарантийного ремонта: </w:t>
      </w:r>
    </w:p>
    <w:p w14:paraId="410742A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системного блока; </w:t>
      </w:r>
    </w:p>
    <w:p w14:paraId="4E9604A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монитора; </w:t>
      </w:r>
    </w:p>
    <w:p w14:paraId="6C3D1C4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блока бесперебойного питания; </w:t>
      </w:r>
    </w:p>
    <w:p w14:paraId="7F73F1E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пульта управления системами СДКЛ. </w:t>
      </w:r>
    </w:p>
    <w:p w14:paraId="1E13A6F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1.12.3. Замена основных блоков оборудования радиоканала, за исключением случаев гарантийного ремонта: </w:t>
      </w:r>
    </w:p>
    <w:p w14:paraId="72F87A2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контроллера; </w:t>
      </w:r>
    </w:p>
    <w:p w14:paraId="417283F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радиоантенны; </w:t>
      </w:r>
    </w:p>
    <w:p w14:paraId="613D0F9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беспроводной точки доступа; </w:t>
      </w:r>
    </w:p>
    <w:p w14:paraId="7E8B050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блока бесперебойного питания. </w:t>
      </w:r>
    </w:p>
    <w:p w14:paraId="364D48E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1.12.4. Замена лифтовых блоков, за исключением случаев гарантийного ремонта: </w:t>
      </w:r>
    </w:p>
    <w:p w14:paraId="4DF2413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концентраторов КУН (для оборудования АСУД-248); </w:t>
      </w:r>
    </w:p>
    <w:p w14:paraId="61BC0A5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блоков БЛ (ЛБ) (для оборудования "ОБЬ", "НЕЙРОН", "КДК" и др.). </w:t>
      </w:r>
    </w:p>
    <w:p w14:paraId="05E6342E"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6B6C8A7F"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 Обязанности Сторон </w:t>
      </w:r>
    </w:p>
    <w:p w14:paraId="3E0A1669"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40A7FC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 Обязанности Подрядчика: </w:t>
      </w:r>
    </w:p>
    <w:p w14:paraId="41D3DF23" w14:textId="3BAFDE4C"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2.1.1. Подрядчик проводит работы по обеспечению технической исправности лифтов и СДКЛ в соответствии с требованиями технического регламента Таможенного союза </w:t>
      </w:r>
      <w:r w:rsidRPr="000D1143">
        <w:rPr>
          <w:rFonts w:ascii="Times New Roman" w:eastAsia="Times New Roman" w:hAnsi="Times New Roman" w:cs="Times New Roman"/>
          <w:kern w:val="0"/>
          <w:sz w:val="24"/>
          <w:szCs w:val="24"/>
          <w:lang w:eastAsia="ru-RU"/>
          <w14:ligatures w14:val="none"/>
        </w:rPr>
        <w:lastRenderedPageBreak/>
        <w:t xml:space="preserve">"Безопасность лифтов" (ТР ТС 011/2011), Правил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утвержденных постановлением Правительства Российской Федерации от 24.06.2017 N 743 (далее - Правила N 743), Правил охраны труда, ГОСТ Р 55964-2022 "Национальный стандарт Российской Федерации. Лифты. Общие требования безопасности при эксплуатации", руководстве (инструкции) по эксплуатации лифта и производственных инструкций для обслуживающего персонала. </w:t>
      </w:r>
    </w:p>
    <w:p w14:paraId="78241B4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 Техническое обслуживание и ремонт лифта осуществляется квалифицированным персоналом Подрядчика. </w:t>
      </w:r>
    </w:p>
    <w:p w14:paraId="1C3668C7" w14:textId="09D65DF9"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8" w:name="p312"/>
      <w:bookmarkEnd w:id="8"/>
      <w:r w:rsidRPr="000D1143">
        <w:rPr>
          <w:rFonts w:ascii="Times New Roman" w:eastAsia="Times New Roman" w:hAnsi="Times New Roman" w:cs="Times New Roman"/>
          <w:kern w:val="0"/>
          <w:sz w:val="24"/>
          <w:szCs w:val="24"/>
          <w:lang w:eastAsia="ru-RU"/>
          <w14:ligatures w14:val="none"/>
        </w:rPr>
        <w:t xml:space="preserve">2.1.3. Подрядчик назначает приказом специалистов, ответственных за организацию и проведение работ по эксплуатации, техническому обслуживанию и ремонту лифтов и/или СДКЛ, электромехаников и электромонтеров, ответственных за исправное состояние лифтов и/или СДКЛ из числа квалифицированного персонала, подтвердившего соответствие своей квалификации в порядке, предусмотренном Федеральным законом от 03.07.2016 N 238-ФЗ "О независимой оценке квалификации", по следующим квалификациям: </w:t>
      </w:r>
    </w:p>
    <w:p w14:paraId="6E5E5DF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 проведении технического, аварийного обслуживания и ремонта: </w:t>
      </w:r>
    </w:p>
    <w:p w14:paraId="3547344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специалист по организации технического обслуживания и ремонта лифтов; </w:t>
      </w:r>
    </w:p>
    <w:p w14:paraId="07AE661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электромеханик по лифтам; </w:t>
      </w:r>
    </w:p>
    <w:p w14:paraId="488F13F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старший электромеханик по лифтам; </w:t>
      </w:r>
    </w:p>
    <w:p w14:paraId="33FE9B0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техник-электромеханик по лифтам; </w:t>
      </w:r>
    </w:p>
    <w:p w14:paraId="498DB49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техник-наладчик электронного оборудования лифтов, подъемных платформ для инвалидов, эскалаторов, пассажирских конвейеров (движущихся пешеходных дорожек); </w:t>
      </w:r>
    </w:p>
    <w:p w14:paraId="5C55809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инженер-наладчик электронного оборудования лифтов, подъемных платформ для инвалидов, эскалаторов, пассажирских конвейеров (движущихся пешеходных дорожек). </w:t>
      </w:r>
    </w:p>
    <w:p w14:paraId="5732C6C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 проведении диспетчерского и (или) </w:t>
      </w:r>
      <w:proofErr w:type="spellStart"/>
      <w:r w:rsidRPr="000D1143">
        <w:rPr>
          <w:rFonts w:ascii="Times New Roman" w:eastAsia="Times New Roman" w:hAnsi="Times New Roman" w:cs="Times New Roman"/>
          <w:kern w:val="0"/>
          <w:sz w:val="24"/>
          <w:szCs w:val="24"/>
          <w:lang w:eastAsia="ru-RU"/>
          <w14:ligatures w14:val="none"/>
        </w:rPr>
        <w:t>лифтерного</w:t>
      </w:r>
      <w:proofErr w:type="spellEnd"/>
      <w:r w:rsidRPr="000D1143">
        <w:rPr>
          <w:rFonts w:ascii="Times New Roman" w:eastAsia="Times New Roman" w:hAnsi="Times New Roman" w:cs="Times New Roman"/>
          <w:kern w:val="0"/>
          <w:sz w:val="24"/>
          <w:szCs w:val="24"/>
          <w:lang w:eastAsia="ru-RU"/>
          <w14:ligatures w14:val="none"/>
        </w:rPr>
        <w:t xml:space="preserve"> обслуживания: </w:t>
      </w:r>
    </w:p>
    <w:p w14:paraId="520049F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специалист по организации эксплуатации лифтов; </w:t>
      </w:r>
    </w:p>
    <w:p w14:paraId="7022266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оператор по диспетчерскому обслуживанию лифтов; </w:t>
      </w:r>
    </w:p>
    <w:p w14:paraId="6928148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диспетчер по контролю работы лифтов и инженерного оборудования зданий и сооружений; </w:t>
      </w:r>
    </w:p>
    <w:p w14:paraId="41A9956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старший (главный) диспетчер по контролю работы лифтов и инженерного оборудования зданий и сооружений; </w:t>
      </w:r>
    </w:p>
    <w:p w14:paraId="21D4858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лифтер; </w:t>
      </w:r>
    </w:p>
    <w:p w14:paraId="7112627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оператор платформ подъемных для инвалидов; </w:t>
      </w:r>
    </w:p>
    <w:p w14:paraId="6958E07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электромонтер диспетчерского оборудования и телеавтоматики; </w:t>
      </w:r>
    </w:p>
    <w:p w14:paraId="11A963D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техник-электромонтер диспетчерского оборудования и телеавтоматики; </w:t>
      </w:r>
    </w:p>
    <w:p w14:paraId="2A682B0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техник-наладчик диспетчерского оборудования и телеавтоматики. </w:t>
      </w:r>
    </w:p>
    <w:p w14:paraId="7947E2B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Для допуска к самостоятельной работе у указанных специалистов должно быть наличие удостоверения о присвоении соответствующей группы по электробезопасности. </w:t>
      </w:r>
    </w:p>
    <w:p w14:paraId="55D27122"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2.1.4.  </w:t>
      </w:r>
      <w:proofErr w:type="gramStart"/>
      <w:r w:rsidRPr="000D1143">
        <w:rPr>
          <w:rFonts w:ascii="Times New Roman" w:eastAsia="Times New Roman" w:hAnsi="Times New Roman" w:cs="Times New Roman"/>
          <w:kern w:val="0"/>
          <w:sz w:val="24"/>
          <w:szCs w:val="24"/>
          <w:lang w:eastAsia="ru-RU"/>
          <w14:ligatures w14:val="none"/>
        </w:rPr>
        <w:t>Перечень  и</w:t>
      </w:r>
      <w:proofErr w:type="gramEnd"/>
      <w:r w:rsidRPr="000D1143">
        <w:rPr>
          <w:rFonts w:ascii="Times New Roman" w:eastAsia="Times New Roman" w:hAnsi="Times New Roman" w:cs="Times New Roman"/>
          <w:kern w:val="0"/>
          <w:sz w:val="24"/>
          <w:szCs w:val="24"/>
          <w:lang w:eastAsia="ru-RU"/>
          <w14:ligatures w14:val="none"/>
        </w:rPr>
        <w:t xml:space="preserve">  уровни  квалификаций персонала, указанные в пункте</w:t>
      </w:r>
    </w:p>
    <w:p w14:paraId="054B0497" w14:textId="4BE2D0C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2.1.3  настоящего</w:t>
      </w:r>
      <w:proofErr w:type="gramEnd"/>
      <w:r w:rsidRPr="000D1143">
        <w:rPr>
          <w:rFonts w:ascii="Times New Roman" w:eastAsia="Times New Roman" w:hAnsi="Times New Roman" w:cs="Times New Roman"/>
          <w:kern w:val="0"/>
          <w:sz w:val="24"/>
          <w:szCs w:val="24"/>
          <w:lang w:eastAsia="ru-RU"/>
          <w14:ligatures w14:val="none"/>
        </w:rPr>
        <w:t xml:space="preserve">  Договора,  его  численность - определяются Подрядчиком в</w:t>
      </w:r>
    </w:p>
    <w:p w14:paraId="29FBC32A" w14:textId="66687AAD"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3A7ADF7A"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течение ___________</w:t>
      </w:r>
      <w:proofErr w:type="gramStart"/>
      <w:r w:rsidRPr="000D1143">
        <w:rPr>
          <w:rFonts w:ascii="Times New Roman" w:eastAsia="Times New Roman" w:hAnsi="Times New Roman" w:cs="Times New Roman"/>
          <w:kern w:val="0"/>
          <w:sz w:val="24"/>
          <w:szCs w:val="24"/>
          <w:lang w:eastAsia="ru-RU"/>
          <w14:ligatures w14:val="none"/>
        </w:rPr>
        <w:t>_  рабочих</w:t>
      </w:r>
      <w:proofErr w:type="gramEnd"/>
      <w:r w:rsidRPr="000D1143">
        <w:rPr>
          <w:rFonts w:ascii="Times New Roman" w:eastAsia="Times New Roman" w:hAnsi="Times New Roman" w:cs="Times New Roman"/>
          <w:kern w:val="0"/>
          <w:sz w:val="24"/>
          <w:szCs w:val="24"/>
          <w:lang w:eastAsia="ru-RU"/>
          <w14:ligatures w14:val="none"/>
        </w:rPr>
        <w:t xml:space="preserve"> дней с даты заключения/пролонгации настоящего</w:t>
      </w:r>
    </w:p>
    <w:p w14:paraId="16DC0E29"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Договора   с   </w:t>
      </w:r>
      <w:proofErr w:type="gramStart"/>
      <w:r w:rsidRPr="000D1143">
        <w:rPr>
          <w:rFonts w:ascii="Times New Roman" w:eastAsia="Times New Roman" w:hAnsi="Times New Roman" w:cs="Times New Roman"/>
          <w:kern w:val="0"/>
          <w:sz w:val="24"/>
          <w:szCs w:val="24"/>
          <w:lang w:eastAsia="ru-RU"/>
          <w14:ligatures w14:val="none"/>
        </w:rPr>
        <w:t>учетом  выполняемых</w:t>
      </w:r>
      <w:proofErr w:type="gramEnd"/>
      <w:r w:rsidRPr="000D1143">
        <w:rPr>
          <w:rFonts w:ascii="Times New Roman" w:eastAsia="Times New Roman" w:hAnsi="Times New Roman" w:cs="Times New Roman"/>
          <w:kern w:val="0"/>
          <w:sz w:val="24"/>
          <w:szCs w:val="24"/>
          <w:lang w:eastAsia="ru-RU"/>
          <w14:ligatures w14:val="none"/>
        </w:rPr>
        <w:t xml:space="preserve">  квалифицированным  персоналом  трудовых</w:t>
      </w:r>
    </w:p>
    <w:p w14:paraId="1317EF46" w14:textId="45E72129"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функций,  требований</w:t>
      </w:r>
      <w:proofErr w:type="gramEnd"/>
      <w:r w:rsidRPr="000D1143">
        <w:rPr>
          <w:rFonts w:ascii="Times New Roman" w:eastAsia="Times New Roman" w:hAnsi="Times New Roman" w:cs="Times New Roman"/>
          <w:kern w:val="0"/>
          <w:sz w:val="24"/>
          <w:szCs w:val="24"/>
          <w:lang w:eastAsia="ru-RU"/>
          <w14:ligatures w14:val="none"/>
        </w:rPr>
        <w:t xml:space="preserve"> Правил N 743, руководства (инструкции) по эксплуатации</w:t>
      </w:r>
    </w:p>
    <w:p w14:paraId="184302A2"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лифта,  а</w:t>
      </w:r>
      <w:proofErr w:type="gramEnd"/>
      <w:r w:rsidRPr="000D1143">
        <w:rPr>
          <w:rFonts w:ascii="Times New Roman" w:eastAsia="Times New Roman" w:hAnsi="Times New Roman" w:cs="Times New Roman"/>
          <w:kern w:val="0"/>
          <w:sz w:val="24"/>
          <w:szCs w:val="24"/>
          <w:lang w:eastAsia="ru-RU"/>
          <w14:ligatures w14:val="none"/>
        </w:rPr>
        <w:t xml:space="preserve">  также  с  учетом  условий, технического состояния и особенностей</w:t>
      </w:r>
    </w:p>
    <w:p w14:paraId="5DC8CF26"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использования лифтов и их количества.</w:t>
      </w:r>
    </w:p>
    <w:p w14:paraId="7BBFDDE3" w14:textId="12F37623"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bookmarkStart w:id="9" w:name="p339"/>
      <w:bookmarkEnd w:id="9"/>
      <w:r w:rsidRPr="000D1143">
        <w:rPr>
          <w:rFonts w:ascii="Times New Roman" w:eastAsia="Times New Roman" w:hAnsi="Times New Roman" w:cs="Times New Roman"/>
          <w:kern w:val="0"/>
          <w:sz w:val="24"/>
          <w:szCs w:val="24"/>
          <w:lang w:eastAsia="ru-RU"/>
          <w14:ligatures w14:val="none"/>
        </w:rPr>
        <w:t xml:space="preserve">    2.1.5.  </w:t>
      </w:r>
      <w:proofErr w:type="gramStart"/>
      <w:r w:rsidRPr="000D1143">
        <w:rPr>
          <w:rFonts w:ascii="Times New Roman" w:eastAsia="Times New Roman" w:hAnsi="Times New Roman" w:cs="Times New Roman"/>
          <w:kern w:val="0"/>
          <w:sz w:val="24"/>
          <w:szCs w:val="24"/>
          <w:lang w:eastAsia="ru-RU"/>
          <w14:ligatures w14:val="none"/>
        </w:rPr>
        <w:t>Список  лиц</w:t>
      </w:r>
      <w:proofErr w:type="gramEnd"/>
      <w:r w:rsidRPr="000D1143">
        <w:rPr>
          <w:rFonts w:ascii="Times New Roman" w:eastAsia="Times New Roman" w:hAnsi="Times New Roman" w:cs="Times New Roman"/>
          <w:kern w:val="0"/>
          <w:sz w:val="24"/>
          <w:szCs w:val="24"/>
          <w:lang w:eastAsia="ru-RU"/>
          <w14:ligatures w14:val="none"/>
        </w:rPr>
        <w:t>,  указанных  в  пункте  2.1.3  настоящего Договора,</w:t>
      </w:r>
    </w:p>
    <w:p w14:paraId="0AB03BB0" w14:textId="0EBBA19E"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25EE89E8"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представляется Заказчику в течение __________________</w:t>
      </w:r>
      <w:proofErr w:type="gramStart"/>
      <w:r w:rsidRPr="000D1143">
        <w:rPr>
          <w:rFonts w:ascii="Times New Roman" w:eastAsia="Times New Roman" w:hAnsi="Times New Roman" w:cs="Times New Roman"/>
          <w:kern w:val="0"/>
          <w:sz w:val="24"/>
          <w:szCs w:val="24"/>
          <w:lang w:eastAsia="ru-RU"/>
          <w14:ligatures w14:val="none"/>
        </w:rPr>
        <w:t>_  рабочих</w:t>
      </w:r>
      <w:proofErr w:type="gramEnd"/>
      <w:r w:rsidRPr="000D1143">
        <w:rPr>
          <w:rFonts w:ascii="Times New Roman" w:eastAsia="Times New Roman" w:hAnsi="Times New Roman" w:cs="Times New Roman"/>
          <w:kern w:val="0"/>
          <w:sz w:val="24"/>
          <w:szCs w:val="24"/>
          <w:lang w:eastAsia="ru-RU"/>
          <w14:ligatures w14:val="none"/>
        </w:rPr>
        <w:t xml:space="preserve"> дней с даты</w:t>
      </w:r>
    </w:p>
    <w:p w14:paraId="4B2D613F"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заключения/пролонгации настоящего Договора.</w:t>
      </w:r>
    </w:p>
    <w:p w14:paraId="26F8912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2.1.6. Подрядчик проводит обслуживание и ремонты лифтов и СДКЛ в круглосуточном режиме. </w:t>
      </w:r>
    </w:p>
    <w:p w14:paraId="28E5EBF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2.1.7. Подрядчик обеспечивает исправное состояние, безопасную и безотказную работу лифтов и СДКЛ в соответствии с требованиями нормативно-технической документации и руководства (инструкции) по эксплуатации лифта. </w:t>
      </w:r>
    </w:p>
    <w:p w14:paraId="17998E2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2.1.8. Подрядчик осуществляет техническое обслуживание лифтов, которое включает в себя комплекс мероприятий, направленных на поддержание работоспособности или исправности лифта в течение его срока службы. </w:t>
      </w:r>
    </w:p>
    <w:p w14:paraId="78EEABC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техническое обслуживание лифта входит контроль технического состояния лифтового оборудования во всех эксплуатационных режимах, очистка, смазка, крепление болтовых и шарнирных соединений, замена некоторых составных частей лифта, регулировка и другие операции, регламентированные изготовителем. </w:t>
      </w:r>
    </w:p>
    <w:p w14:paraId="7740F40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Виды, состав и периодичность работ по техническому обслуживанию лифтов устанавливаются изготовителем в руководстве (инструкции) по эксплуатации. </w:t>
      </w:r>
    </w:p>
    <w:p w14:paraId="11DF227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 отсутствии информации изготовителя о видах, составе и периодичности работ по техническому обслуживанию лифтов устанавливается следующая периодичность выполнения данных работ: </w:t>
      </w:r>
    </w:p>
    <w:p w14:paraId="383ADCD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ежемесячное техническое обслуживание (ТО-1); </w:t>
      </w:r>
    </w:p>
    <w:p w14:paraId="45361BB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квартальное техническое обслуживание (ТО-3); </w:t>
      </w:r>
    </w:p>
    <w:p w14:paraId="47D2E50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полугодовое техническое обслуживание (ТО-6); </w:t>
      </w:r>
    </w:p>
    <w:p w14:paraId="00A8D5F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годовое техническое обслуживание (ТО-12). </w:t>
      </w:r>
    </w:p>
    <w:p w14:paraId="68256D2C"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bookmarkStart w:id="10" w:name="p353"/>
      <w:bookmarkEnd w:id="10"/>
      <w:r w:rsidRPr="000D1143">
        <w:rPr>
          <w:rFonts w:ascii="Times New Roman" w:eastAsia="Times New Roman" w:hAnsi="Times New Roman" w:cs="Times New Roman"/>
          <w:kern w:val="0"/>
          <w:sz w:val="24"/>
          <w:szCs w:val="24"/>
          <w:lang w:eastAsia="ru-RU"/>
          <w14:ligatures w14:val="none"/>
        </w:rPr>
        <w:t xml:space="preserve">    2.1.9.  </w:t>
      </w:r>
      <w:proofErr w:type="gramStart"/>
      <w:r w:rsidRPr="000D1143">
        <w:rPr>
          <w:rFonts w:ascii="Times New Roman" w:eastAsia="Times New Roman" w:hAnsi="Times New Roman" w:cs="Times New Roman"/>
          <w:kern w:val="0"/>
          <w:sz w:val="24"/>
          <w:szCs w:val="24"/>
          <w:lang w:eastAsia="ru-RU"/>
          <w14:ligatures w14:val="none"/>
        </w:rPr>
        <w:t>Для  выполнения</w:t>
      </w:r>
      <w:proofErr w:type="gramEnd"/>
      <w:r w:rsidRPr="000D1143">
        <w:rPr>
          <w:rFonts w:ascii="Times New Roman" w:eastAsia="Times New Roman" w:hAnsi="Times New Roman" w:cs="Times New Roman"/>
          <w:kern w:val="0"/>
          <w:sz w:val="24"/>
          <w:szCs w:val="24"/>
          <w:lang w:eastAsia="ru-RU"/>
          <w14:ligatures w14:val="none"/>
        </w:rPr>
        <w:t xml:space="preserve">  работ  по  техническому обслуживанию и ремонту</w:t>
      </w:r>
    </w:p>
    <w:p w14:paraId="7EDA2845" w14:textId="3017086F"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1247CAF7"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лифтов и СДКЛ Подрядчиком в течение _________________</w:t>
      </w:r>
      <w:proofErr w:type="gramStart"/>
      <w:r w:rsidRPr="000D1143">
        <w:rPr>
          <w:rFonts w:ascii="Times New Roman" w:eastAsia="Times New Roman" w:hAnsi="Times New Roman" w:cs="Times New Roman"/>
          <w:kern w:val="0"/>
          <w:sz w:val="24"/>
          <w:szCs w:val="24"/>
          <w:lang w:eastAsia="ru-RU"/>
          <w14:ligatures w14:val="none"/>
        </w:rPr>
        <w:t>_  рабочих</w:t>
      </w:r>
      <w:proofErr w:type="gramEnd"/>
      <w:r w:rsidRPr="000D1143">
        <w:rPr>
          <w:rFonts w:ascii="Times New Roman" w:eastAsia="Times New Roman" w:hAnsi="Times New Roman" w:cs="Times New Roman"/>
          <w:kern w:val="0"/>
          <w:sz w:val="24"/>
          <w:szCs w:val="24"/>
          <w:lang w:eastAsia="ru-RU"/>
          <w14:ligatures w14:val="none"/>
        </w:rPr>
        <w:t xml:space="preserve"> дней с даты</w:t>
      </w:r>
    </w:p>
    <w:p w14:paraId="67422EC9"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заключения/пролонгации    настоящего   Договора   согласовывается   система</w:t>
      </w:r>
    </w:p>
    <w:p w14:paraId="7109B2AD"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планово-</w:t>
      </w:r>
      <w:proofErr w:type="gramStart"/>
      <w:r w:rsidRPr="000D1143">
        <w:rPr>
          <w:rFonts w:ascii="Times New Roman" w:eastAsia="Times New Roman" w:hAnsi="Times New Roman" w:cs="Times New Roman"/>
          <w:kern w:val="0"/>
          <w:sz w:val="24"/>
          <w:szCs w:val="24"/>
          <w:lang w:eastAsia="ru-RU"/>
          <w14:ligatures w14:val="none"/>
        </w:rPr>
        <w:t>предупредительных  ремонтов</w:t>
      </w:r>
      <w:proofErr w:type="gramEnd"/>
      <w:r w:rsidRPr="000D1143">
        <w:rPr>
          <w:rFonts w:ascii="Times New Roman" w:eastAsia="Times New Roman" w:hAnsi="Times New Roman" w:cs="Times New Roman"/>
          <w:kern w:val="0"/>
          <w:sz w:val="24"/>
          <w:szCs w:val="24"/>
          <w:lang w:eastAsia="ru-RU"/>
          <w14:ligatures w14:val="none"/>
        </w:rPr>
        <w:t xml:space="preserve">  (СППР)  в  соответствии с требованиями</w:t>
      </w:r>
    </w:p>
    <w:p w14:paraId="1C189900"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руководства</w:t>
      </w:r>
      <w:proofErr w:type="gramStart"/>
      <w:r w:rsidRPr="000D1143">
        <w:rPr>
          <w:rFonts w:ascii="Times New Roman" w:eastAsia="Times New Roman" w:hAnsi="Times New Roman" w:cs="Times New Roman"/>
          <w:kern w:val="0"/>
          <w:sz w:val="24"/>
          <w:szCs w:val="24"/>
          <w:lang w:eastAsia="ru-RU"/>
          <w14:ligatures w14:val="none"/>
        </w:rPr>
        <w:t xml:space="preserve">   (</w:t>
      </w:r>
      <w:proofErr w:type="gramEnd"/>
      <w:r w:rsidRPr="000D1143">
        <w:rPr>
          <w:rFonts w:ascii="Times New Roman" w:eastAsia="Times New Roman" w:hAnsi="Times New Roman" w:cs="Times New Roman"/>
          <w:kern w:val="0"/>
          <w:sz w:val="24"/>
          <w:szCs w:val="24"/>
          <w:lang w:eastAsia="ru-RU"/>
          <w14:ligatures w14:val="none"/>
        </w:rPr>
        <w:t>инструкции)   по   эксплуатации  лифта,  а  также  с  учетом</w:t>
      </w:r>
    </w:p>
    <w:p w14:paraId="76B25C1B"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особенностей   функционирования   зданий   и   </w:t>
      </w:r>
      <w:proofErr w:type="gramStart"/>
      <w:r w:rsidRPr="000D1143">
        <w:rPr>
          <w:rFonts w:ascii="Times New Roman" w:eastAsia="Times New Roman" w:hAnsi="Times New Roman" w:cs="Times New Roman"/>
          <w:kern w:val="0"/>
          <w:sz w:val="24"/>
          <w:szCs w:val="24"/>
          <w:lang w:eastAsia="ru-RU"/>
          <w14:ligatures w14:val="none"/>
        </w:rPr>
        <w:t>сооружений,  в</w:t>
      </w:r>
      <w:proofErr w:type="gramEnd"/>
      <w:r w:rsidRPr="000D1143">
        <w:rPr>
          <w:rFonts w:ascii="Times New Roman" w:eastAsia="Times New Roman" w:hAnsi="Times New Roman" w:cs="Times New Roman"/>
          <w:kern w:val="0"/>
          <w:sz w:val="24"/>
          <w:szCs w:val="24"/>
          <w:lang w:eastAsia="ru-RU"/>
          <w14:ligatures w14:val="none"/>
        </w:rPr>
        <w:t xml:space="preserve">  которых  они</w:t>
      </w:r>
    </w:p>
    <w:p w14:paraId="3384601C"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установлены, в том числе указывается необходимый объем быстро изнашиваемых</w:t>
      </w:r>
    </w:p>
    <w:p w14:paraId="7867E603"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узлов и деталей, для выполнения работ.</w:t>
      </w:r>
    </w:p>
    <w:p w14:paraId="44F00B1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11" w:name="p362"/>
      <w:bookmarkEnd w:id="11"/>
      <w:r w:rsidRPr="000D1143">
        <w:rPr>
          <w:rFonts w:ascii="Times New Roman" w:eastAsia="Times New Roman" w:hAnsi="Times New Roman" w:cs="Times New Roman"/>
          <w:kern w:val="0"/>
          <w:sz w:val="24"/>
          <w:szCs w:val="24"/>
          <w:lang w:eastAsia="ru-RU"/>
          <w14:ligatures w14:val="none"/>
        </w:rPr>
        <w:t xml:space="preserve">2.1.10. Информация об обслуживании и о ремонте лифта заносится квалифицированным персоналом, выполнившим соответствующие работы, в журнал технического обслуживания и ремонта лифта. Отметки, внесенные в журнал технического обслуживания и ремонта лифта, заверяются подписью лица, ответственного за организацию технического обслуживания и ремонта лифта. </w:t>
      </w:r>
    </w:p>
    <w:p w14:paraId="47E6FB20" w14:textId="7FCCA7A9"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2.1.11. Ведение журнала, указанного в пункте 2.1.10 настоящего Договора, осуществляется Подрядчиком на каждый лифт отдельно и по форме, утвержденной приказом Федеральной службой по экологическому, технологическому и атомному надзору. </w:t>
      </w:r>
    </w:p>
    <w:p w14:paraId="033CDF2F"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bookmarkStart w:id="12" w:name="p364"/>
      <w:bookmarkEnd w:id="12"/>
      <w:r w:rsidRPr="000D1143">
        <w:rPr>
          <w:rFonts w:ascii="Times New Roman" w:eastAsia="Times New Roman" w:hAnsi="Times New Roman" w:cs="Times New Roman"/>
          <w:kern w:val="0"/>
          <w:sz w:val="24"/>
          <w:szCs w:val="24"/>
          <w:lang w:eastAsia="ru-RU"/>
          <w14:ligatures w14:val="none"/>
        </w:rPr>
        <w:t xml:space="preserve">    2.1.12.  Подрядчик обязан составлять ежегодный план-график технического</w:t>
      </w:r>
    </w:p>
    <w:p w14:paraId="514AB868" w14:textId="486C44FB"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3A915FAD"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обслуживания  лифтов</w:t>
      </w:r>
      <w:proofErr w:type="gramEnd"/>
      <w:r w:rsidRPr="000D1143">
        <w:rPr>
          <w:rFonts w:ascii="Times New Roman" w:eastAsia="Times New Roman" w:hAnsi="Times New Roman" w:cs="Times New Roman"/>
          <w:kern w:val="0"/>
          <w:sz w:val="24"/>
          <w:szCs w:val="24"/>
          <w:lang w:eastAsia="ru-RU"/>
          <w14:ligatures w14:val="none"/>
        </w:rPr>
        <w:t xml:space="preserve">  и  согласовывать его с Заказчиком в течение ________</w:t>
      </w:r>
    </w:p>
    <w:p w14:paraId="76103DEC"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рабочих дней.</w:t>
      </w:r>
    </w:p>
    <w:p w14:paraId="68246AE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13" w:name="p368"/>
      <w:bookmarkEnd w:id="13"/>
      <w:r w:rsidRPr="000D1143">
        <w:rPr>
          <w:rFonts w:ascii="Times New Roman" w:eastAsia="Times New Roman" w:hAnsi="Times New Roman" w:cs="Times New Roman"/>
          <w:kern w:val="0"/>
          <w:sz w:val="24"/>
          <w:szCs w:val="24"/>
          <w:lang w:eastAsia="ru-RU"/>
          <w14:ligatures w14:val="none"/>
        </w:rPr>
        <w:t xml:space="preserve">2.1.13. Подрядчик обязан обеспечить наличие материально-технической базы, в том числе помещений, для хранения расходных материалов, комплектующих изделий и запасных частей, технических средств, оборудования для выполнения работ по техническому, аварийно-техническому обслуживанию и ремонту лифтов и оборудования систем диспетчерского контроля их работы. </w:t>
      </w:r>
    </w:p>
    <w:p w14:paraId="5826674D" w14:textId="18E5B94F"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14" w:name="p369"/>
      <w:bookmarkEnd w:id="14"/>
      <w:r w:rsidRPr="000D1143">
        <w:rPr>
          <w:rFonts w:ascii="Times New Roman" w:eastAsia="Times New Roman" w:hAnsi="Times New Roman" w:cs="Times New Roman"/>
          <w:kern w:val="0"/>
          <w:sz w:val="24"/>
          <w:szCs w:val="24"/>
          <w:lang w:eastAsia="ru-RU"/>
          <w14:ligatures w14:val="none"/>
        </w:rPr>
        <w:t xml:space="preserve">2.1.14. Минимальный объем расходных материалов, комплектующих изделий и запасных частей, указанных в пункте 2.1.13 настоящего Договора, определяется Подрядчиком. </w:t>
      </w:r>
    </w:p>
    <w:p w14:paraId="5455DC1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15" w:name="p370"/>
      <w:bookmarkEnd w:id="15"/>
      <w:r w:rsidRPr="000D1143">
        <w:rPr>
          <w:rFonts w:ascii="Times New Roman" w:eastAsia="Times New Roman" w:hAnsi="Times New Roman" w:cs="Times New Roman"/>
          <w:kern w:val="0"/>
          <w:sz w:val="24"/>
          <w:szCs w:val="24"/>
          <w:lang w:eastAsia="ru-RU"/>
          <w14:ligatures w14:val="none"/>
        </w:rPr>
        <w:lastRenderedPageBreak/>
        <w:t xml:space="preserve">2.1.15. Подрядчик обязан согласовать с Заказчиком применяемые материалы, запасные части для выполнения работ по техническому, аварийно-техническому обслуживанию и ремонту лифтов и оборудования систем диспетчерского контроля их работы. </w:t>
      </w:r>
    </w:p>
    <w:p w14:paraId="7CE89C5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2.1.16. Подрядчик обязан обеспечить наличие транспортных средств и специальной техники для выполнения работ по техническому, аварийно-техническому обслуживанию и ремонту лифтов и оборудования систем диспетчерского контроля их работы. </w:t>
      </w:r>
    </w:p>
    <w:p w14:paraId="02C2B4D6"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2.1.17.  </w:t>
      </w:r>
      <w:proofErr w:type="gramStart"/>
      <w:r w:rsidRPr="000D1143">
        <w:rPr>
          <w:rFonts w:ascii="Times New Roman" w:eastAsia="Times New Roman" w:hAnsi="Times New Roman" w:cs="Times New Roman"/>
          <w:kern w:val="0"/>
          <w:sz w:val="24"/>
          <w:szCs w:val="24"/>
          <w:lang w:eastAsia="ru-RU"/>
          <w14:ligatures w14:val="none"/>
        </w:rPr>
        <w:t>При  обнаружении</w:t>
      </w:r>
      <w:proofErr w:type="gramEnd"/>
      <w:r w:rsidRPr="000D1143">
        <w:rPr>
          <w:rFonts w:ascii="Times New Roman" w:eastAsia="Times New Roman" w:hAnsi="Times New Roman" w:cs="Times New Roman"/>
          <w:kern w:val="0"/>
          <w:sz w:val="24"/>
          <w:szCs w:val="24"/>
          <w:lang w:eastAsia="ru-RU"/>
          <w14:ligatures w14:val="none"/>
        </w:rPr>
        <w:t xml:space="preserve">  неисправностей лифтов и СДКЛ, для устранения</w:t>
      </w:r>
    </w:p>
    <w:p w14:paraId="02A039B5" w14:textId="3BF6C701"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которых   </w:t>
      </w:r>
      <w:proofErr w:type="gramStart"/>
      <w:r w:rsidRPr="000D1143">
        <w:rPr>
          <w:rFonts w:ascii="Times New Roman" w:eastAsia="Times New Roman" w:hAnsi="Times New Roman" w:cs="Times New Roman"/>
          <w:kern w:val="0"/>
          <w:sz w:val="24"/>
          <w:szCs w:val="24"/>
          <w:lang w:eastAsia="ru-RU"/>
          <w14:ligatures w14:val="none"/>
        </w:rPr>
        <w:t>требуется  провести</w:t>
      </w:r>
      <w:proofErr w:type="gramEnd"/>
      <w:r w:rsidRPr="000D1143">
        <w:rPr>
          <w:rFonts w:ascii="Times New Roman" w:eastAsia="Times New Roman" w:hAnsi="Times New Roman" w:cs="Times New Roman"/>
          <w:kern w:val="0"/>
          <w:sz w:val="24"/>
          <w:szCs w:val="24"/>
          <w:lang w:eastAsia="ru-RU"/>
          <w14:ligatures w14:val="none"/>
        </w:rPr>
        <w:t xml:space="preserve">  работы,  указанные  в  </w:t>
      </w:r>
      <w:proofErr w:type="spellStart"/>
      <w:r w:rsidRPr="000D1143">
        <w:rPr>
          <w:rFonts w:ascii="Times New Roman" w:eastAsia="Times New Roman" w:hAnsi="Times New Roman" w:cs="Times New Roman"/>
          <w:kern w:val="0"/>
          <w:sz w:val="24"/>
          <w:szCs w:val="24"/>
          <w:lang w:eastAsia="ru-RU"/>
          <w14:ligatures w14:val="none"/>
        </w:rPr>
        <w:t>пп</w:t>
      </w:r>
      <w:proofErr w:type="spellEnd"/>
      <w:r w:rsidRPr="000D1143">
        <w:rPr>
          <w:rFonts w:ascii="Times New Roman" w:eastAsia="Times New Roman" w:hAnsi="Times New Roman" w:cs="Times New Roman"/>
          <w:kern w:val="0"/>
          <w:sz w:val="24"/>
          <w:szCs w:val="24"/>
          <w:lang w:eastAsia="ru-RU"/>
          <w14:ligatures w14:val="none"/>
        </w:rPr>
        <w:t>.  1.5</w:t>
      </w:r>
      <w:proofErr w:type="gramStart"/>
      <w:r w:rsidRPr="000D1143">
        <w:rPr>
          <w:rFonts w:ascii="Times New Roman" w:eastAsia="Times New Roman" w:hAnsi="Times New Roman" w:cs="Times New Roman"/>
          <w:kern w:val="0"/>
          <w:sz w:val="24"/>
          <w:szCs w:val="24"/>
          <w:lang w:eastAsia="ru-RU"/>
          <w14:ligatures w14:val="none"/>
        </w:rPr>
        <w:t>,  1.7</w:t>
      </w:r>
      <w:proofErr w:type="gramEnd"/>
      <w:r w:rsidRPr="000D1143">
        <w:rPr>
          <w:rFonts w:ascii="Times New Roman" w:eastAsia="Times New Roman" w:hAnsi="Times New Roman" w:cs="Times New Roman"/>
          <w:kern w:val="0"/>
          <w:sz w:val="24"/>
          <w:szCs w:val="24"/>
          <w:lang w:eastAsia="ru-RU"/>
          <w14:ligatures w14:val="none"/>
        </w:rPr>
        <w:t>,  1.10</w:t>
      </w:r>
    </w:p>
    <w:p w14:paraId="57D27E91" w14:textId="704978F3"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414E58C9"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настоящего Договора, Подрядчик должен уведомить Заказчика в течение ______</w:t>
      </w:r>
    </w:p>
    <w:p w14:paraId="75B10097"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дней  (</w:t>
      </w:r>
      <w:proofErr w:type="gramEnd"/>
      <w:r w:rsidRPr="000D1143">
        <w:rPr>
          <w:rFonts w:ascii="Times New Roman" w:eastAsia="Times New Roman" w:hAnsi="Times New Roman" w:cs="Times New Roman"/>
          <w:kern w:val="0"/>
          <w:sz w:val="24"/>
          <w:szCs w:val="24"/>
          <w:lang w:eastAsia="ru-RU"/>
          <w14:ligatures w14:val="none"/>
        </w:rPr>
        <w:t xml:space="preserve">часов).   </w:t>
      </w:r>
      <w:proofErr w:type="gramStart"/>
      <w:r w:rsidRPr="000D1143">
        <w:rPr>
          <w:rFonts w:ascii="Times New Roman" w:eastAsia="Times New Roman" w:hAnsi="Times New Roman" w:cs="Times New Roman"/>
          <w:kern w:val="0"/>
          <w:sz w:val="24"/>
          <w:szCs w:val="24"/>
          <w:lang w:eastAsia="ru-RU"/>
          <w14:ligatures w14:val="none"/>
        </w:rPr>
        <w:t>Сторонами  составляется</w:t>
      </w:r>
      <w:proofErr w:type="gramEnd"/>
      <w:r w:rsidRPr="000D1143">
        <w:rPr>
          <w:rFonts w:ascii="Times New Roman" w:eastAsia="Times New Roman" w:hAnsi="Times New Roman" w:cs="Times New Roman"/>
          <w:kern w:val="0"/>
          <w:sz w:val="24"/>
          <w:szCs w:val="24"/>
          <w:lang w:eastAsia="ru-RU"/>
          <w14:ligatures w14:val="none"/>
        </w:rPr>
        <w:t xml:space="preserve">   и  подписывается   двухсторонняя</w:t>
      </w:r>
    </w:p>
    <w:p w14:paraId="22709E70"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дефектная ведомость.</w:t>
      </w:r>
    </w:p>
    <w:p w14:paraId="557AF2A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2.1.18. Аварийно-техническое обслуживание лифтов проводится аварийной службой Подрядчика. </w:t>
      </w:r>
    </w:p>
    <w:p w14:paraId="68BB9A7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2.1.19. Аварийно-техническое обслуживание предусматривает круглосуточное, в том числе в выходные и праздничные дни, выполнение мероприятий, связанных с безопасной эвакуацией пассажиров из кабин остановившихся лифтов, и выполнение мероприятий по поиску, устранению неисправностей и пуску остановившихся лифтов. </w:t>
      </w:r>
    </w:p>
    <w:p w14:paraId="002221C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2.1.20. Время эвакуации пассажиров из кабины остановившегося лифта не должно превышать 30 мин. с момента поступления информации в аварийную службу Подрядчика. </w:t>
      </w:r>
    </w:p>
    <w:p w14:paraId="3877630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2.1.21. Время прибытия Подрядчика для устранения неисправностей и/или аварийной ситуации не должно превышать более 2 (двух) часов с момента поступления информации в аварийную службу Подрядчика, за исключением случаев, связанных с эвакуацией пассажиров из остановившейся кабины лифта. Телефон диспетчерского пункта: __________________________. </w:t>
      </w:r>
    </w:p>
    <w:p w14:paraId="571EEE2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2.1.22. Срок устранения неисправностей оборудования лифтов не должен превышать 24 часов, если это не связано с необходимостью выполнения работ капитального характера. </w:t>
      </w:r>
    </w:p>
    <w:p w14:paraId="58A3BBB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2.1.23. Работа аварийных бригад должна быть организована таким образом, чтобы обеспечить круглосуточный режим выполнения аварийно-технического обслуживания. </w:t>
      </w:r>
    </w:p>
    <w:p w14:paraId="1C64478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2.1.24. Для обеспечения оперативного устранения аварий, доставки материала и оборудования аварийная бригада должна быть укомплектована транспортными средствами и средствами связи с диспетчером по контролю за работой лифтов. </w:t>
      </w:r>
    </w:p>
    <w:p w14:paraId="4E17B6F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2.1.25. Осмотр лифта выполняет лифтер или электромеханик по лифтам в соответствии с рекомендациями руководства (инструкции) по эксплуатации и перечнем типовых проверок изготовителя. </w:t>
      </w:r>
    </w:p>
    <w:p w14:paraId="7ED2134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Осмотр лифта, подключенного к устройству диспетчерского контроля за работой лифта, выполняет электромеханик по лифтам ежемесячно при проведении технического обслуживания лифта, если иное не указано в руководстве (инструкции) по эксплуатации лифта. </w:t>
      </w:r>
    </w:p>
    <w:p w14:paraId="5C3AF29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16" w:name="p387"/>
      <w:bookmarkEnd w:id="16"/>
      <w:r w:rsidRPr="000D1143">
        <w:rPr>
          <w:rFonts w:ascii="Times New Roman" w:eastAsia="Times New Roman" w:hAnsi="Times New Roman" w:cs="Times New Roman"/>
          <w:kern w:val="0"/>
          <w:sz w:val="24"/>
          <w:szCs w:val="24"/>
          <w:lang w:eastAsia="ru-RU"/>
          <w14:ligatures w14:val="none"/>
        </w:rPr>
        <w:t xml:space="preserve">2.1.26. Информация о выполнении осмотров объекта заносится квалифицированным персоналом Подрядчика, выполнившим соответствующие работы, в журнал периодического осмотра объекта. </w:t>
      </w:r>
    </w:p>
    <w:p w14:paraId="5C7A9799" w14:textId="3DC3AF30"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2.1.27. Ведение журнала, указанного в пункте 2.1.26 настоящего Договора, осуществляется по форме, утвержденной приказом Федеральной службой по экологическому, технологическому и атомному надзору. </w:t>
      </w:r>
    </w:p>
    <w:p w14:paraId="6616C09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2.1.28. Подрядчик уведомляет Заказчика о вынужденных остановках лифтов на аварийный ремонт. </w:t>
      </w:r>
    </w:p>
    <w:p w14:paraId="11E846CB"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2.1.29.  </w:t>
      </w:r>
      <w:proofErr w:type="gramStart"/>
      <w:r w:rsidRPr="000D1143">
        <w:rPr>
          <w:rFonts w:ascii="Times New Roman" w:eastAsia="Times New Roman" w:hAnsi="Times New Roman" w:cs="Times New Roman"/>
          <w:kern w:val="0"/>
          <w:sz w:val="24"/>
          <w:szCs w:val="24"/>
          <w:lang w:eastAsia="ru-RU"/>
          <w14:ligatures w14:val="none"/>
        </w:rPr>
        <w:t>При  возникновении</w:t>
      </w:r>
      <w:proofErr w:type="gramEnd"/>
      <w:r w:rsidRPr="000D1143">
        <w:rPr>
          <w:rFonts w:ascii="Times New Roman" w:eastAsia="Times New Roman" w:hAnsi="Times New Roman" w:cs="Times New Roman"/>
          <w:kern w:val="0"/>
          <w:sz w:val="24"/>
          <w:szCs w:val="24"/>
          <w:lang w:eastAsia="ru-RU"/>
          <w14:ligatures w14:val="none"/>
        </w:rPr>
        <w:t xml:space="preserve">  аварийных  ситуаций,  связанных с </w:t>
      </w:r>
      <w:proofErr w:type="spellStart"/>
      <w:r w:rsidRPr="000D1143">
        <w:rPr>
          <w:rFonts w:ascii="Times New Roman" w:eastAsia="Times New Roman" w:hAnsi="Times New Roman" w:cs="Times New Roman"/>
          <w:kern w:val="0"/>
          <w:sz w:val="24"/>
          <w:szCs w:val="24"/>
          <w:lang w:eastAsia="ru-RU"/>
          <w14:ligatures w14:val="none"/>
        </w:rPr>
        <w:t>залитием</w:t>
      </w:r>
      <w:proofErr w:type="spellEnd"/>
    </w:p>
    <w:p w14:paraId="16F0819C" w14:textId="4B65A118"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23A9096D"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лифтового оборудования, Подрядчик обязан в срок _______________</w:t>
      </w:r>
      <w:proofErr w:type="gramStart"/>
      <w:r w:rsidRPr="000D1143">
        <w:rPr>
          <w:rFonts w:ascii="Times New Roman" w:eastAsia="Times New Roman" w:hAnsi="Times New Roman" w:cs="Times New Roman"/>
          <w:kern w:val="0"/>
          <w:sz w:val="24"/>
          <w:szCs w:val="24"/>
          <w:lang w:eastAsia="ru-RU"/>
          <w14:ligatures w14:val="none"/>
        </w:rPr>
        <w:t>_  с</w:t>
      </w:r>
      <w:proofErr w:type="gramEnd"/>
      <w:r w:rsidRPr="000D1143">
        <w:rPr>
          <w:rFonts w:ascii="Times New Roman" w:eastAsia="Times New Roman" w:hAnsi="Times New Roman" w:cs="Times New Roman"/>
          <w:kern w:val="0"/>
          <w:sz w:val="24"/>
          <w:szCs w:val="24"/>
          <w:lang w:eastAsia="ru-RU"/>
          <w14:ligatures w14:val="none"/>
        </w:rPr>
        <w:t xml:space="preserve"> момента</w:t>
      </w:r>
    </w:p>
    <w:p w14:paraId="26DB6694"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ликвидации причин </w:t>
      </w:r>
      <w:proofErr w:type="spellStart"/>
      <w:r w:rsidRPr="000D1143">
        <w:rPr>
          <w:rFonts w:ascii="Times New Roman" w:eastAsia="Times New Roman" w:hAnsi="Times New Roman" w:cs="Times New Roman"/>
          <w:kern w:val="0"/>
          <w:sz w:val="24"/>
          <w:szCs w:val="24"/>
          <w:lang w:eastAsia="ru-RU"/>
          <w14:ligatures w14:val="none"/>
        </w:rPr>
        <w:t>залития</w:t>
      </w:r>
      <w:proofErr w:type="spellEnd"/>
      <w:r w:rsidRPr="000D1143">
        <w:rPr>
          <w:rFonts w:ascii="Times New Roman" w:eastAsia="Times New Roman" w:hAnsi="Times New Roman" w:cs="Times New Roman"/>
          <w:kern w:val="0"/>
          <w:sz w:val="24"/>
          <w:szCs w:val="24"/>
          <w:lang w:eastAsia="ru-RU"/>
          <w14:ligatures w14:val="none"/>
        </w:rPr>
        <w:t xml:space="preserve"> оказать содействие Заказчику в просушке лифтового</w:t>
      </w:r>
    </w:p>
    <w:p w14:paraId="49FAF649"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оборудования, машинных отделений и шахт.</w:t>
      </w:r>
    </w:p>
    <w:p w14:paraId="3BC7230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2.1.30. Подрядчик обеспечивает явку своего представителя по просьбе Заказчика на совещания по вопросам эксплуатации лифтов и СДКЛ. </w:t>
      </w:r>
    </w:p>
    <w:p w14:paraId="61980C4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2.1.31. Подрядчик участвует в составлении актов на вывод лифтов из эксплуатации, приостановлении использования по причине умышленной порчи либо нарушения правил пользования. </w:t>
      </w:r>
    </w:p>
    <w:p w14:paraId="211BCAE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2.1.32. Подрядчик участвует в работе комиссии по разбору случаев умышленной порчи лифтов, аварий, происшедших на лифтах, и в составлении актов. </w:t>
      </w:r>
    </w:p>
    <w:p w14:paraId="4242A70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2.1.33. Подрядчик выполняет в установленные сроки предписания надзорных органов, касающиеся Подрядчика. </w:t>
      </w:r>
    </w:p>
    <w:p w14:paraId="120D8A9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2.1.34. Подрядчик немедленно информирует Заказчика о приостановке работы лифтов при нарушении требований их безопасной эксплуатации. </w:t>
      </w:r>
    </w:p>
    <w:p w14:paraId="2C8B53D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2.1.35. Подрядчик обеспечивает не реже одного раза в год подготовку лифтов к периодическому техническому освидетельствованию и предъявляет лифты для проведения технического освидетельствования. </w:t>
      </w:r>
    </w:p>
    <w:p w14:paraId="781B6E4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17" w:name="p401"/>
      <w:bookmarkEnd w:id="17"/>
      <w:r w:rsidRPr="000D1143">
        <w:rPr>
          <w:rFonts w:ascii="Times New Roman" w:eastAsia="Times New Roman" w:hAnsi="Times New Roman" w:cs="Times New Roman"/>
          <w:kern w:val="0"/>
          <w:sz w:val="24"/>
          <w:szCs w:val="24"/>
          <w:lang w:eastAsia="ru-RU"/>
          <w14:ligatures w14:val="none"/>
        </w:rPr>
        <w:t xml:space="preserve">2.1.36. Подрядчик обязан незамедлительно сообщить Заказчику об отсутствии интернет-соединения от лифтов Заказчика до диспетчерского пункта Подрядчика. Телефон круглосуточной диспетчерской службы Заказчика: _____________________. </w:t>
      </w:r>
    </w:p>
    <w:p w14:paraId="4F61EB6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2.1.37. Подрядчик размещает в кабине лифта и на основном посадочном этаже лифта информацию на стендах, в виде табличек, наклеек и иных носителей, содержащей: </w:t>
      </w:r>
    </w:p>
    <w:p w14:paraId="7A910AB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сведения о средствах и способе связи с квалифицированным персоналом и аварийной службой; </w:t>
      </w:r>
    </w:p>
    <w:p w14:paraId="2954D3B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правила пользования лифтом. </w:t>
      </w:r>
    </w:p>
    <w:p w14:paraId="364AE70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2.1.38. Подрядчик размещает на основной посадочной площадке (этаже) лифта информацию с указанием учетного и заводского номеров, даты ввода в эксплуатацию, срока службы и даты следующего технического освидетельствования лифта. </w:t>
      </w:r>
    </w:p>
    <w:p w14:paraId="728DBF5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 Обязанности Заказчика: </w:t>
      </w:r>
    </w:p>
    <w:p w14:paraId="42F1AD71" w14:textId="44BA3D9B"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2.2.1. Заказчик обеспечивает организацию эксплуатации лифтов в соответствии с требованиями технического регламента Таможенного союза "Безопасность лифтов", утвержденного решением Комиссии Таможенного союза от 18.10.2011 N 824, Правил N 743, Правил охраны труда, Инструкций по эксплуатации, производственных и должностных инструкций и настоящего Договора. </w:t>
      </w:r>
    </w:p>
    <w:p w14:paraId="4C979D3E" w14:textId="0978D9BD"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Заказчик определяет перечень квалификаций и назначает приказом специалистов, ответственных за организацию эксплуатации лифтов и СДКЛ, из числа квалифицированного персонала, подтвердившего соответствие своей квалификации в порядке, предусмотренном Федеральным законом от 03.07.2016 N 238-ФЗ "О независимой оценке квалификации", по следующим квалификациям: </w:t>
      </w:r>
    </w:p>
    <w:p w14:paraId="6F78418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 осуществлении организации эксплуатации: </w:t>
      </w:r>
    </w:p>
    <w:p w14:paraId="737657A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специалист по организации эксплуатации лифтов. </w:t>
      </w:r>
    </w:p>
    <w:p w14:paraId="1E0E188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 проведении диспетчерского и (или) </w:t>
      </w:r>
      <w:proofErr w:type="spellStart"/>
      <w:r w:rsidRPr="000D1143">
        <w:rPr>
          <w:rFonts w:ascii="Times New Roman" w:eastAsia="Times New Roman" w:hAnsi="Times New Roman" w:cs="Times New Roman"/>
          <w:kern w:val="0"/>
          <w:sz w:val="24"/>
          <w:szCs w:val="24"/>
          <w:lang w:eastAsia="ru-RU"/>
          <w14:ligatures w14:val="none"/>
        </w:rPr>
        <w:t>лифтерного</w:t>
      </w:r>
      <w:proofErr w:type="spellEnd"/>
      <w:r w:rsidRPr="000D1143">
        <w:rPr>
          <w:rFonts w:ascii="Times New Roman" w:eastAsia="Times New Roman" w:hAnsi="Times New Roman" w:cs="Times New Roman"/>
          <w:kern w:val="0"/>
          <w:sz w:val="24"/>
          <w:szCs w:val="24"/>
          <w:lang w:eastAsia="ru-RU"/>
          <w14:ligatures w14:val="none"/>
        </w:rPr>
        <w:t xml:space="preserve"> обслуживания: </w:t>
      </w:r>
    </w:p>
    <w:p w14:paraId="1DD0ECE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оператор по диспетчерскому обслуживанию лифтов; </w:t>
      </w:r>
    </w:p>
    <w:p w14:paraId="731D5AA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диспетчер по контролю работы лифтов и инженерного оборудования зданий и сооружений; </w:t>
      </w:r>
    </w:p>
    <w:p w14:paraId="482B480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старший (главный) диспетчер по контролю работы лифтов и инженерного оборудования зданий и сооружений; </w:t>
      </w:r>
    </w:p>
    <w:p w14:paraId="3F77178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лифтер. </w:t>
      </w:r>
    </w:p>
    <w:p w14:paraId="56CE477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Для допуска к самостоятельной работе у указанных специалистов должно быть наличие удостоверения о присвоении соответствующей группы электробезопасности. </w:t>
      </w:r>
    </w:p>
    <w:p w14:paraId="4299A87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2.2.2. Заказчик обеспечивает надежное электроснабжение и исправное состояние электропроводки и предохранительных приборов до вводных устройств (далее - ВУ) лифтов. </w:t>
      </w:r>
    </w:p>
    <w:p w14:paraId="1BE14C4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2.2.3. Заказчик обеспечивает указанные в паспортах условия эксплуатации лифтов (температура, влажность и т.д.), а также нормальное освещение этажных площадок, подходов к ним, холлов, не допускает загромождения проходов (лампы для освещения предоставляет Заказчик), наличие защитных средств, предохраняющих от поражения электрическим током (диэлектрические коврики перед ВУ и станцией управления). </w:t>
      </w:r>
    </w:p>
    <w:p w14:paraId="2D371DB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2.2.4. Заказчик отвечает за сохранность лифтов и не допускает проникновения посторонних лиц в машинные помещения и шахты лифтов. </w:t>
      </w:r>
    </w:p>
    <w:p w14:paraId="367C2051" w14:textId="7E5B22AA"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2.2.5. Заказчик своевременно оплачивает произведенный комплекс работ Подрядчику в сумме и сроки, указанные в разделе 3 настоящего Договора. </w:t>
      </w:r>
    </w:p>
    <w:p w14:paraId="52F0A2A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2.2.6. Заказчик производит уборку кабин лифтов. </w:t>
      </w:r>
    </w:p>
    <w:p w14:paraId="749D021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2.2.7. В помещениях с размещенным оборудованием лифта Заказчик не допускает установки оборудования и прокладывания коммуникаций, не относящихся к лифту, а также производства каких-либо видов работ представителями сторонних служб и организаций без согласования с Подрядчиком. </w:t>
      </w:r>
    </w:p>
    <w:p w14:paraId="4665036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2.2.8. Заказчик участвует в работе комиссии по разбору случаев умышленной порчи лифтов и в составлении актов. </w:t>
      </w:r>
    </w:p>
    <w:p w14:paraId="2C3FFC9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2.2.9. Заказчик немедленно уведомляет Федеральную службу по экологическому, технологическому и атомному надзору и Подрядчика об авариях, происшедших на лифтах, обеспечивает сохранность места аварии (несчастного случая) до прибытия инспектора (если нет опасности для жизни и здоровья) и принимает участие в работе комиссии по расследованию. </w:t>
      </w:r>
    </w:p>
    <w:p w14:paraId="2DCA81A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2.2.10. Заказчик обязан предоставить доступ и производить оплату интернет-соединения от станции управления лифта до диспетчерского пункта Подрядчика. </w:t>
      </w:r>
    </w:p>
    <w:p w14:paraId="4CDCB81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2.2.11. Заказчик обязан организовать связь и контроль работы лифтов в случае отсутствия интернет-соединения от станции управления лифта до диспетчерского пункта Подрядчика. </w:t>
      </w:r>
    </w:p>
    <w:p w14:paraId="4A8FFF36" w14:textId="56B51E9B"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2.2.12. После поступления сообщения, указанного в пункте 2.1.36 настоящего Договора, Заказчик принимает меры по восстановлению интернет-соединения. </w:t>
      </w:r>
    </w:p>
    <w:p w14:paraId="113E89D2"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739F08B"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18" w:name="p429"/>
      <w:bookmarkEnd w:id="18"/>
      <w:r w:rsidRPr="000D1143">
        <w:rPr>
          <w:rFonts w:ascii="Times New Roman" w:eastAsia="Times New Roman" w:hAnsi="Times New Roman" w:cs="Times New Roman"/>
          <w:kern w:val="0"/>
          <w:sz w:val="24"/>
          <w:szCs w:val="24"/>
          <w:lang w:eastAsia="ru-RU"/>
          <w14:ligatures w14:val="none"/>
        </w:rPr>
        <w:t xml:space="preserve">3. Стоимость и порядок оплаты работ </w:t>
      </w:r>
    </w:p>
    <w:p w14:paraId="74CDC14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47C0D18" w14:textId="27178EDE"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3.1. Ежемесячная стоимость комплекса работ по настоящему Договору определяется в соответствии с протоколом согласования договорной цены (приложение N 2 к настоящему Договору). </w:t>
      </w:r>
    </w:p>
    <w:p w14:paraId="760F1EF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3.2. Цена Договора включает в себя все затраты, издержки и иные расходы Подрядчика, в том числе сопутствующие, связанные с исполнением настоящего Договора. </w:t>
      </w:r>
    </w:p>
    <w:p w14:paraId="3D23F45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3.3. Цена Договора является твердой, определена на весь срок исполнения Договора и не может изменяться в ходе его исполнения, за исключением случаев, предусмотренных настоящим Договором. </w:t>
      </w:r>
    </w:p>
    <w:p w14:paraId="2761D5A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3.4. Авансовый платеж не предусмотрен. </w:t>
      </w:r>
    </w:p>
    <w:p w14:paraId="6F4EEB11" w14:textId="5EEB2224"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3.5. Заказчик вправе уменьшить ежемесячную стоимость по техническому и аварийному обслуживанию лифтов за каждый неработающий лифт по вине Подрядчика, в случае простоя лифта более 24 часов. Сумма неустойки (штрафа, пеней) устанавливается в соответствии с пунктом 5.3 настоящего Договора. </w:t>
      </w:r>
    </w:p>
    <w:p w14:paraId="419CE53C"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3.6.  Корректировка расчетов, связанная с простоями лифта, производится</w:t>
      </w:r>
    </w:p>
    <w:p w14:paraId="3B130497"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на  основании</w:t>
      </w:r>
      <w:proofErr w:type="gramEnd"/>
      <w:r w:rsidRPr="000D1143">
        <w:rPr>
          <w:rFonts w:ascii="Times New Roman" w:eastAsia="Times New Roman" w:hAnsi="Times New Roman" w:cs="Times New Roman"/>
          <w:kern w:val="0"/>
          <w:sz w:val="24"/>
          <w:szCs w:val="24"/>
          <w:lang w:eastAsia="ru-RU"/>
          <w14:ligatures w14:val="none"/>
        </w:rPr>
        <w:t xml:space="preserve"> "Ведомостей простоев", составляемых Заказчиком в произвольной</w:t>
      </w:r>
    </w:p>
    <w:p w14:paraId="63A3EDDE"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форме   с   </w:t>
      </w:r>
      <w:proofErr w:type="gramStart"/>
      <w:r w:rsidRPr="000D1143">
        <w:rPr>
          <w:rFonts w:ascii="Times New Roman" w:eastAsia="Times New Roman" w:hAnsi="Times New Roman" w:cs="Times New Roman"/>
          <w:kern w:val="0"/>
          <w:sz w:val="24"/>
          <w:szCs w:val="24"/>
          <w:lang w:eastAsia="ru-RU"/>
          <w14:ligatures w14:val="none"/>
        </w:rPr>
        <w:t>обязательным  указанием</w:t>
      </w:r>
      <w:proofErr w:type="gramEnd"/>
      <w:r w:rsidRPr="000D1143">
        <w:rPr>
          <w:rFonts w:ascii="Times New Roman" w:eastAsia="Times New Roman" w:hAnsi="Times New Roman" w:cs="Times New Roman"/>
          <w:kern w:val="0"/>
          <w:sz w:val="24"/>
          <w:szCs w:val="24"/>
          <w:lang w:eastAsia="ru-RU"/>
          <w14:ligatures w14:val="none"/>
        </w:rPr>
        <w:t>:  учетный  (заводской)  N  лифта, адрес</w:t>
      </w:r>
    </w:p>
    <w:p w14:paraId="22E955C3"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нахождения  лифта</w:t>
      </w:r>
      <w:proofErr w:type="gramEnd"/>
      <w:r w:rsidRPr="000D1143">
        <w:rPr>
          <w:rFonts w:ascii="Times New Roman" w:eastAsia="Times New Roman" w:hAnsi="Times New Roman" w:cs="Times New Roman"/>
          <w:kern w:val="0"/>
          <w:sz w:val="24"/>
          <w:szCs w:val="24"/>
          <w:lang w:eastAsia="ru-RU"/>
          <w14:ligatures w14:val="none"/>
        </w:rPr>
        <w:t xml:space="preserve">  (до подъезда). Указанная ведомость передается Заказчиком</w:t>
      </w:r>
    </w:p>
    <w:p w14:paraId="6C8BD3D5"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Подрядчику на согласование и проведение корректировки ежемесячной стоимости</w:t>
      </w:r>
    </w:p>
    <w:p w14:paraId="4B4A82D9" w14:textId="44F4BD78"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048A8B0A"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комплекса работ по настоящему Договору в срок ________</w:t>
      </w:r>
      <w:proofErr w:type="gramStart"/>
      <w:r w:rsidRPr="000D1143">
        <w:rPr>
          <w:rFonts w:ascii="Times New Roman" w:eastAsia="Times New Roman" w:hAnsi="Times New Roman" w:cs="Times New Roman"/>
          <w:kern w:val="0"/>
          <w:sz w:val="24"/>
          <w:szCs w:val="24"/>
          <w:lang w:eastAsia="ru-RU"/>
          <w14:ligatures w14:val="none"/>
        </w:rPr>
        <w:t>_  месяца</w:t>
      </w:r>
      <w:proofErr w:type="gramEnd"/>
      <w:r w:rsidRPr="000D1143">
        <w:rPr>
          <w:rFonts w:ascii="Times New Roman" w:eastAsia="Times New Roman" w:hAnsi="Times New Roman" w:cs="Times New Roman"/>
          <w:kern w:val="0"/>
          <w:sz w:val="24"/>
          <w:szCs w:val="24"/>
          <w:lang w:eastAsia="ru-RU"/>
          <w14:ligatures w14:val="none"/>
        </w:rPr>
        <w:t>, следующего</w:t>
      </w:r>
    </w:p>
    <w:p w14:paraId="5204A7B1"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за расчетным.</w:t>
      </w:r>
    </w:p>
    <w:p w14:paraId="17A21FD3"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    3.7.   </w:t>
      </w:r>
      <w:proofErr w:type="gramStart"/>
      <w:r w:rsidRPr="000D1143">
        <w:rPr>
          <w:rFonts w:ascii="Times New Roman" w:eastAsia="Times New Roman" w:hAnsi="Times New Roman" w:cs="Times New Roman"/>
          <w:kern w:val="0"/>
          <w:sz w:val="24"/>
          <w:szCs w:val="24"/>
          <w:lang w:eastAsia="ru-RU"/>
          <w14:ligatures w14:val="none"/>
        </w:rPr>
        <w:t>Оплата  ежемесячной</w:t>
      </w:r>
      <w:proofErr w:type="gramEnd"/>
      <w:r w:rsidRPr="000D1143">
        <w:rPr>
          <w:rFonts w:ascii="Times New Roman" w:eastAsia="Times New Roman" w:hAnsi="Times New Roman" w:cs="Times New Roman"/>
          <w:kern w:val="0"/>
          <w:sz w:val="24"/>
          <w:szCs w:val="24"/>
          <w:lang w:eastAsia="ru-RU"/>
          <w14:ligatures w14:val="none"/>
        </w:rPr>
        <w:t xml:space="preserve">  стоимости  комплекса  работ  по  настоящему</w:t>
      </w:r>
    </w:p>
    <w:p w14:paraId="41AB920E" w14:textId="6B0FFD66"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6E0F09F6"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Договору производится Заказчиком до _________</w:t>
      </w:r>
      <w:proofErr w:type="gramStart"/>
      <w:r w:rsidRPr="000D1143">
        <w:rPr>
          <w:rFonts w:ascii="Times New Roman" w:eastAsia="Times New Roman" w:hAnsi="Times New Roman" w:cs="Times New Roman"/>
          <w:kern w:val="0"/>
          <w:sz w:val="24"/>
          <w:szCs w:val="24"/>
          <w:lang w:eastAsia="ru-RU"/>
          <w14:ligatures w14:val="none"/>
        </w:rPr>
        <w:t>_  числа</w:t>
      </w:r>
      <w:proofErr w:type="gramEnd"/>
      <w:r w:rsidRPr="000D1143">
        <w:rPr>
          <w:rFonts w:ascii="Times New Roman" w:eastAsia="Times New Roman" w:hAnsi="Times New Roman" w:cs="Times New Roman"/>
          <w:kern w:val="0"/>
          <w:sz w:val="24"/>
          <w:szCs w:val="24"/>
          <w:lang w:eastAsia="ru-RU"/>
          <w14:ligatures w14:val="none"/>
        </w:rPr>
        <w:t xml:space="preserve"> месяца, следующего за</w:t>
      </w:r>
    </w:p>
    <w:p w14:paraId="51FE0B44"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расчетным, </w:t>
      </w:r>
      <w:proofErr w:type="gramStart"/>
      <w:r w:rsidRPr="000D1143">
        <w:rPr>
          <w:rFonts w:ascii="Times New Roman" w:eastAsia="Times New Roman" w:hAnsi="Times New Roman" w:cs="Times New Roman"/>
          <w:kern w:val="0"/>
          <w:sz w:val="24"/>
          <w:szCs w:val="24"/>
          <w:lang w:eastAsia="ru-RU"/>
          <w14:ligatures w14:val="none"/>
        </w:rPr>
        <w:t>на  основании</w:t>
      </w:r>
      <w:proofErr w:type="gramEnd"/>
      <w:r w:rsidRPr="000D1143">
        <w:rPr>
          <w:rFonts w:ascii="Times New Roman" w:eastAsia="Times New Roman" w:hAnsi="Times New Roman" w:cs="Times New Roman"/>
          <w:kern w:val="0"/>
          <w:sz w:val="24"/>
          <w:szCs w:val="24"/>
          <w:lang w:eastAsia="ru-RU"/>
          <w14:ligatures w14:val="none"/>
        </w:rPr>
        <w:t xml:space="preserve">  счета  и  акта  сдачи-приемки  оказанных услуг, в</w:t>
      </w:r>
    </w:p>
    <w:p w14:paraId="1A0314EF"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котором  указывается</w:t>
      </w:r>
      <w:proofErr w:type="gramEnd"/>
      <w:r w:rsidRPr="000D1143">
        <w:rPr>
          <w:rFonts w:ascii="Times New Roman" w:eastAsia="Times New Roman" w:hAnsi="Times New Roman" w:cs="Times New Roman"/>
          <w:kern w:val="0"/>
          <w:sz w:val="24"/>
          <w:szCs w:val="24"/>
          <w:lang w:eastAsia="ru-RU"/>
          <w14:ligatures w14:val="none"/>
        </w:rPr>
        <w:t>:  сумма,  подлежащая оплате в соответствии с условиями</w:t>
      </w:r>
    </w:p>
    <w:p w14:paraId="0346D784"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заключенного   </w:t>
      </w:r>
      <w:proofErr w:type="gramStart"/>
      <w:r w:rsidRPr="000D1143">
        <w:rPr>
          <w:rFonts w:ascii="Times New Roman" w:eastAsia="Times New Roman" w:hAnsi="Times New Roman" w:cs="Times New Roman"/>
          <w:kern w:val="0"/>
          <w:sz w:val="24"/>
          <w:szCs w:val="24"/>
          <w:lang w:eastAsia="ru-RU"/>
          <w14:ligatures w14:val="none"/>
        </w:rPr>
        <w:t xml:space="preserve">Договора;   </w:t>
      </w:r>
      <w:proofErr w:type="gramEnd"/>
      <w:r w:rsidRPr="000D1143">
        <w:rPr>
          <w:rFonts w:ascii="Times New Roman" w:eastAsia="Times New Roman" w:hAnsi="Times New Roman" w:cs="Times New Roman"/>
          <w:kern w:val="0"/>
          <w:sz w:val="24"/>
          <w:szCs w:val="24"/>
          <w:lang w:eastAsia="ru-RU"/>
          <w14:ligatures w14:val="none"/>
        </w:rPr>
        <w:t>размер   неустойки  (штрафа,  пени),  подлежащий</w:t>
      </w:r>
    </w:p>
    <w:p w14:paraId="4FC68964"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взысканию; основания применения и порядок расчета неустойки (штрафа, пени);</w:t>
      </w:r>
    </w:p>
    <w:p w14:paraId="0E91A224"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итоговая сумма, подлежащая оплате Подрядчику по Договору.</w:t>
      </w:r>
    </w:p>
    <w:p w14:paraId="0405FD4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3.8. В случае неисполнения или ненадлежащего исполнения Подрядчиком обязательства, предусмотренного Договором, Заказчик производит оплату по Договору за вычетом соответствующего размера неустойки (штрафа, пени). </w:t>
      </w:r>
    </w:p>
    <w:p w14:paraId="74D210C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19" w:name="p453"/>
      <w:bookmarkEnd w:id="19"/>
      <w:r w:rsidRPr="000D1143">
        <w:rPr>
          <w:rFonts w:ascii="Times New Roman" w:eastAsia="Times New Roman" w:hAnsi="Times New Roman" w:cs="Times New Roman"/>
          <w:kern w:val="0"/>
          <w:sz w:val="24"/>
          <w:szCs w:val="24"/>
          <w:lang w:eastAsia="ru-RU"/>
          <w14:ligatures w14:val="none"/>
        </w:rPr>
        <w:t xml:space="preserve">3.9. В случае изменения размера платы граждан на эксплуатацию лифтового оборудования, стоимость Договора, по согласованию Сторон, может быть пересмотрена. </w:t>
      </w:r>
    </w:p>
    <w:p w14:paraId="39D9FAB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3.10. Изменение стоимости выполняемого Подрядчиком комплекса работ должно быть оформлено отдельным дополнительным соглашением к настоящему Договору. </w:t>
      </w:r>
    </w:p>
    <w:p w14:paraId="7A74B55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3.11. Расчеты по настоящему Договору производятся путем перечисления Заказчиком безналичных денежных средств на расчетный счет Подрядчика. В платежном поручении Заказчика в поле "Назначение платежа" должны быть указаны номер и дата Договора. </w:t>
      </w:r>
    </w:p>
    <w:p w14:paraId="6A5EC46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3.12. Обязанность Заказчика по оплате ежемесячной стоимости комплекса работ по настоящему Договору считается исполненной с момента зачисления денежных средств на расчетный счет Подрядчика. </w:t>
      </w:r>
    </w:p>
    <w:p w14:paraId="50A12A3C"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1DE2DF1"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 Порядок сдачи-приемки работ </w:t>
      </w:r>
    </w:p>
    <w:p w14:paraId="539550D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24B1D3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4.1. Подтверждением выполненного комплекса работ по настоящему Договору является акт сдачи-приемки оказанных услуг. </w:t>
      </w:r>
    </w:p>
    <w:p w14:paraId="36ACFABC"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4.2.  </w:t>
      </w:r>
      <w:proofErr w:type="gramStart"/>
      <w:r w:rsidRPr="000D1143">
        <w:rPr>
          <w:rFonts w:ascii="Times New Roman" w:eastAsia="Times New Roman" w:hAnsi="Times New Roman" w:cs="Times New Roman"/>
          <w:kern w:val="0"/>
          <w:sz w:val="24"/>
          <w:szCs w:val="24"/>
          <w:lang w:eastAsia="ru-RU"/>
          <w14:ligatures w14:val="none"/>
        </w:rPr>
        <w:t>Акт  сдачи</w:t>
      </w:r>
      <w:proofErr w:type="gramEnd"/>
      <w:r w:rsidRPr="000D1143">
        <w:rPr>
          <w:rFonts w:ascii="Times New Roman" w:eastAsia="Times New Roman" w:hAnsi="Times New Roman" w:cs="Times New Roman"/>
          <w:kern w:val="0"/>
          <w:sz w:val="24"/>
          <w:szCs w:val="24"/>
          <w:lang w:eastAsia="ru-RU"/>
          <w14:ligatures w14:val="none"/>
        </w:rPr>
        <w:t>-приемки оказанных услуг предоставляется Подрядчиком на</w:t>
      </w:r>
    </w:p>
    <w:p w14:paraId="251BCEC6" w14:textId="0E60322C"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36D8388E"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подпись Заказчику _________</w:t>
      </w:r>
      <w:proofErr w:type="gramStart"/>
      <w:r w:rsidRPr="000D1143">
        <w:rPr>
          <w:rFonts w:ascii="Times New Roman" w:eastAsia="Times New Roman" w:hAnsi="Times New Roman" w:cs="Times New Roman"/>
          <w:kern w:val="0"/>
          <w:sz w:val="24"/>
          <w:szCs w:val="24"/>
          <w:lang w:eastAsia="ru-RU"/>
          <w14:ligatures w14:val="none"/>
        </w:rPr>
        <w:t>_  числа</w:t>
      </w:r>
      <w:proofErr w:type="gramEnd"/>
      <w:r w:rsidRPr="000D1143">
        <w:rPr>
          <w:rFonts w:ascii="Times New Roman" w:eastAsia="Times New Roman" w:hAnsi="Times New Roman" w:cs="Times New Roman"/>
          <w:kern w:val="0"/>
          <w:sz w:val="24"/>
          <w:szCs w:val="24"/>
          <w:lang w:eastAsia="ru-RU"/>
          <w14:ligatures w14:val="none"/>
        </w:rPr>
        <w:t xml:space="preserve"> месяца, следующего за расчетным.</w:t>
      </w:r>
    </w:p>
    <w:p w14:paraId="1FFE6306" w14:textId="7F012A7C"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7D29A2EF"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4.3. В случае если Заказчик ____________</w:t>
      </w:r>
      <w:proofErr w:type="gramStart"/>
      <w:r w:rsidRPr="000D1143">
        <w:rPr>
          <w:rFonts w:ascii="Times New Roman" w:eastAsia="Times New Roman" w:hAnsi="Times New Roman" w:cs="Times New Roman"/>
          <w:kern w:val="0"/>
          <w:sz w:val="24"/>
          <w:szCs w:val="24"/>
          <w:lang w:eastAsia="ru-RU"/>
          <w14:ligatures w14:val="none"/>
        </w:rPr>
        <w:t>_  числа</w:t>
      </w:r>
      <w:proofErr w:type="gramEnd"/>
      <w:r w:rsidRPr="000D1143">
        <w:rPr>
          <w:rFonts w:ascii="Times New Roman" w:eastAsia="Times New Roman" w:hAnsi="Times New Roman" w:cs="Times New Roman"/>
          <w:kern w:val="0"/>
          <w:sz w:val="24"/>
          <w:szCs w:val="24"/>
          <w:lang w:eastAsia="ru-RU"/>
          <w14:ligatures w14:val="none"/>
        </w:rPr>
        <w:t xml:space="preserve"> месяца, следующего за</w:t>
      </w:r>
    </w:p>
    <w:p w14:paraId="415CAF26"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расчетным,  не</w:t>
      </w:r>
      <w:proofErr w:type="gramEnd"/>
      <w:r w:rsidRPr="000D1143">
        <w:rPr>
          <w:rFonts w:ascii="Times New Roman" w:eastAsia="Times New Roman" w:hAnsi="Times New Roman" w:cs="Times New Roman"/>
          <w:kern w:val="0"/>
          <w:sz w:val="24"/>
          <w:szCs w:val="24"/>
          <w:lang w:eastAsia="ru-RU"/>
          <w14:ligatures w14:val="none"/>
        </w:rPr>
        <w:t xml:space="preserve">  представил  Подрядчику  подписанный  со  своей  стороны акт</w:t>
      </w:r>
    </w:p>
    <w:p w14:paraId="1BB81641"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сдачи-приемки оказанных услуг и не предъявил в письменном виде обоснованных</w:t>
      </w:r>
    </w:p>
    <w:p w14:paraId="003A801A"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претензий  к</w:t>
      </w:r>
      <w:proofErr w:type="gramEnd"/>
      <w:r w:rsidRPr="000D1143">
        <w:rPr>
          <w:rFonts w:ascii="Times New Roman" w:eastAsia="Times New Roman" w:hAnsi="Times New Roman" w:cs="Times New Roman"/>
          <w:kern w:val="0"/>
          <w:sz w:val="24"/>
          <w:szCs w:val="24"/>
          <w:lang w:eastAsia="ru-RU"/>
          <w14:ligatures w14:val="none"/>
        </w:rPr>
        <w:t xml:space="preserve">  факту  и качеству их выполнения, комплекс работ по настоящему</w:t>
      </w:r>
    </w:p>
    <w:p w14:paraId="5F5119AB"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Договору  считается</w:t>
      </w:r>
      <w:proofErr w:type="gramEnd"/>
      <w:r w:rsidRPr="000D1143">
        <w:rPr>
          <w:rFonts w:ascii="Times New Roman" w:eastAsia="Times New Roman" w:hAnsi="Times New Roman" w:cs="Times New Roman"/>
          <w:kern w:val="0"/>
          <w:sz w:val="24"/>
          <w:szCs w:val="24"/>
          <w:lang w:eastAsia="ru-RU"/>
          <w14:ligatures w14:val="none"/>
        </w:rPr>
        <w:t xml:space="preserve">  выполненным  и  принятым Заказчиком в полном объеме, и</w:t>
      </w:r>
    </w:p>
    <w:p w14:paraId="4552A61D"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подлежит оплате на основании одностороннего акта Подрядчика.</w:t>
      </w:r>
    </w:p>
    <w:p w14:paraId="0EBB8B7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4.4. В случае если Заказчиком предъявлены Подрядчику в письменном виде обоснованные претензии по объему и качеству выполненного комплекса работ, то Подрядчик обязуется в разумный срок, указанный Заказчиком, устранить недостатки/дефекты и повторно предъявить акт сдачи-приемки оказанных услуг. </w:t>
      </w:r>
    </w:p>
    <w:p w14:paraId="4BE22168"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D287011"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 Ответственность Сторон </w:t>
      </w:r>
    </w:p>
    <w:p w14:paraId="53601B7C"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90B3FB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5.1. За неисполнение или ненадлежащее исполнение обязательств по настоящему Договору Стороны несут ответственность, предусмотренную настоящим Договором и действующим законодательством. </w:t>
      </w:r>
    </w:p>
    <w:p w14:paraId="2F96FC0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5.2. В случае неисполнения или ненадлежащего исполнения обязательств по настоящему Договору Стороны имеют право потребовать уплату неустойки. Неустойка (штраф, пени) налагаются за каждый день просрочки исполнения обязательств, предусмотренного настоящим Договором, начиная со дня, следующего после истечения установленного Договором срока исполнения обязательства. </w:t>
      </w:r>
    </w:p>
    <w:p w14:paraId="4E4FA87B" w14:textId="0638A675"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60FF4DE6"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bookmarkStart w:id="20" w:name="p478"/>
      <w:bookmarkEnd w:id="20"/>
      <w:r w:rsidRPr="000D1143">
        <w:rPr>
          <w:rFonts w:ascii="Times New Roman" w:eastAsia="Times New Roman" w:hAnsi="Times New Roman" w:cs="Times New Roman"/>
          <w:kern w:val="0"/>
          <w:sz w:val="24"/>
          <w:szCs w:val="24"/>
          <w:lang w:eastAsia="ru-RU"/>
          <w14:ligatures w14:val="none"/>
        </w:rPr>
        <w:lastRenderedPageBreak/>
        <w:t xml:space="preserve">    5.3. Сумма неустойки (штрафа, пеней) устанавливается в размере _______</w:t>
      </w:r>
    </w:p>
    <w:p w14:paraId="3D5C5AE1"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процента  от</w:t>
      </w:r>
      <w:proofErr w:type="gramEnd"/>
      <w:r w:rsidRPr="000D1143">
        <w:rPr>
          <w:rFonts w:ascii="Times New Roman" w:eastAsia="Times New Roman" w:hAnsi="Times New Roman" w:cs="Times New Roman"/>
          <w:kern w:val="0"/>
          <w:sz w:val="24"/>
          <w:szCs w:val="24"/>
          <w:lang w:eastAsia="ru-RU"/>
          <w14:ligatures w14:val="none"/>
        </w:rPr>
        <w:t xml:space="preserve">  стоимости  работ  за  каждый  день просрочки исполнения своих</w:t>
      </w:r>
    </w:p>
    <w:p w14:paraId="1B1739EA"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обязательств по Договору Сторонами.</w:t>
      </w:r>
    </w:p>
    <w:p w14:paraId="6515871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5.4. Стороны освобождаются от ответственности, если Сторона докажет, что просрочка исполнения указанного обязательства произошла вследствие непреодолимой силы или по вине другой Стороны. </w:t>
      </w:r>
    </w:p>
    <w:p w14:paraId="05ED842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5.5. Подрядчик не несет ответственности за какие-либо потери, убытки, порчу лифтового оборудования, возникших по независимым от Подрядчика причинам. </w:t>
      </w:r>
    </w:p>
    <w:p w14:paraId="03F4C356" w14:textId="642579B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5FF67FED"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5.6. В случае задержки Заказчиком платежей на срок _______</w:t>
      </w:r>
      <w:proofErr w:type="gramStart"/>
      <w:r w:rsidRPr="000D1143">
        <w:rPr>
          <w:rFonts w:ascii="Times New Roman" w:eastAsia="Times New Roman" w:hAnsi="Times New Roman" w:cs="Times New Roman"/>
          <w:kern w:val="0"/>
          <w:sz w:val="24"/>
          <w:szCs w:val="24"/>
          <w:lang w:eastAsia="ru-RU"/>
          <w14:ligatures w14:val="none"/>
        </w:rPr>
        <w:t>_,  Подрядчик</w:t>
      </w:r>
      <w:proofErr w:type="gramEnd"/>
    </w:p>
    <w:p w14:paraId="0E967E18"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направляет  Заказчику</w:t>
      </w:r>
      <w:proofErr w:type="gramEnd"/>
      <w:r w:rsidRPr="000D1143">
        <w:rPr>
          <w:rFonts w:ascii="Times New Roman" w:eastAsia="Times New Roman" w:hAnsi="Times New Roman" w:cs="Times New Roman"/>
          <w:kern w:val="0"/>
          <w:sz w:val="24"/>
          <w:szCs w:val="24"/>
          <w:lang w:eastAsia="ru-RU"/>
          <w14:ligatures w14:val="none"/>
        </w:rPr>
        <w:t xml:space="preserve">  письменное  уведомление  о  наличии  задолженности и</w:t>
      </w:r>
    </w:p>
    <w:p w14:paraId="3E700DC6"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возможности  приостановки</w:t>
      </w:r>
      <w:proofErr w:type="gramEnd"/>
      <w:r w:rsidRPr="000D1143">
        <w:rPr>
          <w:rFonts w:ascii="Times New Roman" w:eastAsia="Times New Roman" w:hAnsi="Times New Roman" w:cs="Times New Roman"/>
          <w:kern w:val="0"/>
          <w:sz w:val="24"/>
          <w:szCs w:val="24"/>
          <w:lang w:eastAsia="ru-RU"/>
          <w14:ligatures w14:val="none"/>
        </w:rPr>
        <w:t xml:space="preserve">  работ  и  услуг  по настоящему Договору в случае</w:t>
      </w:r>
    </w:p>
    <w:p w14:paraId="6BCD4177" w14:textId="45C0ED8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3                        3</w:t>
      </w:r>
    </w:p>
    <w:p w14:paraId="3C555895"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непогашения задолженности в течение _______. По истечении ________</w:t>
      </w:r>
      <w:proofErr w:type="gramStart"/>
      <w:r w:rsidRPr="000D1143">
        <w:rPr>
          <w:rFonts w:ascii="Times New Roman" w:eastAsia="Times New Roman" w:hAnsi="Times New Roman" w:cs="Times New Roman"/>
          <w:kern w:val="0"/>
          <w:sz w:val="24"/>
          <w:szCs w:val="24"/>
          <w:lang w:eastAsia="ru-RU"/>
          <w14:ligatures w14:val="none"/>
        </w:rPr>
        <w:t>_  срока</w:t>
      </w:r>
      <w:proofErr w:type="gramEnd"/>
    </w:p>
    <w:p w14:paraId="31342AC4"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и  непогашения</w:t>
      </w:r>
      <w:proofErr w:type="gramEnd"/>
      <w:r w:rsidRPr="000D1143">
        <w:rPr>
          <w:rFonts w:ascii="Times New Roman" w:eastAsia="Times New Roman" w:hAnsi="Times New Roman" w:cs="Times New Roman"/>
          <w:kern w:val="0"/>
          <w:sz w:val="24"/>
          <w:szCs w:val="24"/>
          <w:lang w:eastAsia="ru-RU"/>
          <w14:ligatures w14:val="none"/>
        </w:rPr>
        <w:t xml:space="preserve">  задолженности  в этот период Подрядчик вправе приостановить</w:t>
      </w:r>
    </w:p>
    <w:p w14:paraId="3959647D"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выполнение   работ   и   услуг   </w:t>
      </w:r>
      <w:proofErr w:type="gramStart"/>
      <w:r w:rsidRPr="000D1143">
        <w:rPr>
          <w:rFonts w:ascii="Times New Roman" w:eastAsia="Times New Roman" w:hAnsi="Times New Roman" w:cs="Times New Roman"/>
          <w:kern w:val="0"/>
          <w:sz w:val="24"/>
          <w:szCs w:val="24"/>
          <w:lang w:eastAsia="ru-RU"/>
          <w14:ligatures w14:val="none"/>
        </w:rPr>
        <w:t>по  настоящему</w:t>
      </w:r>
      <w:proofErr w:type="gramEnd"/>
      <w:r w:rsidRPr="000D1143">
        <w:rPr>
          <w:rFonts w:ascii="Times New Roman" w:eastAsia="Times New Roman" w:hAnsi="Times New Roman" w:cs="Times New Roman"/>
          <w:kern w:val="0"/>
          <w:sz w:val="24"/>
          <w:szCs w:val="24"/>
          <w:lang w:eastAsia="ru-RU"/>
          <w14:ligatures w14:val="none"/>
        </w:rPr>
        <w:t xml:space="preserve">  Договору.  </w:t>
      </w:r>
      <w:proofErr w:type="gramStart"/>
      <w:r w:rsidRPr="000D1143">
        <w:rPr>
          <w:rFonts w:ascii="Times New Roman" w:eastAsia="Times New Roman" w:hAnsi="Times New Roman" w:cs="Times New Roman"/>
          <w:kern w:val="0"/>
          <w:sz w:val="24"/>
          <w:szCs w:val="24"/>
          <w:lang w:eastAsia="ru-RU"/>
          <w14:ligatures w14:val="none"/>
        </w:rPr>
        <w:t>В  этом</w:t>
      </w:r>
      <w:proofErr w:type="gramEnd"/>
      <w:r w:rsidRPr="000D1143">
        <w:rPr>
          <w:rFonts w:ascii="Times New Roman" w:eastAsia="Times New Roman" w:hAnsi="Times New Roman" w:cs="Times New Roman"/>
          <w:kern w:val="0"/>
          <w:sz w:val="24"/>
          <w:szCs w:val="24"/>
          <w:lang w:eastAsia="ru-RU"/>
          <w14:ligatures w14:val="none"/>
        </w:rPr>
        <w:t xml:space="preserve">  случае</w:t>
      </w:r>
    </w:p>
    <w:p w14:paraId="3570ED99"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ответственность   за   круглосуточное   аварийно-техническое   обслуживание</w:t>
      </w:r>
    </w:p>
    <w:p w14:paraId="4857C66C"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оборудования несет Заказчик.</w:t>
      </w:r>
    </w:p>
    <w:p w14:paraId="6A63EDC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5.7. Подрядчик возобновляет работы и услуги по настоящему Договору после возобновления платежей и оплаты Заказчиком суммы задолженности. </w:t>
      </w:r>
    </w:p>
    <w:p w14:paraId="16A5F59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7CC4759"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 Форс-мажор </w:t>
      </w:r>
    </w:p>
    <w:p w14:paraId="72DA0DD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251587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6.1. Обязательства сторон прекращаются невозможностью исполнения, если она вызвана обстоятельством непреодолимой силы, за которое ни одна из сторон не отвечает (война, стихийные бедствия и др. чрезвычайные и непредотвратимые обстоятельства). </w:t>
      </w:r>
    </w:p>
    <w:p w14:paraId="75BB3D4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6.2. Если в результате издания акта государственного органа или органа местного самоуправления исполнение обязательства становится невозможным полностью или частично, обязательство прекращается полностью или в соответствующей части. Стороны, понесшие в результате этого убытки, вправе требовать их возмещения в соответствии с действующим законодательством. </w:t>
      </w:r>
    </w:p>
    <w:p w14:paraId="2B2A65D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6.3. Сторона, для которой создалась невозможность исполнения обязательств по настоящему Договору вследствие форс-мажорных обстоятельств, обязана немедленно известить об этом другую Сторону. С прекращением вышеуказанных обстоятельств и (или) их последствий, пострадавшая Сторона должна немедленно возобновить исполнение своих обязательств по Договору. </w:t>
      </w:r>
    </w:p>
    <w:p w14:paraId="1490F68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6.4. Сторона, понесшая убытки вследствие задержки исполнения или неисполнения настоящего Договора, если это было вызвано форс-мажорными обстоятельствами, не может претендовать на их возмещение другой Стороной. </w:t>
      </w:r>
    </w:p>
    <w:p w14:paraId="184EF06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768E128"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 Разрешение споров </w:t>
      </w:r>
    </w:p>
    <w:p w14:paraId="7D92712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60CCDA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7.1. Все споры, возникшие по настоящему Договору, разрешаются путем переговоров Сторон или в установленном законодательством порядке. </w:t>
      </w:r>
    </w:p>
    <w:p w14:paraId="643A2E5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7.2. В случае если Стороны не придут к соглашению, спор подлежит передаче в суд. </w:t>
      </w:r>
    </w:p>
    <w:p w14:paraId="2710EC78"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F4C6CCB"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 Срок действия настоящего Договора </w:t>
      </w:r>
    </w:p>
    <w:p w14:paraId="41F6803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8A26B7E"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8.1.   </w:t>
      </w:r>
      <w:proofErr w:type="gramStart"/>
      <w:r w:rsidRPr="000D1143">
        <w:rPr>
          <w:rFonts w:ascii="Times New Roman" w:eastAsia="Times New Roman" w:hAnsi="Times New Roman" w:cs="Times New Roman"/>
          <w:kern w:val="0"/>
          <w:sz w:val="24"/>
          <w:szCs w:val="24"/>
          <w:lang w:eastAsia="ru-RU"/>
          <w14:ligatures w14:val="none"/>
        </w:rPr>
        <w:t>Настоящий  Договор</w:t>
      </w:r>
      <w:proofErr w:type="gramEnd"/>
      <w:r w:rsidRPr="000D1143">
        <w:rPr>
          <w:rFonts w:ascii="Times New Roman" w:eastAsia="Times New Roman" w:hAnsi="Times New Roman" w:cs="Times New Roman"/>
          <w:kern w:val="0"/>
          <w:sz w:val="24"/>
          <w:szCs w:val="24"/>
          <w:lang w:eastAsia="ru-RU"/>
          <w14:ligatures w14:val="none"/>
        </w:rPr>
        <w:t xml:space="preserve">  вступает  в  силу  с  момента  подписания  и</w:t>
      </w:r>
    </w:p>
    <w:p w14:paraId="7A02979D" w14:textId="7878E334"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3       3</w:t>
      </w:r>
    </w:p>
    <w:p w14:paraId="507F4FE1"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распространяет свое действие на правоотношения Сторон с "__" ______</w:t>
      </w:r>
      <w:proofErr w:type="gramStart"/>
      <w:r w:rsidRPr="000D1143">
        <w:rPr>
          <w:rFonts w:ascii="Times New Roman" w:eastAsia="Times New Roman" w:hAnsi="Times New Roman" w:cs="Times New Roman"/>
          <w:kern w:val="0"/>
          <w:sz w:val="24"/>
          <w:szCs w:val="24"/>
          <w:lang w:eastAsia="ru-RU"/>
          <w14:ligatures w14:val="none"/>
        </w:rPr>
        <w:t>_  202</w:t>
      </w:r>
      <w:proofErr w:type="gramEnd"/>
      <w:r w:rsidRPr="000D1143">
        <w:rPr>
          <w:rFonts w:ascii="Times New Roman" w:eastAsia="Times New Roman" w:hAnsi="Times New Roman" w:cs="Times New Roman"/>
          <w:kern w:val="0"/>
          <w:sz w:val="24"/>
          <w:szCs w:val="24"/>
          <w:lang w:eastAsia="ru-RU"/>
          <w14:ligatures w14:val="none"/>
        </w:rPr>
        <w:t>__</w:t>
      </w:r>
    </w:p>
    <w:p w14:paraId="3F284FAB" w14:textId="045B2DD2"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3            3</w:t>
      </w:r>
    </w:p>
    <w:p w14:paraId="0885204D"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г. по "__" ___________</w:t>
      </w:r>
      <w:proofErr w:type="gramStart"/>
      <w:r w:rsidRPr="000D1143">
        <w:rPr>
          <w:rFonts w:ascii="Times New Roman" w:eastAsia="Times New Roman" w:hAnsi="Times New Roman" w:cs="Times New Roman"/>
          <w:kern w:val="0"/>
          <w:sz w:val="24"/>
          <w:szCs w:val="24"/>
          <w:lang w:eastAsia="ru-RU"/>
          <w14:ligatures w14:val="none"/>
        </w:rPr>
        <w:t>_  202</w:t>
      </w:r>
      <w:proofErr w:type="gramEnd"/>
      <w:r w:rsidRPr="000D1143">
        <w:rPr>
          <w:rFonts w:ascii="Times New Roman" w:eastAsia="Times New Roman" w:hAnsi="Times New Roman" w:cs="Times New Roman"/>
          <w:kern w:val="0"/>
          <w:sz w:val="24"/>
          <w:szCs w:val="24"/>
          <w:lang w:eastAsia="ru-RU"/>
          <w14:ligatures w14:val="none"/>
        </w:rPr>
        <w:t>__ г. включительно.</w:t>
      </w:r>
    </w:p>
    <w:p w14:paraId="7634E0E4"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8.2.  </w:t>
      </w:r>
      <w:proofErr w:type="gramStart"/>
      <w:r w:rsidRPr="000D1143">
        <w:rPr>
          <w:rFonts w:ascii="Times New Roman" w:eastAsia="Times New Roman" w:hAnsi="Times New Roman" w:cs="Times New Roman"/>
          <w:kern w:val="0"/>
          <w:sz w:val="24"/>
          <w:szCs w:val="24"/>
          <w:lang w:eastAsia="ru-RU"/>
          <w14:ligatures w14:val="none"/>
        </w:rPr>
        <w:t>Если  ни</w:t>
      </w:r>
      <w:proofErr w:type="gramEnd"/>
      <w:r w:rsidRPr="000D1143">
        <w:rPr>
          <w:rFonts w:ascii="Times New Roman" w:eastAsia="Times New Roman" w:hAnsi="Times New Roman" w:cs="Times New Roman"/>
          <w:kern w:val="0"/>
          <w:sz w:val="24"/>
          <w:szCs w:val="24"/>
          <w:lang w:eastAsia="ru-RU"/>
          <w14:ligatures w14:val="none"/>
        </w:rPr>
        <w:t xml:space="preserve">  одна  из Сторон не заявит о своем намерении расторгнуть</w:t>
      </w:r>
    </w:p>
    <w:p w14:paraId="65A49080" w14:textId="7969DF2D"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proofErr w:type="gramStart"/>
      <w:r w:rsidRPr="000D1143">
        <w:rPr>
          <w:rFonts w:ascii="Times New Roman" w:eastAsia="Times New Roman" w:hAnsi="Times New Roman" w:cs="Times New Roman"/>
          <w:kern w:val="0"/>
          <w:sz w:val="24"/>
          <w:szCs w:val="24"/>
          <w:lang w:eastAsia="ru-RU"/>
          <w14:ligatures w14:val="none"/>
        </w:rPr>
        <w:t>настоящий  Договор</w:t>
      </w:r>
      <w:proofErr w:type="gramEnd"/>
      <w:r w:rsidRPr="000D1143">
        <w:rPr>
          <w:rFonts w:ascii="Times New Roman" w:eastAsia="Times New Roman" w:hAnsi="Times New Roman" w:cs="Times New Roman"/>
          <w:kern w:val="0"/>
          <w:sz w:val="24"/>
          <w:szCs w:val="24"/>
          <w:lang w:eastAsia="ru-RU"/>
          <w14:ligatures w14:val="none"/>
        </w:rPr>
        <w:t xml:space="preserve"> с учетом пункта 8.3 настоящего Договора, не позднее чем</w:t>
      </w:r>
    </w:p>
    <w:p w14:paraId="75485A22" w14:textId="4DA690D4"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73B6D02C"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за ________</w:t>
      </w:r>
      <w:proofErr w:type="gramStart"/>
      <w:r w:rsidRPr="000D1143">
        <w:rPr>
          <w:rFonts w:ascii="Times New Roman" w:eastAsia="Times New Roman" w:hAnsi="Times New Roman" w:cs="Times New Roman"/>
          <w:kern w:val="0"/>
          <w:sz w:val="24"/>
          <w:szCs w:val="24"/>
          <w:lang w:eastAsia="ru-RU"/>
          <w14:ligatures w14:val="none"/>
        </w:rPr>
        <w:t>_  до</w:t>
      </w:r>
      <w:proofErr w:type="gramEnd"/>
      <w:r w:rsidRPr="000D1143">
        <w:rPr>
          <w:rFonts w:ascii="Times New Roman" w:eastAsia="Times New Roman" w:hAnsi="Times New Roman" w:cs="Times New Roman"/>
          <w:kern w:val="0"/>
          <w:sz w:val="24"/>
          <w:szCs w:val="24"/>
          <w:lang w:eastAsia="ru-RU"/>
          <w14:ligatures w14:val="none"/>
        </w:rPr>
        <w:t xml:space="preserve"> истечения его срока действия, Договор подлежит пролонгации</w:t>
      </w:r>
    </w:p>
    <w:p w14:paraId="475D11B5" w14:textId="1AB07C36"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587D31FB"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на последующий(е) период(ы), но не менее чем на ____________</w:t>
      </w:r>
      <w:proofErr w:type="gramStart"/>
      <w:r w:rsidRPr="000D1143">
        <w:rPr>
          <w:rFonts w:ascii="Times New Roman" w:eastAsia="Times New Roman" w:hAnsi="Times New Roman" w:cs="Times New Roman"/>
          <w:kern w:val="0"/>
          <w:sz w:val="24"/>
          <w:szCs w:val="24"/>
          <w:lang w:eastAsia="ru-RU"/>
          <w14:ligatures w14:val="none"/>
        </w:rPr>
        <w:t>_,  посредством</w:t>
      </w:r>
      <w:proofErr w:type="gramEnd"/>
    </w:p>
    <w:p w14:paraId="55F3533B"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заключения   соответствующего   дополнительного   </w:t>
      </w:r>
      <w:proofErr w:type="gramStart"/>
      <w:r w:rsidRPr="000D1143">
        <w:rPr>
          <w:rFonts w:ascii="Times New Roman" w:eastAsia="Times New Roman" w:hAnsi="Times New Roman" w:cs="Times New Roman"/>
          <w:kern w:val="0"/>
          <w:sz w:val="24"/>
          <w:szCs w:val="24"/>
          <w:lang w:eastAsia="ru-RU"/>
          <w14:ligatures w14:val="none"/>
        </w:rPr>
        <w:t>соглашения  к</w:t>
      </w:r>
      <w:proofErr w:type="gramEnd"/>
      <w:r w:rsidRPr="000D1143">
        <w:rPr>
          <w:rFonts w:ascii="Times New Roman" w:eastAsia="Times New Roman" w:hAnsi="Times New Roman" w:cs="Times New Roman"/>
          <w:kern w:val="0"/>
          <w:sz w:val="24"/>
          <w:szCs w:val="24"/>
          <w:lang w:eastAsia="ru-RU"/>
          <w14:ligatures w14:val="none"/>
        </w:rPr>
        <w:t xml:space="preserve">  настоящему</w:t>
      </w:r>
    </w:p>
    <w:p w14:paraId="72CCF198" w14:textId="752A0D43"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Договору с учетом пункта 3.9 настоящего Договора.</w:t>
      </w:r>
    </w:p>
    <w:p w14:paraId="3B5D5B6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21" w:name="p522"/>
      <w:bookmarkEnd w:id="21"/>
      <w:r w:rsidRPr="000D1143">
        <w:rPr>
          <w:rFonts w:ascii="Times New Roman" w:eastAsia="Times New Roman" w:hAnsi="Times New Roman" w:cs="Times New Roman"/>
          <w:kern w:val="0"/>
          <w:sz w:val="24"/>
          <w:szCs w:val="24"/>
          <w:lang w:eastAsia="ru-RU"/>
          <w14:ligatures w14:val="none"/>
        </w:rPr>
        <w:t xml:space="preserve">8.3. Одна из сторон вправе отказаться от исполнения настоящего Договора в следующих случаях: </w:t>
      </w:r>
    </w:p>
    <w:p w14:paraId="0787D8E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8.3.1. Неоднократное нарушение Подрядчиком: </w:t>
      </w:r>
    </w:p>
    <w:p w14:paraId="01980982" w14:textId="56ED6416"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требований технического регламента Таможенного союза "Безопасность лифтов", утвержденного решением Комиссии Таможенного союза от 18.10.2011 N 824; </w:t>
      </w:r>
    </w:p>
    <w:p w14:paraId="40B16491" w14:textId="0B499934"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требований Правил N 743; </w:t>
      </w:r>
    </w:p>
    <w:p w14:paraId="706BEC2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руководства (инструкции) по эксплуатации лифтов; </w:t>
      </w:r>
    </w:p>
    <w:p w14:paraId="7750C6C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существенных условий настоящего Договора. </w:t>
      </w:r>
    </w:p>
    <w:p w14:paraId="70E5A15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8.3.2. Неоднократное нарушение Заказчиком: </w:t>
      </w:r>
    </w:p>
    <w:p w14:paraId="346C8976" w14:textId="7A80EA3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требований технического регламента Таможенного союза "Безопасность лифтов", утвержденного решением Комиссии Таможенного союза от 18.10.2011 N 824; </w:t>
      </w:r>
    </w:p>
    <w:p w14:paraId="42E24683" w14:textId="5CD84330"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требований Правил N 743; </w:t>
      </w:r>
    </w:p>
    <w:p w14:paraId="7DB7F6D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руководства (инструкции) по эксплуатации лифтов; </w:t>
      </w:r>
    </w:p>
    <w:p w14:paraId="15857B7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существенных условий настоящего Договора; </w:t>
      </w:r>
    </w:p>
    <w:p w14:paraId="3CDF14B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порядка оплаты выполненных работ по настоящему Договору. </w:t>
      </w:r>
    </w:p>
    <w:p w14:paraId="552BAEE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8.3.3. Передача права владения, пользования или распоряжения зданием(</w:t>
      </w:r>
      <w:proofErr w:type="spellStart"/>
      <w:r w:rsidRPr="000D1143">
        <w:rPr>
          <w:rFonts w:ascii="Times New Roman" w:eastAsia="Times New Roman" w:hAnsi="Times New Roman" w:cs="Times New Roman"/>
          <w:kern w:val="0"/>
          <w:sz w:val="24"/>
          <w:szCs w:val="24"/>
          <w:lang w:eastAsia="ru-RU"/>
          <w14:ligatures w14:val="none"/>
        </w:rPr>
        <w:t>ями</w:t>
      </w:r>
      <w:proofErr w:type="spellEnd"/>
      <w:r w:rsidRPr="000D1143">
        <w:rPr>
          <w:rFonts w:ascii="Times New Roman" w:eastAsia="Times New Roman" w:hAnsi="Times New Roman" w:cs="Times New Roman"/>
          <w:kern w:val="0"/>
          <w:sz w:val="24"/>
          <w:szCs w:val="24"/>
          <w:lang w:eastAsia="ru-RU"/>
          <w14:ligatures w14:val="none"/>
        </w:rPr>
        <w:t xml:space="preserve">), в которых установлены лифты, эксплуатацию которых осуществляет Подрядчик, другому лицу (далее - Третье лицо). </w:t>
      </w:r>
    </w:p>
    <w:p w14:paraId="07E2247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8.3.4. Наличие процедуры проведения ликвидации одной из Сторон или наличие решения Арбитражного суда о признании одной из Сторон банкротом и об открытии конкурсного производства. </w:t>
      </w:r>
    </w:p>
    <w:p w14:paraId="099CF04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8.4. Работы по техническому обслуживанию лифтов начинают выполняться Подрядчиком и оплачиваться Заказчиком с момента подписания Сторонами настоящего Договора. </w:t>
      </w:r>
    </w:p>
    <w:p w14:paraId="64BB670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8.5. Окончание срока действия настоящего Договора не освобождает Стороны от ответственности за его нарушение. </w:t>
      </w:r>
    </w:p>
    <w:p w14:paraId="046B719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8F0D092"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9. Изменение и расторжение Договора </w:t>
      </w:r>
    </w:p>
    <w:p w14:paraId="397E4569"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C3994DA"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9.1.   </w:t>
      </w:r>
      <w:proofErr w:type="gramStart"/>
      <w:r w:rsidRPr="000D1143">
        <w:rPr>
          <w:rFonts w:ascii="Times New Roman" w:eastAsia="Times New Roman" w:hAnsi="Times New Roman" w:cs="Times New Roman"/>
          <w:kern w:val="0"/>
          <w:sz w:val="24"/>
          <w:szCs w:val="24"/>
          <w:lang w:eastAsia="ru-RU"/>
          <w14:ligatures w14:val="none"/>
        </w:rPr>
        <w:t>Договор  может</w:t>
      </w:r>
      <w:proofErr w:type="gramEnd"/>
      <w:r w:rsidRPr="000D1143">
        <w:rPr>
          <w:rFonts w:ascii="Times New Roman" w:eastAsia="Times New Roman" w:hAnsi="Times New Roman" w:cs="Times New Roman"/>
          <w:kern w:val="0"/>
          <w:sz w:val="24"/>
          <w:szCs w:val="24"/>
          <w:lang w:eastAsia="ru-RU"/>
          <w14:ligatures w14:val="none"/>
        </w:rPr>
        <w:t xml:space="preserve">  быть  расторгнут  одной  из  Сторон  досрочно  с</w:t>
      </w:r>
    </w:p>
    <w:p w14:paraId="08104285" w14:textId="2538B76B"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72D49B31"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уведомлением другой Стороны не позднее чем _________________.</w:t>
      </w:r>
    </w:p>
    <w:p w14:paraId="61528D73" w14:textId="2983E96F"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9.2. Заказчик вправе досрочно расторгнуть Договор в случаях, предусмотренных пунктом 8.3 настоящего Договора и настоящим разделом, и при условии отсутствия задолженности перед Подрядчиком за выполненные работы. </w:t>
      </w:r>
    </w:p>
    <w:p w14:paraId="37096F49"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9.3.  </w:t>
      </w:r>
      <w:proofErr w:type="gramStart"/>
      <w:r w:rsidRPr="000D1143">
        <w:rPr>
          <w:rFonts w:ascii="Times New Roman" w:eastAsia="Times New Roman" w:hAnsi="Times New Roman" w:cs="Times New Roman"/>
          <w:kern w:val="0"/>
          <w:sz w:val="24"/>
          <w:szCs w:val="24"/>
          <w:lang w:eastAsia="ru-RU"/>
          <w14:ligatures w14:val="none"/>
        </w:rPr>
        <w:t>Подрядчик  вправе</w:t>
      </w:r>
      <w:proofErr w:type="gramEnd"/>
      <w:r w:rsidRPr="000D1143">
        <w:rPr>
          <w:rFonts w:ascii="Times New Roman" w:eastAsia="Times New Roman" w:hAnsi="Times New Roman" w:cs="Times New Roman"/>
          <w:kern w:val="0"/>
          <w:sz w:val="24"/>
          <w:szCs w:val="24"/>
          <w:lang w:eastAsia="ru-RU"/>
          <w14:ligatures w14:val="none"/>
        </w:rPr>
        <w:t xml:space="preserve">  досрочно  расторгнуть Договор в соответствии с</w:t>
      </w:r>
    </w:p>
    <w:p w14:paraId="7FFF1CAE" w14:textId="219221F4"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78FC4541"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настоящим пунктом при наличии задолженности за выполненные работы _______.</w:t>
      </w:r>
    </w:p>
    <w:p w14:paraId="00F9CD2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22" w:name="p548"/>
      <w:bookmarkEnd w:id="22"/>
      <w:r w:rsidRPr="000D1143">
        <w:rPr>
          <w:rFonts w:ascii="Times New Roman" w:eastAsia="Times New Roman" w:hAnsi="Times New Roman" w:cs="Times New Roman"/>
          <w:kern w:val="0"/>
          <w:sz w:val="24"/>
          <w:szCs w:val="24"/>
          <w:lang w:eastAsia="ru-RU"/>
          <w14:ligatures w14:val="none"/>
        </w:rPr>
        <w:t>9.4. В случае передачи права владения, пользования или распоряжения зданием(</w:t>
      </w:r>
      <w:proofErr w:type="spellStart"/>
      <w:r w:rsidRPr="000D1143">
        <w:rPr>
          <w:rFonts w:ascii="Times New Roman" w:eastAsia="Times New Roman" w:hAnsi="Times New Roman" w:cs="Times New Roman"/>
          <w:kern w:val="0"/>
          <w:sz w:val="24"/>
          <w:szCs w:val="24"/>
          <w:lang w:eastAsia="ru-RU"/>
          <w14:ligatures w14:val="none"/>
        </w:rPr>
        <w:t>ями</w:t>
      </w:r>
      <w:proofErr w:type="spellEnd"/>
      <w:r w:rsidRPr="000D1143">
        <w:rPr>
          <w:rFonts w:ascii="Times New Roman" w:eastAsia="Times New Roman" w:hAnsi="Times New Roman" w:cs="Times New Roman"/>
          <w:kern w:val="0"/>
          <w:sz w:val="24"/>
          <w:szCs w:val="24"/>
          <w:lang w:eastAsia="ru-RU"/>
          <w14:ligatures w14:val="none"/>
        </w:rPr>
        <w:t xml:space="preserve">), в которых установлены лифты, эксплуатацию которых осуществляет Подрядчик Третьему лицу, Заказчик своевременно письменно извещает Подрядчика об этом, при этом Заказчик обязан письменно уведомить Третье лицо о наличии действующего Договора, необходимости его расторжения (изменения) и рекомендациями по заключению Третьим </w:t>
      </w:r>
      <w:r w:rsidRPr="000D1143">
        <w:rPr>
          <w:rFonts w:ascii="Times New Roman" w:eastAsia="Times New Roman" w:hAnsi="Times New Roman" w:cs="Times New Roman"/>
          <w:kern w:val="0"/>
          <w:sz w:val="24"/>
          <w:szCs w:val="24"/>
          <w:lang w:eastAsia="ru-RU"/>
          <w14:ligatures w14:val="none"/>
        </w:rPr>
        <w:lastRenderedPageBreak/>
        <w:t xml:space="preserve">лицом договора с Подрядчиком. Это не освобождает Заказчика от оплаты всех причитающихся платежей по настоящему Договору за выполненный Подрядчиком комплекс работ по настоящему Договору. </w:t>
      </w:r>
    </w:p>
    <w:p w14:paraId="0A40BC85" w14:textId="334BC1E3"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9.5. В случаях, предусмотренных пунктом 9.4 настоящего Договора, расторжение (изменения) в Договор вносятся исключительно в отношении объектов, указанных в пункте 9.4 настоящего Договора. </w:t>
      </w:r>
    </w:p>
    <w:p w14:paraId="708D023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9.6. Если основанием для расторжения настоящего Договора послужило существенное нарушение условий Договора одной из Сторон, другая Сторона вправе требовать возмещения всех причитающихся выплат, убытков и неполученных доходов по Договору. </w:t>
      </w:r>
    </w:p>
    <w:p w14:paraId="6C9C1E9C"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9.7.   Стороны   </w:t>
      </w:r>
      <w:proofErr w:type="gramStart"/>
      <w:r w:rsidRPr="000D1143">
        <w:rPr>
          <w:rFonts w:ascii="Times New Roman" w:eastAsia="Times New Roman" w:hAnsi="Times New Roman" w:cs="Times New Roman"/>
          <w:kern w:val="0"/>
          <w:sz w:val="24"/>
          <w:szCs w:val="24"/>
          <w:lang w:eastAsia="ru-RU"/>
          <w14:ligatures w14:val="none"/>
        </w:rPr>
        <w:t>регулируют  разногласия</w:t>
      </w:r>
      <w:proofErr w:type="gramEnd"/>
      <w:r w:rsidRPr="000D1143">
        <w:rPr>
          <w:rFonts w:ascii="Times New Roman" w:eastAsia="Times New Roman" w:hAnsi="Times New Roman" w:cs="Times New Roman"/>
          <w:kern w:val="0"/>
          <w:sz w:val="24"/>
          <w:szCs w:val="24"/>
          <w:lang w:eastAsia="ru-RU"/>
          <w14:ligatures w14:val="none"/>
        </w:rPr>
        <w:t xml:space="preserve">  по  заключению,  изменению  и</w:t>
      </w:r>
    </w:p>
    <w:p w14:paraId="3C4F48AC" w14:textId="5B8C74DD"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3</w:t>
      </w:r>
    </w:p>
    <w:p w14:paraId="48A3CE05"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расторжению Договора в ____</w:t>
      </w:r>
      <w:proofErr w:type="gramStart"/>
      <w:r w:rsidRPr="000D1143">
        <w:rPr>
          <w:rFonts w:ascii="Times New Roman" w:eastAsia="Times New Roman" w:hAnsi="Times New Roman" w:cs="Times New Roman"/>
          <w:kern w:val="0"/>
          <w:sz w:val="24"/>
          <w:szCs w:val="24"/>
          <w:lang w:eastAsia="ru-RU"/>
          <w14:ligatures w14:val="none"/>
        </w:rPr>
        <w:t>_  срок</w:t>
      </w:r>
      <w:proofErr w:type="gramEnd"/>
      <w:r w:rsidRPr="000D1143">
        <w:rPr>
          <w:rFonts w:ascii="Times New Roman" w:eastAsia="Times New Roman" w:hAnsi="Times New Roman" w:cs="Times New Roman"/>
          <w:kern w:val="0"/>
          <w:sz w:val="24"/>
          <w:szCs w:val="24"/>
          <w:lang w:eastAsia="ru-RU"/>
          <w14:ligatures w14:val="none"/>
        </w:rPr>
        <w:t xml:space="preserve"> со дня получения стороной уведомления от</w:t>
      </w:r>
    </w:p>
    <w:p w14:paraId="4F235FFF"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другой Стороны.</w:t>
      </w:r>
    </w:p>
    <w:p w14:paraId="1B268CBC"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0F1CCA2"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 Заключительные положения </w:t>
      </w:r>
    </w:p>
    <w:p w14:paraId="47442F81"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DDF3ABD" w14:textId="6C7C0902"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10.1. Документы, указанные в пунктах 2.1.5, 2.1.9, 2.1.12, 2.1.14, 2.1.15 настоящего Договора, оформляются дополнительным соглашением к настоящему Договору, являются его неотъемлемой частью и обязательны к исполнению. </w:t>
      </w:r>
    </w:p>
    <w:p w14:paraId="17DD141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10.2. К Договору прилагаются и являются его неотъемлемой частью: </w:t>
      </w:r>
    </w:p>
    <w:p w14:paraId="17588F60" w14:textId="0C8A7B60"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10.2.1. Приложение N 1 - адресный перечень обслуживаемого Оборудования. </w:t>
      </w:r>
    </w:p>
    <w:p w14:paraId="3B810142" w14:textId="6B500549"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10.2.2. Приложение N 2 - протокол согласования договорной цены. </w:t>
      </w:r>
    </w:p>
    <w:p w14:paraId="5F1A215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10.3. Настоящий Договор составлен в двух идентичных экземплярах - по одному для каждой Стороны. </w:t>
      </w:r>
    </w:p>
    <w:p w14:paraId="087DAA5A"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7FCE475"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 Адреса и платежные реквизиты </w:t>
      </w:r>
    </w:p>
    <w:p w14:paraId="1BD54B5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9075" w:type="dxa"/>
        <w:tblInd w:w="15" w:type="dxa"/>
        <w:tblCellMar>
          <w:left w:w="0" w:type="dxa"/>
          <w:right w:w="0" w:type="dxa"/>
        </w:tblCellMar>
        <w:tblLook w:val="04A0" w:firstRow="1" w:lastRow="0" w:firstColumn="1" w:lastColumn="0" w:noHBand="0" w:noVBand="1"/>
      </w:tblPr>
      <w:tblGrid>
        <w:gridCol w:w="4465"/>
        <w:gridCol w:w="4610"/>
      </w:tblGrid>
      <w:tr w:rsidR="000D1143" w:rsidRPr="000D1143" w14:paraId="79CBC417" w14:textId="77777777" w:rsidTr="000D1143">
        <w:tc>
          <w:tcPr>
            <w:tcW w:w="0" w:type="auto"/>
            <w:hideMark/>
          </w:tcPr>
          <w:p w14:paraId="60B77B6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Заказчик: </w:t>
            </w:r>
          </w:p>
        </w:tc>
        <w:tc>
          <w:tcPr>
            <w:tcW w:w="0" w:type="auto"/>
            <w:hideMark/>
          </w:tcPr>
          <w:p w14:paraId="7A07015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Подрядчик: </w:t>
            </w:r>
          </w:p>
        </w:tc>
      </w:tr>
      <w:tr w:rsidR="000D1143" w:rsidRPr="000D1143" w14:paraId="115BEE58" w14:textId="77777777" w:rsidTr="000D1143">
        <w:tc>
          <w:tcPr>
            <w:tcW w:w="0" w:type="auto"/>
            <w:hideMark/>
          </w:tcPr>
          <w:p w14:paraId="192EA3DD"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Платежные реквизиты: </w:t>
            </w:r>
          </w:p>
          <w:p w14:paraId="2D51125A"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Банк: </w:t>
            </w:r>
          </w:p>
          <w:p w14:paraId="1A39E1F6"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Расчетный счет: </w:t>
            </w:r>
          </w:p>
          <w:p w14:paraId="399E56FC"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Корр. счет: </w:t>
            </w:r>
          </w:p>
          <w:p w14:paraId="0A7BD95E"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БИК: </w:t>
            </w:r>
          </w:p>
          <w:p w14:paraId="4C4E9A21"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ИНН: </w:t>
            </w:r>
          </w:p>
          <w:p w14:paraId="7E7BB98E"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КПП: </w:t>
            </w:r>
          </w:p>
          <w:p w14:paraId="6B8A670F"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ОГРН: </w:t>
            </w:r>
          </w:p>
          <w:p w14:paraId="37A088A3"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Юридический адрес: </w:t>
            </w:r>
          </w:p>
          <w:p w14:paraId="24A69521"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Фактический/почтовый адрес: </w:t>
            </w:r>
          </w:p>
          <w:p w14:paraId="25B3EA82"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Телефон: </w:t>
            </w:r>
          </w:p>
          <w:p w14:paraId="023836B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proofErr w:type="spellStart"/>
            <w:r w:rsidRPr="000D1143">
              <w:rPr>
                <w:rFonts w:ascii="Times New Roman" w:eastAsia="Times New Roman" w:hAnsi="Times New Roman" w:cs="Times New Roman"/>
                <w:kern w:val="0"/>
                <w:sz w:val="24"/>
                <w:szCs w:val="24"/>
                <w:lang w:eastAsia="ru-RU"/>
                <w14:ligatures w14:val="none"/>
              </w:rPr>
              <w:t>e-mail</w:t>
            </w:r>
            <w:proofErr w:type="spellEnd"/>
            <w:r w:rsidRPr="000D1143">
              <w:rPr>
                <w:rFonts w:ascii="Times New Roman" w:eastAsia="Times New Roman" w:hAnsi="Times New Roman" w:cs="Times New Roman"/>
                <w:kern w:val="0"/>
                <w:sz w:val="24"/>
                <w:szCs w:val="24"/>
                <w:lang w:eastAsia="ru-RU"/>
                <w14:ligatures w14:val="none"/>
              </w:rPr>
              <w:t xml:space="preserve">: </w:t>
            </w:r>
          </w:p>
        </w:tc>
        <w:tc>
          <w:tcPr>
            <w:tcW w:w="0" w:type="auto"/>
            <w:hideMark/>
          </w:tcPr>
          <w:p w14:paraId="419730B7"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Платежные реквизиты: </w:t>
            </w:r>
          </w:p>
          <w:p w14:paraId="6034C575"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Банк: </w:t>
            </w:r>
          </w:p>
          <w:p w14:paraId="6387F657"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Расчетный счет: </w:t>
            </w:r>
          </w:p>
          <w:p w14:paraId="72024377"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Корр. счет: </w:t>
            </w:r>
          </w:p>
          <w:p w14:paraId="5BE32098"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БИК: </w:t>
            </w:r>
          </w:p>
          <w:p w14:paraId="33664481"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ИНН: </w:t>
            </w:r>
          </w:p>
          <w:p w14:paraId="755EE82B"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КПП: </w:t>
            </w:r>
          </w:p>
          <w:p w14:paraId="54FDBB9F"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ОГРН: </w:t>
            </w:r>
          </w:p>
          <w:p w14:paraId="2513A24C"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Юридический адрес: </w:t>
            </w:r>
          </w:p>
          <w:p w14:paraId="7D4607C9"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Фактический/почтовый адрес: </w:t>
            </w:r>
          </w:p>
          <w:p w14:paraId="02A5A37B"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Телефон: </w:t>
            </w:r>
          </w:p>
          <w:p w14:paraId="277D6A1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proofErr w:type="spellStart"/>
            <w:r w:rsidRPr="000D1143">
              <w:rPr>
                <w:rFonts w:ascii="Times New Roman" w:eastAsia="Times New Roman" w:hAnsi="Times New Roman" w:cs="Times New Roman"/>
                <w:kern w:val="0"/>
                <w:sz w:val="24"/>
                <w:szCs w:val="24"/>
                <w:lang w:eastAsia="ru-RU"/>
                <w14:ligatures w14:val="none"/>
              </w:rPr>
              <w:t>e-mail</w:t>
            </w:r>
            <w:proofErr w:type="spellEnd"/>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7698B5FE" w14:textId="77777777" w:rsidTr="000D1143">
        <w:tc>
          <w:tcPr>
            <w:tcW w:w="0" w:type="auto"/>
            <w:hideMark/>
          </w:tcPr>
          <w:p w14:paraId="0ED3655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Заказчик: </w:t>
            </w:r>
          </w:p>
        </w:tc>
        <w:tc>
          <w:tcPr>
            <w:tcW w:w="0" w:type="auto"/>
            <w:hideMark/>
          </w:tcPr>
          <w:p w14:paraId="5EE4478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Подрядчик: </w:t>
            </w:r>
          </w:p>
        </w:tc>
      </w:tr>
      <w:tr w:rsidR="000D1143" w:rsidRPr="000D1143" w14:paraId="01B7E98B" w14:textId="77777777" w:rsidTr="000D1143">
        <w:tc>
          <w:tcPr>
            <w:tcW w:w="0" w:type="auto"/>
            <w:hideMark/>
          </w:tcPr>
          <w:p w14:paraId="5B8ADB1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__________________________ ФИО </w:t>
            </w:r>
          </w:p>
        </w:tc>
        <w:tc>
          <w:tcPr>
            <w:tcW w:w="0" w:type="auto"/>
            <w:hideMark/>
          </w:tcPr>
          <w:p w14:paraId="7902F68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___________________________ ФИО </w:t>
            </w:r>
          </w:p>
        </w:tc>
      </w:tr>
    </w:tbl>
    <w:p w14:paraId="078726FB"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66EF287A"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bookmarkStart w:id="23" w:name="p597"/>
      <w:bookmarkEnd w:id="23"/>
      <w:r w:rsidRPr="000D1143">
        <w:rPr>
          <w:rFonts w:ascii="Times New Roman" w:eastAsia="Times New Roman" w:hAnsi="Times New Roman" w:cs="Times New Roman"/>
          <w:kern w:val="0"/>
          <w:sz w:val="24"/>
          <w:szCs w:val="24"/>
          <w:lang w:eastAsia="ru-RU"/>
          <w14:ligatures w14:val="none"/>
        </w:rPr>
        <w:t>1</w:t>
      </w:r>
    </w:p>
    <w:p w14:paraId="7FF0B11D"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Определяется Сторонами, но не должно превышать 20 рабочих дней.</w:t>
      </w:r>
    </w:p>
    <w:p w14:paraId="4FC7B087"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bookmarkStart w:id="24" w:name="p599"/>
      <w:bookmarkEnd w:id="24"/>
      <w:r w:rsidRPr="000D1143">
        <w:rPr>
          <w:rFonts w:ascii="Times New Roman" w:eastAsia="Times New Roman" w:hAnsi="Times New Roman" w:cs="Times New Roman"/>
          <w:kern w:val="0"/>
          <w:sz w:val="24"/>
          <w:szCs w:val="24"/>
          <w:lang w:eastAsia="ru-RU"/>
          <w14:ligatures w14:val="none"/>
        </w:rPr>
        <w:t>2</w:t>
      </w:r>
    </w:p>
    <w:p w14:paraId="3ACC02C9" w14:textId="0D05E855"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Определяется </w:t>
      </w:r>
      <w:proofErr w:type="gramStart"/>
      <w:r w:rsidRPr="000D1143">
        <w:rPr>
          <w:rFonts w:ascii="Times New Roman" w:eastAsia="Times New Roman" w:hAnsi="Times New Roman" w:cs="Times New Roman"/>
          <w:kern w:val="0"/>
          <w:sz w:val="24"/>
          <w:szCs w:val="24"/>
          <w:lang w:eastAsia="ru-RU"/>
          <w14:ligatures w14:val="none"/>
        </w:rPr>
        <w:t>Сторонами  и</w:t>
      </w:r>
      <w:proofErr w:type="gramEnd"/>
      <w:r w:rsidRPr="000D1143">
        <w:rPr>
          <w:rFonts w:ascii="Times New Roman" w:eastAsia="Times New Roman" w:hAnsi="Times New Roman" w:cs="Times New Roman"/>
          <w:kern w:val="0"/>
          <w:sz w:val="24"/>
          <w:szCs w:val="24"/>
          <w:lang w:eastAsia="ru-RU"/>
          <w14:ligatures w14:val="none"/>
        </w:rPr>
        <w:t xml:space="preserve">  не может превышать срок, указанный в пункте 1.7</w:t>
      </w:r>
    </w:p>
    <w:p w14:paraId="3F93A765"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настоящего Договора.</w:t>
      </w:r>
    </w:p>
    <w:p w14:paraId="1E89A762"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bookmarkStart w:id="25" w:name="p602"/>
      <w:bookmarkEnd w:id="25"/>
      <w:r w:rsidRPr="000D1143">
        <w:rPr>
          <w:rFonts w:ascii="Times New Roman" w:eastAsia="Times New Roman" w:hAnsi="Times New Roman" w:cs="Times New Roman"/>
          <w:kern w:val="0"/>
          <w:sz w:val="24"/>
          <w:szCs w:val="24"/>
          <w:lang w:eastAsia="ru-RU"/>
          <w14:ligatures w14:val="none"/>
        </w:rPr>
        <w:t>3</w:t>
      </w:r>
    </w:p>
    <w:p w14:paraId="21E71E57" w14:textId="77777777" w:rsidR="000D1143" w:rsidRPr="000D1143" w:rsidRDefault="000D1143" w:rsidP="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Определяется Сторонами.</w:t>
      </w:r>
    </w:p>
    <w:p w14:paraId="3A83AAE0"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683F20D9"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  </w:t>
      </w:r>
    </w:p>
    <w:p w14:paraId="58DC1DF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F77681A"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2E1643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BCE89B7"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Приложение N 1 </w:t>
      </w:r>
    </w:p>
    <w:p w14:paraId="4D861582"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 Договору </w:t>
      </w:r>
    </w:p>
    <w:p w14:paraId="2BF408E0"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от __________ N _____ </w:t>
      </w:r>
    </w:p>
    <w:p w14:paraId="4C053B6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FC41FC6"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26" w:name="p613"/>
      <w:bookmarkEnd w:id="26"/>
      <w:r w:rsidRPr="000D1143">
        <w:rPr>
          <w:rFonts w:ascii="Times New Roman" w:eastAsia="Times New Roman" w:hAnsi="Times New Roman" w:cs="Times New Roman"/>
          <w:kern w:val="0"/>
          <w:sz w:val="24"/>
          <w:szCs w:val="24"/>
          <w:lang w:eastAsia="ru-RU"/>
          <w14:ligatures w14:val="none"/>
        </w:rPr>
        <w:t xml:space="preserve">Перечень </w:t>
      </w:r>
    </w:p>
    <w:p w14:paraId="2203F4D4"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обслуживаемого оборудования </w:t>
      </w:r>
    </w:p>
    <w:p w14:paraId="0CD43346"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10260" w:type="dxa"/>
        <w:tblInd w:w="15" w:type="dxa"/>
        <w:tblCellMar>
          <w:left w:w="0" w:type="dxa"/>
          <w:right w:w="0" w:type="dxa"/>
        </w:tblCellMar>
        <w:tblLook w:val="04A0" w:firstRow="1" w:lastRow="0" w:firstColumn="1" w:lastColumn="0" w:noHBand="0" w:noVBand="1"/>
      </w:tblPr>
      <w:tblGrid>
        <w:gridCol w:w="189"/>
        <w:gridCol w:w="2117"/>
        <w:gridCol w:w="1160"/>
        <w:gridCol w:w="882"/>
        <w:gridCol w:w="2134"/>
        <w:gridCol w:w="1870"/>
        <w:gridCol w:w="1908"/>
      </w:tblGrid>
      <w:tr w:rsidR="000D1143" w:rsidRPr="000D1143" w14:paraId="6C26B5FC"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43BFB82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N </w:t>
            </w:r>
          </w:p>
        </w:tc>
        <w:tc>
          <w:tcPr>
            <w:tcW w:w="0" w:type="auto"/>
            <w:tcBorders>
              <w:top w:val="single" w:sz="6" w:space="0" w:color="000000"/>
              <w:left w:val="single" w:sz="6" w:space="0" w:color="000000"/>
              <w:bottom w:val="single" w:sz="6" w:space="0" w:color="000000"/>
              <w:right w:val="single" w:sz="6" w:space="0" w:color="000000"/>
            </w:tcBorders>
            <w:hideMark/>
          </w:tcPr>
          <w:p w14:paraId="2D07B09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Адрес многоквартирного </w:t>
            </w:r>
          </w:p>
        </w:tc>
        <w:tc>
          <w:tcPr>
            <w:tcW w:w="0" w:type="auto"/>
            <w:tcBorders>
              <w:top w:val="single" w:sz="6" w:space="0" w:color="000000"/>
              <w:left w:val="single" w:sz="6" w:space="0" w:color="000000"/>
              <w:bottom w:val="single" w:sz="6" w:space="0" w:color="000000"/>
              <w:right w:val="single" w:sz="6" w:space="0" w:color="000000"/>
            </w:tcBorders>
            <w:hideMark/>
          </w:tcPr>
          <w:p w14:paraId="1B0D77B4"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Номер подъезда </w:t>
            </w:r>
          </w:p>
        </w:tc>
        <w:tc>
          <w:tcPr>
            <w:tcW w:w="0" w:type="auto"/>
            <w:tcBorders>
              <w:top w:val="single" w:sz="6" w:space="0" w:color="000000"/>
              <w:left w:val="single" w:sz="6" w:space="0" w:color="000000"/>
              <w:bottom w:val="single" w:sz="6" w:space="0" w:color="000000"/>
              <w:right w:val="single" w:sz="6" w:space="0" w:color="000000"/>
            </w:tcBorders>
            <w:hideMark/>
          </w:tcPr>
          <w:p w14:paraId="6EB603BD"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Марка лифта </w:t>
            </w:r>
          </w:p>
        </w:tc>
        <w:tc>
          <w:tcPr>
            <w:tcW w:w="0" w:type="auto"/>
            <w:tcBorders>
              <w:top w:val="single" w:sz="6" w:space="0" w:color="000000"/>
              <w:left w:val="single" w:sz="6" w:space="0" w:color="000000"/>
              <w:bottom w:val="single" w:sz="6" w:space="0" w:color="000000"/>
              <w:right w:val="single" w:sz="6" w:space="0" w:color="000000"/>
            </w:tcBorders>
            <w:hideMark/>
          </w:tcPr>
          <w:p w14:paraId="57BA5136"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Грузоподъемность лифта </w:t>
            </w:r>
          </w:p>
        </w:tc>
        <w:tc>
          <w:tcPr>
            <w:tcW w:w="0" w:type="auto"/>
            <w:tcBorders>
              <w:top w:val="single" w:sz="6" w:space="0" w:color="000000"/>
              <w:left w:val="single" w:sz="6" w:space="0" w:color="000000"/>
              <w:bottom w:val="single" w:sz="6" w:space="0" w:color="000000"/>
              <w:right w:val="single" w:sz="6" w:space="0" w:color="000000"/>
            </w:tcBorders>
            <w:hideMark/>
          </w:tcPr>
          <w:p w14:paraId="21CA5FA8"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Дата ввода в эксплуатацию </w:t>
            </w:r>
          </w:p>
        </w:tc>
        <w:tc>
          <w:tcPr>
            <w:tcW w:w="0" w:type="auto"/>
            <w:tcBorders>
              <w:top w:val="single" w:sz="6" w:space="0" w:color="000000"/>
              <w:left w:val="single" w:sz="6" w:space="0" w:color="000000"/>
              <w:bottom w:val="single" w:sz="6" w:space="0" w:color="000000"/>
              <w:right w:val="single" w:sz="6" w:space="0" w:color="000000"/>
            </w:tcBorders>
            <w:hideMark/>
          </w:tcPr>
          <w:p w14:paraId="6BC47E1B"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Учетный (заводской) номер лифта </w:t>
            </w:r>
          </w:p>
        </w:tc>
      </w:tr>
      <w:tr w:rsidR="000D1143" w:rsidRPr="000D1143" w14:paraId="421F1500"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24207F3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0DBCD51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046CB9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6FD0E3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517FE5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4855B0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B02B67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595CFADD"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3D75810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5FE4F10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D000F9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6639AA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62FECE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7A1232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BCE6DF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458741C6"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5F10C63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2191860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6CF5DA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C49E3A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9B073A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50FD8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B19BD7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215DAAF3"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70F3145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14:paraId="38605A2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3701A8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EB6B75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2A52A1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54CED9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343213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04A98389"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2173E4B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 </w:t>
            </w:r>
          </w:p>
        </w:tc>
        <w:tc>
          <w:tcPr>
            <w:tcW w:w="0" w:type="auto"/>
            <w:tcBorders>
              <w:top w:val="single" w:sz="6" w:space="0" w:color="000000"/>
              <w:left w:val="single" w:sz="6" w:space="0" w:color="000000"/>
              <w:bottom w:val="single" w:sz="6" w:space="0" w:color="000000"/>
              <w:right w:val="single" w:sz="6" w:space="0" w:color="000000"/>
            </w:tcBorders>
            <w:hideMark/>
          </w:tcPr>
          <w:p w14:paraId="7619783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A27053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5FF0FD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50F087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CC5806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FDB8C7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bl>
    <w:p w14:paraId="7627D65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157A571"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A72E366"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48AA9EE"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6A5DC30"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63FCF746"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Приложение N 2 </w:t>
      </w:r>
    </w:p>
    <w:p w14:paraId="7AA73076"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 Договору </w:t>
      </w:r>
    </w:p>
    <w:p w14:paraId="7AFB1E9E"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от __________ N _____ </w:t>
      </w:r>
    </w:p>
    <w:p w14:paraId="0ED28811"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DBAA09C"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27" w:name="p667"/>
      <w:bookmarkEnd w:id="27"/>
      <w:r w:rsidRPr="000D1143">
        <w:rPr>
          <w:rFonts w:ascii="Times New Roman" w:eastAsia="Times New Roman" w:hAnsi="Times New Roman" w:cs="Times New Roman"/>
          <w:kern w:val="0"/>
          <w:sz w:val="24"/>
          <w:szCs w:val="24"/>
          <w:lang w:eastAsia="ru-RU"/>
          <w14:ligatures w14:val="none"/>
        </w:rPr>
        <w:t xml:space="preserve">ПРОТОКОЛ </w:t>
      </w:r>
    </w:p>
    <w:p w14:paraId="3BB04F7F"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согласования договорной цены </w:t>
      </w:r>
    </w:p>
    <w:p w14:paraId="75E69845"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16545" w:type="dxa"/>
        <w:tblInd w:w="15" w:type="dxa"/>
        <w:tblCellMar>
          <w:left w:w="0" w:type="dxa"/>
          <w:right w:w="0" w:type="dxa"/>
        </w:tblCellMar>
        <w:tblLook w:val="04A0" w:firstRow="1" w:lastRow="0" w:firstColumn="1" w:lastColumn="0" w:noHBand="0" w:noVBand="1"/>
      </w:tblPr>
      <w:tblGrid>
        <w:gridCol w:w="189"/>
        <w:gridCol w:w="1729"/>
        <w:gridCol w:w="1708"/>
        <w:gridCol w:w="1131"/>
        <w:gridCol w:w="626"/>
        <w:gridCol w:w="825"/>
        <w:gridCol w:w="862"/>
        <w:gridCol w:w="266"/>
        <w:gridCol w:w="266"/>
        <w:gridCol w:w="266"/>
        <w:gridCol w:w="266"/>
        <w:gridCol w:w="266"/>
        <w:gridCol w:w="202"/>
        <w:gridCol w:w="202"/>
        <w:gridCol w:w="202"/>
        <w:gridCol w:w="202"/>
        <w:gridCol w:w="1291"/>
        <w:gridCol w:w="1114"/>
        <w:gridCol w:w="1298"/>
        <w:gridCol w:w="1299"/>
        <w:gridCol w:w="1306"/>
        <w:gridCol w:w="1029"/>
      </w:tblGrid>
      <w:tr w:rsidR="000D1143" w:rsidRPr="000D1143" w14:paraId="62F71B4E"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2A6C86CE"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N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07C4A8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Лифтовое оборудование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B42FD25"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Учетный (заводской) N лифта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3F65CD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Заводской N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D5398BE"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Год 1-го ТО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B176A3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Тариф лифт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C51CA58"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Тариф СДКЛ </w:t>
            </w:r>
          </w:p>
        </w:tc>
        <w:tc>
          <w:tcPr>
            <w:tcW w:w="0" w:type="auto"/>
            <w:gridSpan w:val="9"/>
            <w:tcBorders>
              <w:top w:val="single" w:sz="6" w:space="0" w:color="000000"/>
              <w:left w:val="single" w:sz="6" w:space="0" w:color="000000"/>
              <w:bottom w:val="single" w:sz="6" w:space="0" w:color="000000"/>
              <w:right w:val="single" w:sz="6" w:space="0" w:color="000000"/>
            </w:tcBorders>
            <w:hideMark/>
          </w:tcPr>
          <w:p w14:paraId="58CC6510"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Применяемые коэффициенты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44E0183"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Цена ТО лифта в месяц, руб.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F9CCB3E"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Цена ОЛ в месяц, руб.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D2DDC65"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Цена АО лифта в месяц, руб.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36CE47C"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Цена ТО СДКЛ в месяц, руб.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1386421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Цена АО СДКЛ в месяц, руб.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0A13190"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Всего в месяц, руб. </w:t>
            </w:r>
          </w:p>
        </w:tc>
      </w:tr>
      <w:tr w:rsidR="000D1143" w:rsidRPr="000D1143" w14:paraId="5B2EBFCD"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DF6FCE"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D0FDF6"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ABB531"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52BEB8"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6B48DF"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D77D69"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F2FC48"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1CC55FE0"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 1 </w:t>
            </w:r>
          </w:p>
        </w:tc>
        <w:tc>
          <w:tcPr>
            <w:tcW w:w="0" w:type="auto"/>
            <w:tcBorders>
              <w:top w:val="single" w:sz="6" w:space="0" w:color="000000"/>
              <w:left w:val="single" w:sz="6" w:space="0" w:color="000000"/>
              <w:bottom w:val="single" w:sz="6" w:space="0" w:color="000000"/>
              <w:right w:val="single" w:sz="6" w:space="0" w:color="000000"/>
            </w:tcBorders>
            <w:hideMark/>
          </w:tcPr>
          <w:p w14:paraId="5AFBE8D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 2 </w:t>
            </w:r>
          </w:p>
        </w:tc>
        <w:tc>
          <w:tcPr>
            <w:tcW w:w="0" w:type="auto"/>
            <w:tcBorders>
              <w:top w:val="single" w:sz="6" w:space="0" w:color="000000"/>
              <w:left w:val="single" w:sz="6" w:space="0" w:color="000000"/>
              <w:bottom w:val="single" w:sz="6" w:space="0" w:color="000000"/>
              <w:right w:val="single" w:sz="6" w:space="0" w:color="000000"/>
            </w:tcBorders>
            <w:hideMark/>
          </w:tcPr>
          <w:p w14:paraId="0D1F8EF8"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 3 </w:t>
            </w:r>
          </w:p>
        </w:tc>
        <w:tc>
          <w:tcPr>
            <w:tcW w:w="0" w:type="auto"/>
            <w:tcBorders>
              <w:top w:val="single" w:sz="6" w:space="0" w:color="000000"/>
              <w:left w:val="single" w:sz="6" w:space="0" w:color="000000"/>
              <w:bottom w:val="single" w:sz="6" w:space="0" w:color="000000"/>
              <w:right w:val="single" w:sz="6" w:space="0" w:color="000000"/>
            </w:tcBorders>
            <w:hideMark/>
          </w:tcPr>
          <w:p w14:paraId="0EBC68EF"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 4 </w:t>
            </w:r>
          </w:p>
        </w:tc>
        <w:tc>
          <w:tcPr>
            <w:tcW w:w="0" w:type="auto"/>
            <w:tcBorders>
              <w:top w:val="single" w:sz="6" w:space="0" w:color="000000"/>
              <w:left w:val="single" w:sz="6" w:space="0" w:color="000000"/>
              <w:bottom w:val="single" w:sz="6" w:space="0" w:color="000000"/>
              <w:right w:val="single" w:sz="6" w:space="0" w:color="000000"/>
            </w:tcBorders>
            <w:hideMark/>
          </w:tcPr>
          <w:p w14:paraId="6D124C13"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 5 </w:t>
            </w:r>
          </w:p>
        </w:tc>
        <w:tc>
          <w:tcPr>
            <w:tcW w:w="0" w:type="auto"/>
            <w:tcBorders>
              <w:top w:val="single" w:sz="6" w:space="0" w:color="000000"/>
              <w:left w:val="single" w:sz="6" w:space="0" w:color="000000"/>
              <w:bottom w:val="single" w:sz="6" w:space="0" w:color="000000"/>
              <w:right w:val="single" w:sz="6" w:space="0" w:color="000000"/>
            </w:tcBorders>
            <w:hideMark/>
          </w:tcPr>
          <w:p w14:paraId="71FD5808"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F2710BC"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8B9D07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B7E5837"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0B15AA"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4AF2E0"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54463A"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170A84"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FB55ED"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1C351F"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r>
      <w:tr w:rsidR="000D1143" w:rsidRPr="000D1143" w14:paraId="1D92A8B7"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2B80F7A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DA8EBB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4680B4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6863C7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6C9D97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8A7EA2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CCF41D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gridSpan w:val="9"/>
            <w:tcBorders>
              <w:top w:val="single" w:sz="6" w:space="0" w:color="000000"/>
              <w:left w:val="single" w:sz="6" w:space="0" w:color="000000"/>
              <w:bottom w:val="single" w:sz="6" w:space="0" w:color="000000"/>
              <w:right w:val="single" w:sz="6" w:space="0" w:color="000000"/>
            </w:tcBorders>
            <w:hideMark/>
          </w:tcPr>
          <w:p w14:paraId="461DED9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5305F7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2BCB5F7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341A9FD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7C72D0B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5BBF20D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4E5B3F2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r>
      <w:tr w:rsidR="000D1143" w:rsidRPr="000D1143" w14:paraId="3D0472A5"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5F3D63"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C2CEB0"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8019F8"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710560"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E81C41"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909E11"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0CAB58"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48163F8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88F57D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E297F0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8FA80D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D2E71E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9D4A00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D0C291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690936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3736D3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E30F96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7DC768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FBCD76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AA0CF5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63EB0D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E13147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658946A8"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6EAEE8F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72B974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E57794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CD5582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FA3168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EA4DEE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1608799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gridSpan w:val="9"/>
            <w:tcBorders>
              <w:top w:val="single" w:sz="6" w:space="0" w:color="000000"/>
              <w:left w:val="single" w:sz="6" w:space="0" w:color="000000"/>
              <w:bottom w:val="single" w:sz="6" w:space="0" w:color="000000"/>
              <w:right w:val="single" w:sz="6" w:space="0" w:color="000000"/>
            </w:tcBorders>
            <w:hideMark/>
          </w:tcPr>
          <w:p w14:paraId="5E2E8EA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B24220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7439E2D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6BC162A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74F33C6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3261D04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6D8013E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r>
      <w:tr w:rsidR="000D1143" w:rsidRPr="000D1143" w14:paraId="2D75CFE4"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689A08"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EA2089"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EF1CBB"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2E209A"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A598A7"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DDF6F1"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573ED7"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701275E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F42EB4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549B98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85F074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0A6C7C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949B08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B05B8C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58DB2A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80C378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7BAA44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E3D5C7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311E45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07137D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781E5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5306A9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1816CBDC"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1BB517A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D5A040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158E1D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9DC235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D4553B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17AA794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1FAE61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gridSpan w:val="9"/>
            <w:tcBorders>
              <w:top w:val="single" w:sz="6" w:space="0" w:color="000000"/>
              <w:left w:val="single" w:sz="6" w:space="0" w:color="000000"/>
              <w:bottom w:val="single" w:sz="6" w:space="0" w:color="000000"/>
              <w:right w:val="single" w:sz="6" w:space="0" w:color="000000"/>
            </w:tcBorders>
            <w:hideMark/>
          </w:tcPr>
          <w:p w14:paraId="1158F52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CC12D3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39EF636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2FC44B0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187EBCE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5122E68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42F3A53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r>
      <w:tr w:rsidR="000D1143" w:rsidRPr="000D1143" w14:paraId="4B90A27D"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978153"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493526"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88F781"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8BDDB7"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C584C1"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82C0B2"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274BAC"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698EEB9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AF1AF9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4EB021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6BCD17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4BCFEF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18E858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3A460A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41DE39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9B1767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81AA62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165B1E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5662B6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B9B00E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47D8D0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F97547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43B36791"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06B66AE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1F30036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1000287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11D3C1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997168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448CAC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7973C6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gridSpan w:val="9"/>
            <w:tcBorders>
              <w:top w:val="single" w:sz="6" w:space="0" w:color="000000"/>
              <w:left w:val="single" w:sz="6" w:space="0" w:color="000000"/>
              <w:bottom w:val="single" w:sz="6" w:space="0" w:color="000000"/>
              <w:right w:val="single" w:sz="6" w:space="0" w:color="000000"/>
            </w:tcBorders>
            <w:hideMark/>
          </w:tcPr>
          <w:p w14:paraId="7FF54A0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024FBA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25D80AA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6C1E0E6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581B43D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2906280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6C3B8D9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r>
      <w:tr w:rsidR="000D1143" w:rsidRPr="000D1143" w14:paraId="2E5E9D16"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9908CE"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F3AC98"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30E9F5"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8C3252"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735739"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E5DA9B"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004F4A"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42EEA1B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7BE255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4AC831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92D80B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1B0B0C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27A54C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A14112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EE275A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0C8973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A5E8D2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85AA98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927548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4E26B6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D3F164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8465CB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544FE116"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7EBD23F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3919A5C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7FA990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3CE003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0EBAAF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C0B26F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2E2AC0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gridSpan w:val="9"/>
            <w:tcBorders>
              <w:top w:val="single" w:sz="6" w:space="0" w:color="000000"/>
              <w:left w:val="single" w:sz="6" w:space="0" w:color="000000"/>
              <w:bottom w:val="single" w:sz="6" w:space="0" w:color="000000"/>
              <w:right w:val="single" w:sz="6" w:space="0" w:color="000000"/>
            </w:tcBorders>
            <w:hideMark/>
          </w:tcPr>
          <w:p w14:paraId="6CEE10E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40C87D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6FC486B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61720AF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6F1BFEA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2004FA6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7A06073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r>
      <w:tr w:rsidR="000D1143" w:rsidRPr="000D1143" w14:paraId="4E08FB21"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7AD8A5"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D5E8A3"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4AA5FB"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CE762E"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98C768"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26D4FF"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C609FD"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4879F01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8FCC9F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4DD210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24A20D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0DB345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473018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B0FA7A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29EE62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4EFC95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E0B2B3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D8715A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255CA8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047A5B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7AD1CF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73C43F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0A5F53E2"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4996FFF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gridSpan w:val="15"/>
            <w:tcBorders>
              <w:top w:val="single" w:sz="6" w:space="0" w:color="000000"/>
              <w:left w:val="single" w:sz="6" w:space="0" w:color="000000"/>
              <w:bottom w:val="single" w:sz="6" w:space="0" w:color="000000"/>
              <w:right w:val="single" w:sz="6" w:space="0" w:color="000000"/>
            </w:tcBorders>
            <w:hideMark/>
          </w:tcPr>
          <w:p w14:paraId="40E7BFC4" w14:textId="77777777" w:rsidR="000D1143" w:rsidRPr="000D1143" w:rsidRDefault="000D1143" w:rsidP="000D1143">
            <w:pPr>
              <w:spacing w:after="105"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Итого в месяц без учета НДС </w:t>
            </w:r>
          </w:p>
        </w:tc>
        <w:tc>
          <w:tcPr>
            <w:tcW w:w="0" w:type="auto"/>
            <w:tcBorders>
              <w:top w:val="single" w:sz="6" w:space="0" w:color="000000"/>
              <w:left w:val="single" w:sz="6" w:space="0" w:color="000000"/>
              <w:bottom w:val="single" w:sz="6" w:space="0" w:color="000000"/>
              <w:right w:val="single" w:sz="6" w:space="0" w:color="000000"/>
            </w:tcBorders>
            <w:hideMark/>
          </w:tcPr>
          <w:p w14:paraId="15B48BC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4A635FB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615C6E3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31FDE3D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7419919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13F3C87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r>
      <w:tr w:rsidR="000D1143" w:rsidRPr="000D1143" w14:paraId="6A08747F"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0621AAD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gridSpan w:val="15"/>
            <w:tcBorders>
              <w:top w:val="single" w:sz="6" w:space="0" w:color="000000"/>
              <w:left w:val="single" w:sz="6" w:space="0" w:color="000000"/>
              <w:bottom w:val="single" w:sz="6" w:space="0" w:color="000000"/>
              <w:right w:val="single" w:sz="6" w:space="0" w:color="000000"/>
            </w:tcBorders>
            <w:hideMark/>
          </w:tcPr>
          <w:p w14:paraId="54A4CF1A" w14:textId="77777777" w:rsidR="000D1143" w:rsidRPr="000D1143" w:rsidRDefault="000D1143" w:rsidP="000D1143">
            <w:pPr>
              <w:spacing w:after="105"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НДС (20%) </w:t>
            </w:r>
          </w:p>
        </w:tc>
        <w:tc>
          <w:tcPr>
            <w:tcW w:w="0" w:type="auto"/>
            <w:tcBorders>
              <w:top w:val="single" w:sz="6" w:space="0" w:color="000000"/>
              <w:left w:val="single" w:sz="6" w:space="0" w:color="000000"/>
              <w:bottom w:val="single" w:sz="6" w:space="0" w:color="000000"/>
              <w:right w:val="single" w:sz="6" w:space="0" w:color="000000"/>
            </w:tcBorders>
            <w:hideMark/>
          </w:tcPr>
          <w:p w14:paraId="51AA0B1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0378216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32A5970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159EB22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0424F27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1875609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r>
      <w:tr w:rsidR="000D1143" w:rsidRPr="000D1143" w14:paraId="2EDC559C"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16A29F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gridSpan w:val="15"/>
            <w:tcBorders>
              <w:top w:val="single" w:sz="6" w:space="0" w:color="000000"/>
              <w:left w:val="single" w:sz="6" w:space="0" w:color="000000"/>
              <w:bottom w:val="single" w:sz="6" w:space="0" w:color="000000"/>
              <w:right w:val="single" w:sz="6" w:space="0" w:color="000000"/>
            </w:tcBorders>
            <w:hideMark/>
          </w:tcPr>
          <w:p w14:paraId="40D7DB6A" w14:textId="77777777" w:rsidR="000D1143" w:rsidRPr="000D1143" w:rsidRDefault="000D1143" w:rsidP="000D1143">
            <w:pPr>
              <w:spacing w:after="105"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Итого в месяц с учетом НДС </w:t>
            </w:r>
          </w:p>
        </w:tc>
        <w:tc>
          <w:tcPr>
            <w:tcW w:w="0" w:type="auto"/>
            <w:tcBorders>
              <w:top w:val="single" w:sz="6" w:space="0" w:color="000000"/>
              <w:left w:val="single" w:sz="6" w:space="0" w:color="000000"/>
              <w:bottom w:val="single" w:sz="6" w:space="0" w:color="000000"/>
              <w:right w:val="single" w:sz="6" w:space="0" w:color="000000"/>
            </w:tcBorders>
            <w:hideMark/>
          </w:tcPr>
          <w:p w14:paraId="34095BA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660F0AC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6A1E96E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3290888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6DD307C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c>
          <w:tcPr>
            <w:tcW w:w="0" w:type="auto"/>
            <w:tcBorders>
              <w:top w:val="single" w:sz="6" w:space="0" w:color="000000"/>
              <w:left w:val="single" w:sz="6" w:space="0" w:color="000000"/>
              <w:bottom w:val="single" w:sz="6" w:space="0" w:color="000000"/>
              <w:right w:val="single" w:sz="6" w:space="0" w:color="000000"/>
            </w:tcBorders>
            <w:hideMark/>
          </w:tcPr>
          <w:p w14:paraId="53DF0C0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0,00 </w:t>
            </w:r>
          </w:p>
        </w:tc>
      </w:tr>
    </w:tbl>
    <w:p w14:paraId="55CD13F1"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6240" w:type="dxa"/>
        <w:tblInd w:w="15" w:type="dxa"/>
        <w:tblCellMar>
          <w:left w:w="0" w:type="dxa"/>
          <w:right w:w="0" w:type="dxa"/>
        </w:tblCellMar>
        <w:tblLook w:val="04A0" w:firstRow="1" w:lastRow="0" w:firstColumn="1" w:lastColumn="0" w:noHBand="0" w:noVBand="1"/>
      </w:tblPr>
      <w:tblGrid>
        <w:gridCol w:w="3120"/>
        <w:gridCol w:w="3120"/>
      </w:tblGrid>
      <w:tr w:rsidR="000D1143" w:rsidRPr="000D1143" w14:paraId="448A78AE" w14:textId="77777777" w:rsidTr="000D1143">
        <w:tc>
          <w:tcPr>
            <w:tcW w:w="0" w:type="auto"/>
            <w:hideMark/>
          </w:tcPr>
          <w:p w14:paraId="3782EF53" w14:textId="77777777" w:rsidR="000D1143" w:rsidRPr="000D1143" w:rsidRDefault="000D1143" w:rsidP="000D1143">
            <w:pPr>
              <w:spacing w:after="105"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Заказчик: </w:t>
            </w:r>
          </w:p>
        </w:tc>
        <w:tc>
          <w:tcPr>
            <w:tcW w:w="0" w:type="auto"/>
            <w:hideMark/>
          </w:tcPr>
          <w:p w14:paraId="352416C6" w14:textId="77777777" w:rsidR="000D1143" w:rsidRPr="000D1143" w:rsidRDefault="000D1143" w:rsidP="000D1143">
            <w:pPr>
              <w:spacing w:after="105"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Подрядчик: </w:t>
            </w:r>
          </w:p>
        </w:tc>
      </w:tr>
      <w:tr w:rsidR="000D1143" w:rsidRPr="000D1143" w14:paraId="53145870" w14:textId="77777777" w:rsidTr="000D1143">
        <w:tc>
          <w:tcPr>
            <w:tcW w:w="0" w:type="auto"/>
            <w:hideMark/>
          </w:tcPr>
          <w:p w14:paraId="0F448162" w14:textId="77777777" w:rsidR="000D1143" w:rsidRPr="000D1143" w:rsidRDefault="000D1143" w:rsidP="000D1143">
            <w:pPr>
              <w:spacing w:after="105"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________________ ФИО </w:t>
            </w:r>
          </w:p>
        </w:tc>
        <w:tc>
          <w:tcPr>
            <w:tcW w:w="0" w:type="auto"/>
            <w:hideMark/>
          </w:tcPr>
          <w:p w14:paraId="52243BBB" w14:textId="77777777" w:rsidR="000D1143" w:rsidRPr="000D1143" w:rsidRDefault="000D1143" w:rsidP="000D1143">
            <w:pPr>
              <w:spacing w:after="105"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________________ ФИО </w:t>
            </w:r>
          </w:p>
        </w:tc>
      </w:tr>
    </w:tbl>
    <w:p w14:paraId="4E91A2EB"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423F03B"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1C3DFA0"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266CEF2"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D1E013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3226D83"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Приложение 2 </w:t>
      </w:r>
    </w:p>
    <w:p w14:paraId="5ACFE0E0"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 Регламенту технического обслуживания </w:t>
      </w:r>
    </w:p>
    <w:p w14:paraId="73F2EA9C"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лифтов в многоквартирных домах </w:t>
      </w:r>
    </w:p>
    <w:p w14:paraId="491F4F78"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Московской области </w:t>
      </w:r>
    </w:p>
    <w:p w14:paraId="51387E8B"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F5B6D10" w14:textId="77777777" w:rsidR="000D1143" w:rsidRPr="000D1143" w:rsidRDefault="000D1143" w:rsidP="000D1143">
      <w:pPr>
        <w:spacing w:after="0" w:line="240" w:lineRule="auto"/>
        <w:jc w:val="center"/>
        <w:rPr>
          <w:rFonts w:ascii="Arial" w:eastAsia="Times New Roman" w:hAnsi="Arial" w:cs="Arial"/>
          <w:b/>
          <w:bCs/>
          <w:kern w:val="0"/>
          <w:sz w:val="24"/>
          <w:szCs w:val="24"/>
          <w:lang w:eastAsia="ru-RU"/>
          <w14:ligatures w14:val="none"/>
        </w:rPr>
      </w:pPr>
      <w:bookmarkStart w:id="28" w:name="p877"/>
      <w:bookmarkEnd w:id="28"/>
      <w:r w:rsidRPr="000D1143">
        <w:rPr>
          <w:rFonts w:ascii="Arial" w:eastAsia="Times New Roman" w:hAnsi="Arial" w:cs="Arial"/>
          <w:b/>
          <w:bCs/>
          <w:kern w:val="0"/>
          <w:sz w:val="24"/>
          <w:szCs w:val="24"/>
          <w:lang w:eastAsia="ru-RU"/>
          <w14:ligatures w14:val="none"/>
        </w:rPr>
        <w:t xml:space="preserve">МЕТОДИКА </w:t>
      </w:r>
    </w:p>
    <w:p w14:paraId="71740575" w14:textId="77777777" w:rsidR="000D1143" w:rsidRPr="000D1143" w:rsidRDefault="000D1143" w:rsidP="000D1143">
      <w:pPr>
        <w:spacing w:after="0" w:line="240" w:lineRule="auto"/>
        <w:jc w:val="center"/>
        <w:rPr>
          <w:rFonts w:ascii="Arial" w:eastAsia="Times New Roman" w:hAnsi="Arial" w:cs="Arial"/>
          <w:b/>
          <w:bCs/>
          <w:kern w:val="0"/>
          <w:sz w:val="24"/>
          <w:szCs w:val="24"/>
          <w:lang w:eastAsia="ru-RU"/>
          <w14:ligatures w14:val="none"/>
        </w:rPr>
      </w:pPr>
      <w:r w:rsidRPr="000D1143">
        <w:rPr>
          <w:rFonts w:ascii="Arial" w:eastAsia="Times New Roman" w:hAnsi="Arial" w:cs="Arial"/>
          <w:b/>
          <w:bCs/>
          <w:kern w:val="0"/>
          <w:sz w:val="24"/>
          <w:szCs w:val="24"/>
          <w:lang w:eastAsia="ru-RU"/>
          <w14:ligatures w14:val="none"/>
        </w:rPr>
        <w:t xml:space="preserve">ПО ОПРЕДЕЛЕНИЮ СТОИМОСТИ УСЛУГ И РАБОТ ПО СОДЕРЖАНИЮ </w:t>
      </w:r>
    </w:p>
    <w:p w14:paraId="0B024315" w14:textId="77777777" w:rsidR="000D1143" w:rsidRPr="000D1143" w:rsidRDefault="000D1143" w:rsidP="000D1143">
      <w:pPr>
        <w:spacing w:after="0" w:line="240" w:lineRule="auto"/>
        <w:jc w:val="center"/>
        <w:rPr>
          <w:rFonts w:ascii="Arial" w:eastAsia="Times New Roman" w:hAnsi="Arial" w:cs="Arial"/>
          <w:b/>
          <w:bCs/>
          <w:kern w:val="0"/>
          <w:sz w:val="24"/>
          <w:szCs w:val="24"/>
          <w:lang w:eastAsia="ru-RU"/>
          <w14:ligatures w14:val="none"/>
        </w:rPr>
      </w:pPr>
      <w:r w:rsidRPr="000D1143">
        <w:rPr>
          <w:rFonts w:ascii="Arial" w:eastAsia="Times New Roman" w:hAnsi="Arial" w:cs="Arial"/>
          <w:b/>
          <w:bCs/>
          <w:kern w:val="0"/>
          <w:sz w:val="24"/>
          <w:szCs w:val="24"/>
          <w:lang w:eastAsia="ru-RU"/>
          <w14:ligatures w14:val="none"/>
        </w:rPr>
        <w:t xml:space="preserve">И ТЕКУЩЕМУ РЕМОНТУ ЛИФТОВОГО ОБОРУДОВАНИЯ В МНОГОКВАРТИРНОМ </w:t>
      </w:r>
    </w:p>
    <w:p w14:paraId="70D42D8E" w14:textId="77777777" w:rsidR="000D1143" w:rsidRPr="000D1143" w:rsidRDefault="000D1143" w:rsidP="000D1143">
      <w:pPr>
        <w:spacing w:after="0" w:line="240" w:lineRule="auto"/>
        <w:jc w:val="center"/>
        <w:rPr>
          <w:rFonts w:ascii="Arial" w:eastAsia="Times New Roman" w:hAnsi="Arial" w:cs="Arial"/>
          <w:b/>
          <w:bCs/>
          <w:kern w:val="0"/>
          <w:sz w:val="24"/>
          <w:szCs w:val="24"/>
          <w:lang w:eastAsia="ru-RU"/>
          <w14:ligatures w14:val="none"/>
        </w:rPr>
      </w:pPr>
      <w:r w:rsidRPr="000D1143">
        <w:rPr>
          <w:rFonts w:ascii="Arial" w:eastAsia="Times New Roman" w:hAnsi="Arial" w:cs="Arial"/>
          <w:b/>
          <w:bCs/>
          <w:kern w:val="0"/>
          <w:sz w:val="24"/>
          <w:szCs w:val="24"/>
          <w:lang w:eastAsia="ru-RU"/>
          <w14:ligatures w14:val="none"/>
        </w:rPr>
        <w:t xml:space="preserve">ДОМЕ НА ТЕРРИТОРИИ МОСКОВСКОЙ ОБЛАСТИ </w:t>
      </w:r>
    </w:p>
    <w:p w14:paraId="16E491E1"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9BD30CA"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1. Введение</w:t>
      </w:r>
      <w:r w:rsidRPr="000D1143">
        <w:rPr>
          <w:rFonts w:ascii="Times New Roman" w:eastAsia="Times New Roman" w:hAnsi="Times New Roman" w:cs="Times New Roman"/>
          <w:kern w:val="0"/>
          <w:sz w:val="24"/>
          <w:szCs w:val="24"/>
          <w:lang w:eastAsia="ru-RU"/>
          <w14:ligatures w14:val="none"/>
        </w:rPr>
        <w:t xml:space="preserve"> </w:t>
      </w:r>
    </w:p>
    <w:p w14:paraId="4A059D3C"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46DD73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 Настоящие Методические указания разработаны и рекомендованы к применению в целях формирования единого подхода к определению стоимости услуг по обеспечению проведения осмотров, технического обслуживания и ремонта лифта, организации системы диспетчерского контроля и обеспечению диспетчерской связи с кабиной, технического освидетельствования лифта, в том числе после замены элементов оборудования, аварийного обслуживания лифта в многоквартирных домах независимо от его форм собственности (балансодержателя лифтового хозяйства). </w:t>
      </w:r>
    </w:p>
    <w:p w14:paraId="14E56F2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 Настоящие Методические указания разработаны на основании: </w:t>
      </w:r>
    </w:p>
    <w:p w14:paraId="40E725A2" w14:textId="5F4D5A48"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распоряжения Министерства экономики Московской области от 30.11.2009 N 108-РМ "Об утверждении тарифов на услуги по содержанию (техническому обслуживанию) и текущему ремонту лифтов, оказываемые населению на территории Московской области, на 2010 год" (далее - Распоряжение N 108-РМ); </w:t>
      </w:r>
    </w:p>
    <w:p w14:paraId="7E9B7D3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сборника сметных норм затрат на техническое обслуживание лифтов (СН-ТОЛ), разработанных ФГУП Центральный научно-исследовательский институт экономики и управления в строительстве (согласованы письмом Федерального агентства по строительству и жилищно-коммунальному хозяйству от 17.02.2006 N СК-531/1 (далее - Сборник). </w:t>
      </w:r>
    </w:p>
    <w:p w14:paraId="2E204848"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781B1C6"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2. Сокращения</w:t>
      </w:r>
      <w:r w:rsidRPr="000D1143">
        <w:rPr>
          <w:rFonts w:ascii="Times New Roman" w:eastAsia="Times New Roman" w:hAnsi="Times New Roman" w:cs="Times New Roman"/>
          <w:kern w:val="0"/>
          <w:sz w:val="24"/>
          <w:szCs w:val="24"/>
          <w:lang w:eastAsia="ru-RU"/>
          <w14:ligatures w14:val="none"/>
        </w:rPr>
        <w:t xml:space="preserve"> </w:t>
      </w:r>
    </w:p>
    <w:p w14:paraId="358DB49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855355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Обслуживание - обеспечение проведения осмотров, технического обслуживания и ремонт лифта (лифтов). </w:t>
      </w:r>
    </w:p>
    <w:p w14:paraId="17ECC89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Диспетчеризация - организация системы диспетчерского контроля и обеспечение диспетчерской связи с кабиной лифта. </w:t>
      </w:r>
    </w:p>
    <w:p w14:paraId="71D8FFB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Освидетельствование - обеспечение проведения технического освидетельствования лифта (лифтов), в том числе после замены элементов оборудования. </w:t>
      </w:r>
    </w:p>
    <w:p w14:paraId="2CD79AD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Аварийное обслуживание - обеспечение проведения аварийного обслуживания лифта (лифтов). </w:t>
      </w:r>
    </w:p>
    <w:p w14:paraId="665B6E1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СДКЛ - система диспетчерского контроля. </w:t>
      </w:r>
    </w:p>
    <w:p w14:paraId="5C9B2F3C" w14:textId="1B758585"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Распоряжение N 108-РМ - распоряжение Министерства экономики Московской области от 30.11.2009 N 108-РМ "Об утверждении тарифов на услуги по содержанию (техническому обслуживанию) и текущему ремонту лифтов, оказываемые населению на территории Московской области, на 2010 год". </w:t>
      </w:r>
    </w:p>
    <w:p w14:paraId="48700A8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Сборник - сборник сметных норм затрат на техническое обслуживание лифтов (СН-ТОЛ), разработанных ФГУП Центральный научно-исследовательский институт экономики и управления в строительстве (согласованы письмом Федерального агентства по строительству и жилищно-коммунальному хозяйству от 17.02.2006 N СК-531/1. </w:t>
      </w:r>
    </w:p>
    <w:p w14:paraId="0D51C9C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Смета - документ, в котором вычисляется сумма затрат на проект, расписанная по статьям расходов (заработная плата строительной бригаде, налоги и отчисления по заработной плате, хозяйственные расходы, приобретение комплектующих и прочее). </w:t>
      </w:r>
    </w:p>
    <w:p w14:paraId="15B7534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Сметная стоимость - сумма денежных средств, необходимых для осуществления строительства в соответствии с проектными материалами. </w:t>
      </w:r>
    </w:p>
    <w:p w14:paraId="35029F2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Индекс - текущий (прогнозный, будущий) коэффициент пересчета, используемый в процессе перехода от базисного уровня цен к текущему (прогнозному, будущему) уровню цен, установленный Министерством экономического развития Российской Федерации на платные услуги населению. </w:t>
      </w:r>
    </w:p>
    <w:p w14:paraId="40A0D5F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Сборник индексов - сборник индексов изменения сметной стоимости строительно-монтажных работ, выпускаемый Государственным автономным учреждением Московской области "Московская областная государственная экспертиза" (ГАУ МО "</w:t>
      </w:r>
      <w:proofErr w:type="spellStart"/>
      <w:r w:rsidRPr="000D1143">
        <w:rPr>
          <w:rFonts w:ascii="Times New Roman" w:eastAsia="Times New Roman" w:hAnsi="Times New Roman" w:cs="Times New Roman"/>
          <w:kern w:val="0"/>
          <w:sz w:val="24"/>
          <w:szCs w:val="24"/>
          <w:lang w:eastAsia="ru-RU"/>
          <w14:ligatures w14:val="none"/>
        </w:rPr>
        <w:t>Мособлгосэкспертиза</w:t>
      </w:r>
      <w:proofErr w:type="spellEnd"/>
      <w:r w:rsidRPr="000D1143">
        <w:rPr>
          <w:rFonts w:ascii="Times New Roman" w:eastAsia="Times New Roman" w:hAnsi="Times New Roman" w:cs="Times New Roman"/>
          <w:kern w:val="0"/>
          <w:sz w:val="24"/>
          <w:szCs w:val="24"/>
          <w:lang w:eastAsia="ru-RU"/>
          <w14:ligatures w14:val="none"/>
        </w:rPr>
        <w:t xml:space="preserve">"). </w:t>
      </w:r>
    </w:p>
    <w:p w14:paraId="753D380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СМР - стоимость строительно-монтажных работ. </w:t>
      </w:r>
    </w:p>
    <w:p w14:paraId="489C23F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НДС (налог на добавленную стоимость) - косвенный налог, форма изъятия в бюджет государства части добавленной стоимости товара, работы или услуги, которая создается в процессе производства товаров, работ и услуг. </w:t>
      </w:r>
    </w:p>
    <w:p w14:paraId="291C7B18"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4AB22AF"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3. Порядок определения стоимости обслуживания,</w:t>
      </w:r>
      <w:r w:rsidRPr="000D1143">
        <w:rPr>
          <w:rFonts w:ascii="Times New Roman" w:eastAsia="Times New Roman" w:hAnsi="Times New Roman" w:cs="Times New Roman"/>
          <w:kern w:val="0"/>
          <w:sz w:val="24"/>
          <w:szCs w:val="24"/>
          <w:lang w:eastAsia="ru-RU"/>
          <w14:ligatures w14:val="none"/>
        </w:rPr>
        <w:t xml:space="preserve"> </w:t>
      </w:r>
    </w:p>
    <w:p w14:paraId="745E5AAE"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диспетчеризации, освидетельствования,</w:t>
      </w:r>
      <w:r w:rsidRPr="000D1143">
        <w:rPr>
          <w:rFonts w:ascii="Times New Roman" w:eastAsia="Times New Roman" w:hAnsi="Times New Roman" w:cs="Times New Roman"/>
          <w:kern w:val="0"/>
          <w:sz w:val="24"/>
          <w:szCs w:val="24"/>
          <w:lang w:eastAsia="ru-RU"/>
          <w14:ligatures w14:val="none"/>
        </w:rPr>
        <w:t xml:space="preserve"> </w:t>
      </w:r>
    </w:p>
    <w:p w14:paraId="62C9AD82"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аварийного обслуживания</w:t>
      </w:r>
      <w:r w:rsidRPr="000D1143">
        <w:rPr>
          <w:rFonts w:ascii="Times New Roman" w:eastAsia="Times New Roman" w:hAnsi="Times New Roman" w:cs="Times New Roman"/>
          <w:kern w:val="0"/>
          <w:sz w:val="24"/>
          <w:szCs w:val="24"/>
          <w:lang w:eastAsia="ru-RU"/>
          <w14:ligatures w14:val="none"/>
        </w:rPr>
        <w:t xml:space="preserve"> </w:t>
      </w:r>
    </w:p>
    <w:p w14:paraId="6E124E6F"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F57DBF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3.1. Стоимость обслуживания, диспетчеризации, освидетельствования, аварийного обслуживания определяется в расчете на 1 лифт на календарный месяц. </w:t>
      </w:r>
    </w:p>
    <w:p w14:paraId="789EF62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3.2. Назначенный срок службы лифта при отсутствии сведений о нем в паспорте лифта принимают равным 25 лет с даты ввода лифта в эксплуатацию. </w:t>
      </w:r>
    </w:p>
    <w:p w14:paraId="0555814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3.3. Формирование себестоимости услуг на обслуживание, диспетчеризацию, освидетельствование, аварийное обслуживание производится исходя из экономически обоснованных затрат по производству и реализации продукции (работ, услуг), включаемых в себестоимость продукции (работ, услуг), и формировании финансовых результатов, учитываемых при налогообложении прибыли, и последующими применением к нему индексов, разработанных Министерством экономики Российской Федерации. </w:t>
      </w:r>
    </w:p>
    <w:p w14:paraId="3C4D04EA" w14:textId="0EF3364C"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3.4. При определении стоимости обслуживания, диспетчеризации, освидетельствования учитывалась утвержденная распоряжением N 108-РМ базовая стоимость (тарифы) на услуги по обслуживанию, диспетчеризации, освидетельствованию, оказываемые населению на территории Московской области, на 2010 год, включающие: </w:t>
      </w:r>
    </w:p>
    <w:p w14:paraId="71C25E78" w14:textId="5D3514AF"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тарифы на услуги по обслуживанию, диспетчеризации, оказываемые организациями, обслуживающими жилищный фонд и организации бюджетной сферы на территории Московской области, на 2010 год (таблица 1); </w:t>
      </w:r>
    </w:p>
    <w:p w14:paraId="48AF1D26" w14:textId="34BC470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тариф на услуги по освидетельствованию, оказываемые организациями, обслуживающими жилищный фонд и организации бюджетной сферы на территории Московской области, на 2010 год (таблица 2). </w:t>
      </w:r>
    </w:p>
    <w:p w14:paraId="00FE28E1"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172ECB2"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1 </w:t>
      </w:r>
    </w:p>
    <w:p w14:paraId="20EF41E8"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5C02D13"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29" w:name="p918"/>
      <w:bookmarkEnd w:id="29"/>
      <w:r w:rsidRPr="000D1143">
        <w:rPr>
          <w:rFonts w:ascii="Arial" w:eastAsia="Times New Roman" w:hAnsi="Arial" w:cs="Arial"/>
          <w:b/>
          <w:bCs/>
          <w:kern w:val="0"/>
          <w:sz w:val="24"/>
          <w:szCs w:val="24"/>
          <w:lang w:eastAsia="ru-RU"/>
          <w14:ligatures w14:val="none"/>
        </w:rPr>
        <w:t>ТАРИФЫ</w:t>
      </w:r>
      <w:r w:rsidRPr="000D1143">
        <w:rPr>
          <w:rFonts w:ascii="Times New Roman" w:eastAsia="Times New Roman" w:hAnsi="Times New Roman" w:cs="Times New Roman"/>
          <w:kern w:val="0"/>
          <w:sz w:val="24"/>
          <w:szCs w:val="24"/>
          <w:lang w:eastAsia="ru-RU"/>
          <w14:ligatures w14:val="none"/>
        </w:rPr>
        <w:t xml:space="preserve"> </w:t>
      </w:r>
    </w:p>
    <w:p w14:paraId="088DEE30"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НА УСЛУГИ ПО ОБСЛУЖИВАНИЮ, ДИСПЕТЧЕРИЗАЦИИ, ОКАЗЫВАЕМЫЕ</w:t>
      </w:r>
      <w:r w:rsidRPr="000D1143">
        <w:rPr>
          <w:rFonts w:ascii="Times New Roman" w:eastAsia="Times New Roman" w:hAnsi="Times New Roman" w:cs="Times New Roman"/>
          <w:kern w:val="0"/>
          <w:sz w:val="24"/>
          <w:szCs w:val="24"/>
          <w:lang w:eastAsia="ru-RU"/>
          <w14:ligatures w14:val="none"/>
        </w:rPr>
        <w:t xml:space="preserve"> </w:t>
      </w:r>
    </w:p>
    <w:p w14:paraId="47F74CB7"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ОРГАНИЗАЦИЯМИ, ОБСЛУЖИВАЮЩИМИ ЖИЛИЩНЫЙ ФОНД И ОРГАНИЗАЦИИ</w:t>
      </w:r>
      <w:r w:rsidRPr="000D1143">
        <w:rPr>
          <w:rFonts w:ascii="Times New Roman" w:eastAsia="Times New Roman" w:hAnsi="Times New Roman" w:cs="Times New Roman"/>
          <w:kern w:val="0"/>
          <w:sz w:val="24"/>
          <w:szCs w:val="24"/>
          <w:lang w:eastAsia="ru-RU"/>
          <w14:ligatures w14:val="none"/>
        </w:rPr>
        <w:t xml:space="preserve"> </w:t>
      </w:r>
    </w:p>
    <w:p w14:paraId="7546DD2F"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БЮДЖЕТНОЙ СФЕРЫ НА ТЕРРИТОРИИ МОСКОВСКОЙ ОБЛАСТИ,</w:t>
      </w:r>
      <w:r w:rsidRPr="000D1143">
        <w:rPr>
          <w:rFonts w:ascii="Times New Roman" w:eastAsia="Times New Roman" w:hAnsi="Times New Roman" w:cs="Times New Roman"/>
          <w:kern w:val="0"/>
          <w:sz w:val="24"/>
          <w:szCs w:val="24"/>
          <w:lang w:eastAsia="ru-RU"/>
          <w14:ligatures w14:val="none"/>
        </w:rPr>
        <w:t xml:space="preserve"> </w:t>
      </w:r>
    </w:p>
    <w:p w14:paraId="3AA04E5C"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НА 2010 ГОД</w:t>
      </w:r>
      <w:r w:rsidRPr="000D1143">
        <w:rPr>
          <w:rFonts w:ascii="Times New Roman" w:eastAsia="Times New Roman" w:hAnsi="Times New Roman" w:cs="Times New Roman"/>
          <w:kern w:val="0"/>
          <w:sz w:val="24"/>
          <w:szCs w:val="24"/>
          <w:lang w:eastAsia="ru-RU"/>
          <w14:ligatures w14:val="none"/>
        </w:rPr>
        <w:t xml:space="preserve"> </w:t>
      </w:r>
    </w:p>
    <w:p w14:paraId="32EAE3AF"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9075" w:type="dxa"/>
        <w:tblInd w:w="15" w:type="dxa"/>
        <w:tblCellMar>
          <w:left w:w="0" w:type="dxa"/>
          <w:right w:w="0" w:type="dxa"/>
        </w:tblCellMar>
        <w:tblLook w:val="04A0" w:firstRow="1" w:lastRow="0" w:firstColumn="1" w:lastColumn="0" w:noHBand="0" w:noVBand="1"/>
      </w:tblPr>
      <w:tblGrid>
        <w:gridCol w:w="425"/>
        <w:gridCol w:w="6633"/>
        <w:gridCol w:w="2017"/>
      </w:tblGrid>
      <w:tr w:rsidR="000D1143" w:rsidRPr="000D1143" w14:paraId="59645900"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782D764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031E98F9"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Типовое техническое обслуживание (ТО) и текущий ремонт (ТР) пассажирских лифтов с автоматическим приводом дверей на 9 остановок </w:t>
            </w:r>
          </w:p>
        </w:tc>
        <w:tc>
          <w:tcPr>
            <w:tcW w:w="0" w:type="auto"/>
            <w:tcBorders>
              <w:top w:val="single" w:sz="6" w:space="0" w:color="000000"/>
              <w:left w:val="single" w:sz="6" w:space="0" w:color="000000"/>
              <w:bottom w:val="single" w:sz="6" w:space="0" w:color="000000"/>
              <w:right w:val="single" w:sz="6" w:space="0" w:color="000000"/>
            </w:tcBorders>
            <w:hideMark/>
          </w:tcPr>
          <w:p w14:paraId="47DF3796"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Тариф на 1 лифт (в месяц) в рублях &lt;*&gt; </w:t>
            </w:r>
          </w:p>
        </w:tc>
      </w:tr>
      <w:tr w:rsidR="000D1143" w:rsidRPr="000D1143" w14:paraId="4FD7DAD1"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79B727DE"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02816BCF"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3A1196ED"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 </w:t>
            </w:r>
          </w:p>
        </w:tc>
      </w:tr>
      <w:tr w:rsidR="000D1143" w:rsidRPr="000D1143" w14:paraId="3023FD5A"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26F250C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912B04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Материалы </w:t>
            </w:r>
          </w:p>
        </w:tc>
        <w:tc>
          <w:tcPr>
            <w:tcW w:w="0" w:type="auto"/>
            <w:tcBorders>
              <w:top w:val="single" w:sz="6" w:space="0" w:color="000000"/>
              <w:left w:val="single" w:sz="6" w:space="0" w:color="000000"/>
              <w:bottom w:val="single" w:sz="6" w:space="0" w:color="000000"/>
              <w:right w:val="single" w:sz="6" w:space="0" w:color="000000"/>
            </w:tcBorders>
            <w:hideMark/>
          </w:tcPr>
          <w:p w14:paraId="1D0050A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381,58 </w:t>
            </w:r>
          </w:p>
        </w:tc>
      </w:tr>
      <w:tr w:rsidR="000D1143" w:rsidRPr="000D1143" w14:paraId="632C5EBB"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FBB2CE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7AB57CA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Расходы на оплату труда </w:t>
            </w:r>
          </w:p>
        </w:tc>
        <w:tc>
          <w:tcPr>
            <w:tcW w:w="0" w:type="auto"/>
            <w:tcBorders>
              <w:top w:val="single" w:sz="6" w:space="0" w:color="000000"/>
              <w:left w:val="single" w:sz="6" w:space="0" w:color="000000"/>
              <w:bottom w:val="single" w:sz="6" w:space="0" w:color="000000"/>
              <w:right w:val="single" w:sz="6" w:space="0" w:color="000000"/>
            </w:tcBorders>
            <w:hideMark/>
          </w:tcPr>
          <w:p w14:paraId="1F7B95B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690,52 </w:t>
            </w:r>
          </w:p>
        </w:tc>
      </w:tr>
      <w:tr w:rsidR="000D1143" w:rsidRPr="000D1143" w14:paraId="4F2F9311"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383B1B6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4E98093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Отчисления от расходов на оплату труда </w:t>
            </w:r>
          </w:p>
        </w:tc>
        <w:tc>
          <w:tcPr>
            <w:tcW w:w="0" w:type="auto"/>
            <w:tcBorders>
              <w:top w:val="single" w:sz="6" w:space="0" w:color="000000"/>
              <w:left w:val="single" w:sz="6" w:space="0" w:color="000000"/>
              <w:bottom w:val="single" w:sz="6" w:space="0" w:color="000000"/>
              <w:right w:val="single" w:sz="6" w:space="0" w:color="000000"/>
            </w:tcBorders>
            <w:hideMark/>
          </w:tcPr>
          <w:p w14:paraId="39A6CDB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187,14 </w:t>
            </w:r>
          </w:p>
        </w:tc>
      </w:tr>
      <w:tr w:rsidR="000D1143" w:rsidRPr="000D1143" w14:paraId="0344D74D"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F29D0F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14:paraId="32433D4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Накладные расходы </w:t>
            </w:r>
          </w:p>
        </w:tc>
        <w:tc>
          <w:tcPr>
            <w:tcW w:w="0" w:type="auto"/>
            <w:tcBorders>
              <w:top w:val="single" w:sz="6" w:space="0" w:color="000000"/>
              <w:left w:val="single" w:sz="6" w:space="0" w:color="000000"/>
              <w:bottom w:val="single" w:sz="6" w:space="0" w:color="000000"/>
              <w:right w:val="single" w:sz="6" w:space="0" w:color="000000"/>
            </w:tcBorders>
            <w:hideMark/>
          </w:tcPr>
          <w:p w14:paraId="5892654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483,37 </w:t>
            </w:r>
          </w:p>
        </w:tc>
      </w:tr>
      <w:tr w:rsidR="000D1143" w:rsidRPr="000D1143" w14:paraId="5AB994DB"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03044B6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 </w:t>
            </w:r>
          </w:p>
        </w:tc>
        <w:tc>
          <w:tcPr>
            <w:tcW w:w="0" w:type="auto"/>
            <w:tcBorders>
              <w:top w:val="single" w:sz="6" w:space="0" w:color="000000"/>
              <w:left w:val="single" w:sz="6" w:space="0" w:color="000000"/>
              <w:bottom w:val="single" w:sz="6" w:space="0" w:color="000000"/>
              <w:right w:val="single" w:sz="6" w:space="0" w:color="000000"/>
            </w:tcBorders>
            <w:hideMark/>
          </w:tcPr>
          <w:p w14:paraId="56CDDBF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Итого себестоимость ТО и текущего ремонта лифта </w:t>
            </w:r>
          </w:p>
        </w:tc>
        <w:tc>
          <w:tcPr>
            <w:tcW w:w="0" w:type="auto"/>
            <w:tcBorders>
              <w:top w:val="single" w:sz="6" w:space="0" w:color="000000"/>
              <w:left w:val="single" w:sz="6" w:space="0" w:color="000000"/>
              <w:bottom w:val="single" w:sz="6" w:space="0" w:color="000000"/>
              <w:right w:val="single" w:sz="6" w:space="0" w:color="000000"/>
            </w:tcBorders>
            <w:hideMark/>
          </w:tcPr>
          <w:p w14:paraId="327C043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1742,61 </w:t>
            </w:r>
          </w:p>
        </w:tc>
      </w:tr>
      <w:tr w:rsidR="000D1143" w:rsidRPr="000D1143" w14:paraId="7D4D12EE"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1C90733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 </w:t>
            </w:r>
          </w:p>
        </w:tc>
        <w:tc>
          <w:tcPr>
            <w:tcW w:w="0" w:type="auto"/>
            <w:tcBorders>
              <w:top w:val="single" w:sz="6" w:space="0" w:color="000000"/>
              <w:left w:val="single" w:sz="6" w:space="0" w:color="000000"/>
              <w:bottom w:val="single" w:sz="6" w:space="0" w:color="000000"/>
              <w:right w:val="single" w:sz="6" w:space="0" w:color="000000"/>
            </w:tcBorders>
            <w:hideMark/>
          </w:tcPr>
          <w:p w14:paraId="6CA1072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Прибыль </w:t>
            </w:r>
          </w:p>
        </w:tc>
        <w:tc>
          <w:tcPr>
            <w:tcW w:w="0" w:type="auto"/>
            <w:tcBorders>
              <w:top w:val="single" w:sz="6" w:space="0" w:color="000000"/>
              <w:left w:val="single" w:sz="6" w:space="0" w:color="000000"/>
              <w:bottom w:val="single" w:sz="6" w:space="0" w:color="000000"/>
              <w:right w:val="single" w:sz="6" w:space="0" w:color="000000"/>
            </w:tcBorders>
            <w:hideMark/>
          </w:tcPr>
          <w:p w14:paraId="789B6A6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87,13 </w:t>
            </w:r>
          </w:p>
        </w:tc>
      </w:tr>
      <w:tr w:rsidR="000D1143" w:rsidRPr="000D1143" w14:paraId="32DBF7F2"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10DC32D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 </w:t>
            </w:r>
          </w:p>
        </w:tc>
        <w:tc>
          <w:tcPr>
            <w:tcW w:w="0" w:type="auto"/>
            <w:tcBorders>
              <w:top w:val="single" w:sz="6" w:space="0" w:color="000000"/>
              <w:left w:val="single" w:sz="6" w:space="0" w:color="000000"/>
              <w:bottom w:val="single" w:sz="6" w:space="0" w:color="000000"/>
              <w:right w:val="single" w:sz="6" w:space="0" w:color="000000"/>
            </w:tcBorders>
            <w:hideMark/>
          </w:tcPr>
          <w:p w14:paraId="6A98329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Всего стоимость техобслуживания и текущего ремонта 1 лифта </w:t>
            </w:r>
          </w:p>
        </w:tc>
        <w:tc>
          <w:tcPr>
            <w:tcW w:w="0" w:type="auto"/>
            <w:tcBorders>
              <w:top w:val="single" w:sz="6" w:space="0" w:color="000000"/>
              <w:left w:val="single" w:sz="6" w:space="0" w:color="000000"/>
              <w:bottom w:val="single" w:sz="6" w:space="0" w:color="000000"/>
              <w:right w:val="single" w:sz="6" w:space="0" w:color="000000"/>
            </w:tcBorders>
            <w:hideMark/>
          </w:tcPr>
          <w:p w14:paraId="6BDA5AD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1829,74 </w:t>
            </w:r>
          </w:p>
        </w:tc>
      </w:tr>
      <w:tr w:rsidR="000D1143" w:rsidRPr="000D1143" w14:paraId="3429CF8E"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3BC3D2E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 </w:t>
            </w:r>
          </w:p>
        </w:tc>
        <w:tc>
          <w:tcPr>
            <w:tcW w:w="0" w:type="auto"/>
            <w:tcBorders>
              <w:top w:val="single" w:sz="6" w:space="0" w:color="000000"/>
              <w:left w:val="single" w:sz="6" w:space="0" w:color="000000"/>
              <w:bottom w:val="single" w:sz="6" w:space="0" w:color="000000"/>
              <w:right w:val="single" w:sz="6" w:space="0" w:color="000000"/>
            </w:tcBorders>
            <w:hideMark/>
          </w:tcPr>
          <w:p w14:paraId="627EFFD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Повышение (понижение) этажности свыше (ниже) 9 (в расчете за 1 этаж), 6% от стоимости ТО и ТР </w:t>
            </w:r>
          </w:p>
        </w:tc>
        <w:tc>
          <w:tcPr>
            <w:tcW w:w="0" w:type="auto"/>
            <w:tcBorders>
              <w:top w:val="single" w:sz="6" w:space="0" w:color="000000"/>
              <w:left w:val="single" w:sz="6" w:space="0" w:color="000000"/>
              <w:bottom w:val="single" w:sz="6" w:space="0" w:color="000000"/>
              <w:right w:val="single" w:sz="6" w:space="0" w:color="000000"/>
            </w:tcBorders>
            <w:hideMark/>
          </w:tcPr>
          <w:p w14:paraId="3D2AF5F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109,78 </w:t>
            </w:r>
          </w:p>
        </w:tc>
      </w:tr>
      <w:tr w:rsidR="000D1143" w:rsidRPr="000D1143" w14:paraId="1B9DD43D"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430C4C7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9 </w:t>
            </w:r>
          </w:p>
        </w:tc>
        <w:tc>
          <w:tcPr>
            <w:tcW w:w="0" w:type="auto"/>
            <w:tcBorders>
              <w:top w:val="single" w:sz="6" w:space="0" w:color="000000"/>
              <w:left w:val="single" w:sz="6" w:space="0" w:color="000000"/>
              <w:bottom w:val="single" w:sz="6" w:space="0" w:color="000000"/>
              <w:right w:val="single" w:sz="6" w:space="0" w:color="000000"/>
            </w:tcBorders>
            <w:hideMark/>
          </w:tcPr>
          <w:p w14:paraId="49DEF8F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Техническое обслуживание систем диспетчерского контроля за работой лифтов (СДКЛ): </w:t>
            </w:r>
          </w:p>
        </w:tc>
        <w:tc>
          <w:tcPr>
            <w:tcW w:w="0" w:type="auto"/>
            <w:tcBorders>
              <w:top w:val="single" w:sz="6" w:space="0" w:color="000000"/>
              <w:left w:val="single" w:sz="6" w:space="0" w:color="000000"/>
              <w:bottom w:val="single" w:sz="6" w:space="0" w:color="000000"/>
              <w:right w:val="single" w:sz="6" w:space="0" w:color="000000"/>
            </w:tcBorders>
            <w:hideMark/>
          </w:tcPr>
          <w:p w14:paraId="0A02770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3F032380"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E3E993"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128475D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с пультами типа ПДЛ (5,7% от стоимости ТО и ТР) </w:t>
            </w:r>
          </w:p>
        </w:tc>
        <w:tc>
          <w:tcPr>
            <w:tcW w:w="0" w:type="auto"/>
            <w:tcBorders>
              <w:top w:val="single" w:sz="6" w:space="0" w:color="000000"/>
              <w:left w:val="single" w:sz="6" w:space="0" w:color="000000"/>
              <w:bottom w:val="single" w:sz="6" w:space="0" w:color="000000"/>
              <w:right w:val="single" w:sz="6" w:space="0" w:color="000000"/>
            </w:tcBorders>
            <w:hideMark/>
          </w:tcPr>
          <w:p w14:paraId="7EA9468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104,30 </w:t>
            </w:r>
          </w:p>
        </w:tc>
      </w:tr>
      <w:tr w:rsidR="000D1143" w:rsidRPr="000D1143" w14:paraId="09EA82A0"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75AE8D"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1BB65B4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автоматизированные системы контроля лифтов (18,2% от стоимости ТО и ТР) </w:t>
            </w:r>
          </w:p>
        </w:tc>
        <w:tc>
          <w:tcPr>
            <w:tcW w:w="0" w:type="auto"/>
            <w:tcBorders>
              <w:top w:val="single" w:sz="6" w:space="0" w:color="000000"/>
              <w:left w:val="single" w:sz="6" w:space="0" w:color="000000"/>
              <w:bottom w:val="single" w:sz="6" w:space="0" w:color="000000"/>
              <w:right w:val="single" w:sz="6" w:space="0" w:color="000000"/>
            </w:tcBorders>
            <w:hideMark/>
          </w:tcPr>
          <w:p w14:paraId="3DD75BD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333,01 </w:t>
            </w:r>
          </w:p>
        </w:tc>
      </w:tr>
    </w:tbl>
    <w:p w14:paraId="04A1E6DB"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22211E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015F3E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&lt;*&gt; НДС в тариф не включен и взимается дополнительно. </w:t>
      </w:r>
    </w:p>
    <w:p w14:paraId="6539EF9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AA8EFBC"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2 </w:t>
      </w:r>
    </w:p>
    <w:p w14:paraId="3E01E726"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6A0D6D5A"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30" w:name="p967"/>
      <w:bookmarkEnd w:id="30"/>
      <w:r w:rsidRPr="000D1143">
        <w:rPr>
          <w:rFonts w:ascii="Arial" w:eastAsia="Times New Roman" w:hAnsi="Arial" w:cs="Arial"/>
          <w:b/>
          <w:bCs/>
          <w:kern w:val="0"/>
          <w:sz w:val="24"/>
          <w:szCs w:val="24"/>
          <w:lang w:eastAsia="ru-RU"/>
          <w14:ligatures w14:val="none"/>
        </w:rPr>
        <w:t>ТАРИФ</w:t>
      </w:r>
      <w:r w:rsidRPr="000D1143">
        <w:rPr>
          <w:rFonts w:ascii="Times New Roman" w:eastAsia="Times New Roman" w:hAnsi="Times New Roman" w:cs="Times New Roman"/>
          <w:kern w:val="0"/>
          <w:sz w:val="24"/>
          <w:szCs w:val="24"/>
          <w:lang w:eastAsia="ru-RU"/>
          <w14:ligatures w14:val="none"/>
        </w:rPr>
        <w:t xml:space="preserve"> </w:t>
      </w:r>
    </w:p>
    <w:p w14:paraId="2028F9A7"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НА УСЛУГИ ПО ОСВИДЕТЕЛЬСТВОВАНИЮ, ОКАЗЫВАЕМЫЕ ОРГАНИЗАЦИЯМИ,</w:t>
      </w:r>
      <w:r w:rsidRPr="000D1143">
        <w:rPr>
          <w:rFonts w:ascii="Times New Roman" w:eastAsia="Times New Roman" w:hAnsi="Times New Roman" w:cs="Times New Roman"/>
          <w:kern w:val="0"/>
          <w:sz w:val="24"/>
          <w:szCs w:val="24"/>
          <w:lang w:eastAsia="ru-RU"/>
          <w14:ligatures w14:val="none"/>
        </w:rPr>
        <w:t xml:space="preserve"> </w:t>
      </w:r>
    </w:p>
    <w:p w14:paraId="5EFE3AFB"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ОБСЛУЖИВАЮЩИМИ ЖИЛИЩНЫЙ ФОНД И ОРГАНИЗАЦИИ БЮДЖЕТНОЙ СФЕРЫ</w:t>
      </w:r>
      <w:r w:rsidRPr="000D1143">
        <w:rPr>
          <w:rFonts w:ascii="Times New Roman" w:eastAsia="Times New Roman" w:hAnsi="Times New Roman" w:cs="Times New Roman"/>
          <w:kern w:val="0"/>
          <w:sz w:val="24"/>
          <w:szCs w:val="24"/>
          <w:lang w:eastAsia="ru-RU"/>
          <w14:ligatures w14:val="none"/>
        </w:rPr>
        <w:t xml:space="preserve"> </w:t>
      </w:r>
    </w:p>
    <w:p w14:paraId="5A299BAE"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НА ТЕРРИТОРИИ МОСКОВСКОЙ ОБЛАСТИ, НА 2010 ГОД</w:t>
      </w:r>
      <w:r w:rsidRPr="000D1143">
        <w:rPr>
          <w:rFonts w:ascii="Times New Roman" w:eastAsia="Times New Roman" w:hAnsi="Times New Roman" w:cs="Times New Roman"/>
          <w:kern w:val="0"/>
          <w:sz w:val="24"/>
          <w:szCs w:val="24"/>
          <w:lang w:eastAsia="ru-RU"/>
          <w14:ligatures w14:val="none"/>
        </w:rPr>
        <w:t xml:space="preserve"> </w:t>
      </w:r>
    </w:p>
    <w:p w14:paraId="09463CA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9015" w:type="dxa"/>
        <w:tblInd w:w="15" w:type="dxa"/>
        <w:tblCellMar>
          <w:left w:w="0" w:type="dxa"/>
          <w:right w:w="0" w:type="dxa"/>
        </w:tblCellMar>
        <w:tblLook w:val="04A0" w:firstRow="1" w:lastRow="0" w:firstColumn="1" w:lastColumn="0" w:noHBand="0" w:noVBand="1"/>
      </w:tblPr>
      <w:tblGrid>
        <w:gridCol w:w="6138"/>
        <w:gridCol w:w="1421"/>
        <w:gridCol w:w="1456"/>
      </w:tblGrid>
      <w:tr w:rsidR="000D1143" w:rsidRPr="000D1143" w14:paraId="69FB4B43"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6918F5C"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Пассажирский лифт с автоматическим приводом дверей, на 9 остановок, скорость до 1,0 м/с </w:t>
            </w:r>
          </w:p>
        </w:tc>
        <w:tc>
          <w:tcPr>
            <w:tcW w:w="0" w:type="auto"/>
            <w:tcBorders>
              <w:top w:val="single" w:sz="6" w:space="0" w:color="000000"/>
              <w:left w:val="single" w:sz="6" w:space="0" w:color="000000"/>
              <w:bottom w:val="single" w:sz="6" w:space="0" w:color="000000"/>
              <w:right w:val="single" w:sz="6" w:space="0" w:color="000000"/>
            </w:tcBorders>
            <w:hideMark/>
          </w:tcPr>
          <w:p w14:paraId="79359B34"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Тариф (в год) в рублях &lt;*&gt; </w:t>
            </w:r>
          </w:p>
        </w:tc>
        <w:tc>
          <w:tcPr>
            <w:tcW w:w="0" w:type="auto"/>
            <w:tcBorders>
              <w:top w:val="single" w:sz="6" w:space="0" w:color="000000"/>
              <w:left w:val="single" w:sz="6" w:space="0" w:color="000000"/>
              <w:bottom w:val="single" w:sz="6" w:space="0" w:color="000000"/>
              <w:right w:val="single" w:sz="6" w:space="0" w:color="000000"/>
            </w:tcBorders>
            <w:hideMark/>
          </w:tcPr>
          <w:p w14:paraId="1890117B"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Тариф (в месяц) в рублях &lt;*&gt; </w:t>
            </w:r>
          </w:p>
        </w:tc>
      </w:tr>
      <w:tr w:rsidR="000D1143" w:rsidRPr="000D1143" w14:paraId="3C4DAEFC"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883304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Периодическое техническое освидетельствование, в том числе электроизмерительные работы (10,5% от стоимости техобслуживания лифта) </w:t>
            </w:r>
          </w:p>
        </w:tc>
        <w:tc>
          <w:tcPr>
            <w:tcW w:w="0" w:type="auto"/>
            <w:tcBorders>
              <w:top w:val="single" w:sz="6" w:space="0" w:color="000000"/>
              <w:left w:val="single" w:sz="6" w:space="0" w:color="000000"/>
              <w:bottom w:val="single" w:sz="6" w:space="0" w:color="000000"/>
              <w:right w:val="single" w:sz="6" w:space="0" w:color="000000"/>
            </w:tcBorders>
            <w:hideMark/>
          </w:tcPr>
          <w:p w14:paraId="0BE076C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2305,47 </w:t>
            </w:r>
          </w:p>
        </w:tc>
        <w:tc>
          <w:tcPr>
            <w:tcW w:w="0" w:type="auto"/>
            <w:tcBorders>
              <w:top w:val="single" w:sz="6" w:space="0" w:color="000000"/>
              <w:left w:val="single" w:sz="6" w:space="0" w:color="000000"/>
              <w:bottom w:val="single" w:sz="6" w:space="0" w:color="000000"/>
              <w:right w:val="single" w:sz="6" w:space="0" w:color="000000"/>
            </w:tcBorders>
            <w:hideMark/>
          </w:tcPr>
          <w:p w14:paraId="3D3884D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192,12 </w:t>
            </w:r>
          </w:p>
        </w:tc>
      </w:tr>
    </w:tbl>
    <w:p w14:paraId="0B3EC2D5"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1C50B3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F4C32C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&lt;*&gt; НДС в тариф не включен и взимается дополнительно. </w:t>
      </w:r>
    </w:p>
    <w:p w14:paraId="294477BA"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2B1E1FA"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 базу принимается расчетная предельная стоимость обслуживания одного лифта в 9-этажном </w:t>
      </w:r>
      <w:proofErr w:type="spellStart"/>
      <w:r w:rsidRPr="000D1143">
        <w:rPr>
          <w:rFonts w:ascii="Times New Roman" w:eastAsia="Times New Roman" w:hAnsi="Times New Roman" w:cs="Times New Roman"/>
          <w:kern w:val="0"/>
          <w:sz w:val="24"/>
          <w:szCs w:val="24"/>
          <w:lang w:eastAsia="ru-RU"/>
          <w14:ligatures w14:val="none"/>
        </w:rPr>
        <w:t>одноподъездном</w:t>
      </w:r>
      <w:proofErr w:type="spellEnd"/>
      <w:r w:rsidRPr="000D1143">
        <w:rPr>
          <w:rFonts w:ascii="Times New Roman" w:eastAsia="Times New Roman" w:hAnsi="Times New Roman" w:cs="Times New Roman"/>
          <w:kern w:val="0"/>
          <w:sz w:val="24"/>
          <w:szCs w:val="24"/>
          <w:lang w:eastAsia="ru-RU"/>
          <w14:ligatures w14:val="none"/>
        </w:rPr>
        <w:t xml:space="preserve"> жилом здании, на 9 остановок, грузоподъемностью до 500 кг, с раздвижными дверями, сроком службы от 1 года до 15 лет и удаленностью до 3 км от производственно-технических участков специализированной организации, осуществляющей техническое обслуживание лифтов по типовой системе обслуживания. </w:t>
      </w:r>
    </w:p>
    <w:p w14:paraId="3D3711A2" w14:textId="2CE078DA"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соответствии с распоряжением N 108-РМ к базовой себестоимости услуг по обслуживанию, диспетчеризации, освидетельствованию применяются повышающие (понижающие) коэффициенты, учитывающие следующие параметры: </w:t>
      </w:r>
    </w:p>
    <w:p w14:paraId="04AC373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Грузоподъемность: </w:t>
      </w:r>
    </w:p>
    <w:p w14:paraId="5DCEF7C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менее 500 кг - коэффициент 1,0; </w:t>
      </w:r>
    </w:p>
    <w:p w14:paraId="680422A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500 кг и выше - повышающий коэффициент 1,1. </w:t>
      </w:r>
    </w:p>
    <w:p w14:paraId="01B20B3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 Этажность: </w:t>
      </w:r>
    </w:p>
    <w:p w14:paraId="2665908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свыше 9 этажей, за каждую остановку - повышающий коэффициент 0,06; </w:t>
      </w:r>
    </w:p>
    <w:p w14:paraId="216575F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ниже 9 этажей, за каждую остановку - понижающий коэффициент 0,06. </w:t>
      </w:r>
    </w:p>
    <w:p w14:paraId="4C6A573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 Наличие электронных станций управления: </w:t>
      </w:r>
    </w:p>
    <w:p w14:paraId="269FFF4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повышающий коэффициент 1,1. </w:t>
      </w:r>
    </w:p>
    <w:p w14:paraId="6311A9D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 Лифт иностранного производства (кроме лифтов производства Республики Беларусь): </w:t>
      </w:r>
    </w:p>
    <w:p w14:paraId="37ACEBB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повышающий коэффициент 1,2. </w:t>
      </w:r>
    </w:p>
    <w:p w14:paraId="7FDC23D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 Срок эксплуатации лифта: </w:t>
      </w:r>
    </w:p>
    <w:p w14:paraId="3B59120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от пуска в эксплуатацию до 15 лет - коэффициент 1,0; </w:t>
      </w:r>
    </w:p>
    <w:p w14:paraId="631585A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свыше 15 лет до 25 лет - повышающий коэффициент 1,1; </w:t>
      </w:r>
    </w:p>
    <w:p w14:paraId="4BB58C8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свыше 25 лет - повышающий коэффициент 1,15. </w:t>
      </w:r>
    </w:p>
    <w:p w14:paraId="0EDD9CC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 Удаленность от производственно-технических участков свыше 3 км: </w:t>
      </w:r>
    </w:p>
    <w:p w14:paraId="66D3F71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повышающий коэффициент 1,1. </w:t>
      </w:r>
    </w:p>
    <w:p w14:paraId="6CBB697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 Лифт с круглосуточным режимом работы (учитывается интенсивность работы лифтов): </w:t>
      </w:r>
    </w:p>
    <w:p w14:paraId="6CCB312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повышающий коэффициент 1,2. </w:t>
      </w:r>
    </w:p>
    <w:p w14:paraId="4A29CDD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bookmarkStart w:id="31" w:name="p1002"/>
      <w:bookmarkEnd w:id="31"/>
      <w:r w:rsidRPr="000D1143">
        <w:rPr>
          <w:rFonts w:ascii="Times New Roman" w:eastAsia="Times New Roman" w:hAnsi="Times New Roman" w:cs="Times New Roman"/>
          <w:kern w:val="0"/>
          <w:sz w:val="24"/>
          <w:szCs w:val="24"/>
          <w:lang w:eastAsia="ru-RU"/>
          <w14:ligatures w14:val="none"/>
        </w:rPr>
        <w:t xml:space="preserve">8. Лифт на комплексном обслуживании: </w:t>
      </w:r>
    </w:p>
    <w:p w14:paraId="40CA396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повышающий коэффициент 2,0 (с учетом диспетчеров); </w:t>
      </w:r>
    </w:p>
    <w:p w14:paraId="2909C44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повышающий коэффициент 1,8 (без учета диспетчеров). </w:t>
      </w:r>
    </w:p>
    <w:p w14:paraId="76BC45D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Данный коэффициент применяется только на обслуживание и текущий ремонт групп </w:t>
      </w:r>
      <w:proofErr w:type="spellStart"/>
      <w:r w:rsidRPr="000D1143">
        <w:rPr>
          <w:rFonts w:ascii="Times New Roman" w:eastAsia="Times New Roman" w:hAnsi="Times New Roman" w:cs="Times New Roman"/>
          <w:kern w:val="0"/>
          <w:sz w:val="24"/>
          <w:szCs w:val="24"/>
          <w:lang w:eastAsia="ru-RU"/>
          <w14:ligatures w14:val="none"/>
        </w:rPr>
        <w:t>диспетчеризированных</w:t>
      </w:r>
      <w:proofErr w:type="spellEnd"/>
      <w:r w:rsidRPr="000D1143">
        <w:rPr>
          <w:rFonts w:ascii="Times New Roman" w:eastAsia="Times New Roman" w:hAnsi="Times New Roman" w:cs="Times New Roman"/>
          <w:kern w:val="0"/>
          <w:sz w:val="24"/>
          <w:szCs w:val="24"/>
          <w:lang w:eastAsia="ru-RU"/>
          <w14:ligatures w14:val="none"/>
        </w:rPr>
        <w:t xml:space="preserve"> компактно расположенных лифтов в количестве более 50 единиц. Для </w:t>
      </w:r>
      <w:proofErr w:type="spellStart"/>
      <w:r w:rsidRPr="000D1143">
        <w:rPr>
          <w:rFonts w:ascii="Times New Roman" w:eastAsia="Times New Roman" w:hAnsi="Times New Roman" w:cs="Times New Roman"/>
          <w:kern w:val="0"/>
          <w:sz w:val="24"/>
          <w:szCs w:val="24"/>
          <w:lang w:eastAsia="ru-RU"/>
          <w14:ligatures w14:val="none"/>
        </w:rPr>
        <w:t>недиспетчеризированных</w:t>
      </w:r>
      <w:proofErr w:type="spellEnd"/>
      <w:r w:rsidRPr="000D1143">
        <w:rPr>
          <w:rFonts w:ascii="Times New Roman" w:eastAsia="Times New Roman" w:hAnsi="Times New Roman" w:cs="Times New Roman"/>
          <w:kern w:val="0"/>
          <w:sz w:val="24"/>
          <w:szCs w:val="24"/>
          <w:lang w:eastAsia="ru-RU"/>
          <w14:ligatures w14:val="none"/>
        </w:rPr>
        <w:t xml:space="preserve"> и (или) удаленных лифтов, а также для групп лифтов до 50 единиц рассчитываются индивидуальные сметы на содержание лифтеров и диспетчеров СДКЛ. </w:t>
      </w:r>
    </w:p>
    <w:p w14:paraId="2FD025B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9. Лифт с частотно-регулируемым приводом: </w:t>
      </w:r>
    </w:p>
    <w:p w14:paraId="5F43CAC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повышающий коэффициент 1,1. </w:t>
      </w:r>
    </w:p>
    <w:p w14:paraId="46C7F4D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 одновременном применении нескольких коэффициентов они перемножаются (кроме коэффициентов, учитывающих этажность, которые суммируются) и умножаются на стоимость техобслуживания и ремонта одного лифта. </w:t>
      </w:r>
    </w:p>
    <w:p w14:paraId="000891D5" w14:textId="6F127161"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К стоимости освидетельствования, включая электроизмерительные приборы, к тарифам не применяются повышающие коэффициенты пункта 8. </w:t>
      </w:r>
    </w:p>
    <w:p w14:paraId="63CF54E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тарифах не учтены работы капитального характера, которые по усмотрению органов местного самоуправления районов, городских и сельских поселений могут оплачиваться ежемесячно или по факту по отдельно составленным сметам. </w:t>
      </w:r>
    </w:p>
    <w:p w14:paraId="23F9B29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тарифах не учтены следующие виды работ и услуг, которые оплачиваются дополнительно по отдельным сметным расчетам: </w:t>
      </w:r>
    </w:p>
    <w:p w14:paraId="3D44E53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экспертное обследование лифтов, отработавших нормативный срок службы; </w:t>
      </w:r>
    </w:p>
    <w:p w14:paraId="171ADFE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измерение полного сопротивления петли "фаза-ноль"; </w:t>
      </w:r>
    </w:p>
    <w:p w14:paraId="7D0B6D3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содержание лифтовой аварийной службы; </w:t>
      </w:r>
    </w:p>
    <w:p w14:paraId="3A6AA75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замена или ремонт вышедших из строя узлов и агрегатов лифтового оборудования в результате хищения, порчи (повреждения), аварии, если они произошли не по вине исполнителя услуг; </w:t>
      </w:r>
    </w:p>
    <w:p w14:paraId="28A2508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пусконаладочные работы в случае длительного (более 1 месяца) выключения из работы лифтового оборудования не по вине исполнителя услуг по техническому обслуживанию и текущему ремонту лифтов; </w:t>
      </w:r>
    </w:p>
    <w:p w14:paraId="75F927E8"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выполнение работ по удалению воды и осушению приямков (машинных помещений) в случае их затопления. </w:t>
      </w:r>
    </w:p>
    <w:p w14:paraId="727CE4B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3.5. В соответствии со сборником определяется стоимость аварийного обслуживания. </w:t>
      </w:r>
    </w:p>
    <w:p w14:paraId="3C5E4C6B"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Сметные нормы на аварийное обслуживание лифтов с автоматическими (раздвижными) и распашными дверями приводятся в разделе 03 сборника. </w:t>
      </w:r>
    </w:p>
    <w:p w14:paraId="08A670E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Нормы раздела 03 рассчитаны исходя из усредненного количества аварийных вызовов, приходящихся на 1 лифт в течение одного года (включая выходные и праздничные дни). </w:t>
      </w:r>
    </w:p>
    <w:p w14:paraId="7446F595"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состав работ входят: прибытие дежурных ремонтной службы на объект, открытие двери машинного помещения, перемещение кабины до зоны точной остановки ближайшего этажа, открытие дверей кабины и шахты, выявление причин остановки лифта, устранение неисправностей, проверка работы в режиме "Нормальная работа". </w:t>
      </w:r>
    </w:p>
    <w:p w14:paraId="61484BE3" w14:textId="6646EB4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таблице 3 отражены показатели элементов затрат, необходимые для определения стоимости аварийного обслуживания. </w:t>
      </w:r>
    </w:p>
    <w:p w14:paraId="2D943FEC"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B650F43"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3 </w:t>
      </w:r>
    </w:p>
    <w:p w14:paraId="5F073E9A"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3F97BCD"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32" w:name="p1026"/>
      <w:bookmarkEnd w:id="32"/>
      <w:r w:rsidRPr="000D1143">
        <w:rPr>
          <w:rFonts w:ascii="Arial" w:eastAsia="Times New Roman" w:hAnsi="Arial" w:cs="Arial"/>
          <w:b/>
          <w:bCs/>
          <w:kern w:val="0"/>
          <w:sz w:val="24"/>
          <w:szCs w:val="24"/>
          <w:lang w:eastAsia="ru-RU"/>
          <w14:ligatures w14:val="none"/>
        </w:rPr>
        <w:t>ПОКАЗАТЕЛИ</w:t>
      </w:r>
      <w:r w:rsidRPr="000D1143">
        <w:rPr>
          <w:rFonts w:ascii="Times New Roman" w:eastAsia="Times New Roman" w:hAnsi="Times New Roman" w:cs="Times New Roman"/>
          <w:kern w:val="0"/>
          <w:sz w:val="24"/>
          <w:szCs w:val="24"/>
          <w:lang w:eastAsia="ru-RU"/>
          <w14:ligatures w14:val="none"/>
        </w:rPr>
        <w:t xml:space="preserve"> </w:t>
      </w:r>
    </w:p>
    <w:p w14:paraId="050F49DC"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ЭЛЕМЕНТОВ ЗАТРАТ, НЕОБХОДИМЫЕ ДЛЯ ОПРЕДЕЛЕНИЯ СТОИМОСТИ</w:t>
      </w:r>
      <w:r w:rsidRPr="000D1143">
        <w:rPr>
          <w:rFonts w:ascii="Times New Roman" w:eastAsia="Times New Roman" w:hAnsi="Times New Roman" w:cs="Times New Roman"/>
          <w:kern w:val="0"/>
          <w:sz w:val="24"/>
          <w:szCs w:val="24"/>
          <w:lang w:eastAsia="ru-RU"/>
          <w14:ligatures w14:val="none"/>
        </w:rPr>
        <w:t xml:space="preserve"> </w:t>
      </w:r>
    </w:p>
    <w:p w14:paraId="36911CFE"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АВАРИЙНОГО ОБСЛУЖИВАНИЯ</w:t>
      </w:r>
      <w:r w:rsidRPr="000D1143">
        <w:rPr>
          <w:rFonts w:ascii="Times New Roman" w:eastAsia="Times New Roman" w:hAnsi="Times New Roman" w:cs="Times New Roman"/>
          <w:kern w:val="0"/>
          <w:sz w:val="24"/>
          <w:szCs w:val="24"/>
          <w:lang w:eastAsia="ru-RU"/>
          <w14:ligatures w14:val="none"/>
        </w:rPr>
        <w:t xml:space="preserve"> </w:t>
      </w:r>
    </w:p>
    <w:p w14:paraId="78120C38"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9075" w:type="dxa"/>
        <w:tblInd w:w="15" w:type="dxa"/>
        <w:tblCellMar>
          <w:left w:w="0" w:type="dxa"/>
          <w:right w:w="0" w:type="dxa"/>
        </w:tblCellMar>
        <w:tblLook w:val="04A0" w:firstRow="1" w:lastRow="0" w:firstColumn="1" w:lastColumn="0" w:noHBand="0" w:noVBand="1"/>
      </w:tblPr>
      <w:tblGrid>
        <w:gridCol w:w="1923"/>
        <w:gridCol w:w="4242"/>
        <w:gridCol w:w="1359"/>
        <w:gridCol w:w="1551"/>
      </w:tblGrid>
      <w:tr w:rsidR="000D1143" w:rsidRPr="000D1143" w14:paraId="64EBDA9B"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76BB947"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Шифр ресурса </w:t>
            </w:r>
          </w:p>
        </w:tc>
        <w:tc>
          <w:tcPr>
            <w:tcW w:w="0" w:type="auto"/>
            <w:tcBorders>
              <w:top w:val="single" w:sz="6" w:space="0" w:color="000000"/>
              <w:left w:val="single" w:sz="6" w:space="0" w:color="000000"/>
              <w:bottom w:val="single" w:sz="6" w:space="0" w:color="000000"/>
              <w:right w:val="single" w:sz="6" w:space="0" w:color="000000"/>
            </w:tcBorders>
            <w:hideMark/>
          </w:tcPr>
          <w:p w14:paraId="2AAFB93A"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Наименование элементов затрат </w:t>
            </w:r>
          </w:p>
        </w:tc>
        <w:tc>
          <w:tcPr>
            <w:tcW w:w="0" w:type="auto"/>
            <w:tcBorders>
              <w:top w:val="single" w:sz="6" w:space="0" w:color="000000"/>
              <w:left w:val="single" w:sz="6" w:space="0" w:color="000000"/>
              <w:bottom w:val="single" w:sz="6" w:space="0" w:color="000000"/>
              <w:right w:val="single" w:sz="6" w:space="0" w:color="000000"/>
            </w:tcBorders>
            <w:hideMark/>
          </w:tcPr>
          <w:p w14:paraId="3261B725"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Ед. </w:t>
            </w:r>
            <w:proofErr w:type="spellStart"/>
            <w:r w:rsidRPr="000D1143">
              <w:rPr>
                <w:rFonts w:ascii="Times New Roman" w:eastAsia="Times New Roman" w:hAnsi="Times New Roman" w:cs="Times New Roman"/>
                <w:kern w:val="0"/>
                <w:sz w:val="24"/>
                <w:szCs w:val="24"/>
                <w:lang w:eastAsia="ru-RU"/>
                <w14:ligatures w14:val="none"/>
              </w:rPr>
              <w:t>измер</w:t>
            </w:r>
            <w:proofErr w:type="spellEnd"/>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9BBCE72"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Количество </w:t>
            </w:r>
          </w:p>
        </w:tc>
      </w:tr>
      <w:tr w:rsidR="000D1143" w:rsidRPr="000D1143" w14:paraId="1D83CA85"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472E5B6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58764CB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Затраты труда рабочих </w:t>
            </w:r>
          </w:p>
        </w:tc>
        <w:tc>
          <w:tcPr>
            <w:tcW w:w="0" w:type="auto"/>
            <w:tcBorders>
              <w:top w:val="single" w:sz="6" w:space="0" w:color="000000"/>
              <w:left w:val="single" w:sz="6" w:space="0" w:color="000000"/>
              <w:bottom w:val="single" w:sz="6" w:space="0" w:color="000000"/>
              <w:right w:val="single" w:sz="6" w:space="0" w:color="000000"/>
            </w:tcBorders>
            <w:hideMark/>
          </w:tcPr>
          <w:p w14:paraId="4D6B27A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чел.-ч </w:t>
            </w:r>
          </w:p>
        </w:tc>
        <w:tc>
          <w:tcPr>
            <w:tcW w:w="0" w:type="auto"/>
            <w:tcBorders>
              <w:top w:val="single" w:sz="6" w:space="0" w:color="000000"/>
              <w:left w:val="single" w:sz="6" w:space="0" w:color="000000"/>
              <w:bottom w:val="single" w:sz="6" w:space="0" w:color="000000"/>
              <w:right w:val="single" w:sz="6" w:space="0" w:color="000000"/>
            </w:tcBorders>
            <w:hideMark/>
          </w:tcPr>
          <w:p w14:paraId="22DD43E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63 </w:t>
            </w:r>
          </w:p>
        </w:tc>
      </w:tr>
      <w:tr w:rsidR="000D1143" w:rsidRPr="000D1143" w14:paraId="4755FC3F"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3FD079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 </w:t>
            </w:r>
          </w:p>
        </w:tc>
        <w:tc>
          <w:tcPr>
            <w:tcW w:w="0" w:type="auto"/>
            <w:tcBorders>
              <w:top w:val="single" w:sz="6" w:space="0" w:color="000000"/>
              <w:left w:val="single" w:sz="6" w:space="0" w:color="000000"/>
              <w:bottom w:val="single" w:sz="6" w:space="0" w:color="000000"/>
              <w:right w:val="single" w:sz="6" w:space="0" w:color="000000"/>
            </w:tcBorders>
            <w:hideMark/>
          </w:tcPr>
          <w:p w14:paraId="7D19EDD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Средний разряд работы </w:t>
            </w:r>
          </w:p>
        </w:tc>
        <w:tc>
          <w:tcPr>
            <w:tcW w:w="0" w:type="auto"/>
            <w:tcBorders>
              <w:top w:val="single" w:sz="6" w:space="0" w:color="000000"/>
              <w:left w:val="single" w:sz="6" w:space="0" w:color="000000"/>
              <w:bottom w:val="single" w:sz="6" w:space="0" w:color="000000"/>
              <w:right w:val="single" w:sz="6" w:space="0" w:color="000000"/>
            </w:tcBorders>
            <w:hideMark/>
          </w:tcPr>
          <w:p w14:paraId="66C57EA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199E0E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 </w:t>
            </w:r>
          </w:p>
        </w:tc>
      </w:tr>
    </w:tbl>
    <w:p w14:paraId="48BAE02B"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4369EF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Сборники индексов утверждаются протоколами Московской областной комиссии по индексации цен и ценообразованию в строительстве по рассмотрению и утверждению сборников расчетных индексов пересчета СМР. </w:t>
      </w:r>
    </w:p>
    <w:p w14:paraId="7E7C952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соответствии с п. 2.2 технической части сборника индексов в текущей стоимости СМР (без прочих затрат) индексами учтена оплата труда рабочего IV разряда (руб./чел.-ч), учитываемая при определении стоимости аварийного обслуживания. </w:t>
      </w:r>
    </w:p>
    <w:p w14:paraId="0C7236C9" w14:textId="3A6001A1"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Для определения сметной стоимости работ аварийному обслуживанию составляется локальная смета по рекомендуемой форме, приведенной в приложении сборника (таблица 4): </w:t>
      </w:r>
    </w:p>
    <w:p w14:paraId="14AC7332"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6CC0527"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Таблица 4 </w:t>
      </w:r>
    </w:p>
    <w:p w14:paraId="4BEE87A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8D6ED62"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33" w:name="p1049"/>
      <w:bookmarkEnd w:id="33"/>
      <w:r w:rsidRPr="000D1143">
        <w:rPr>
          <w:rFonts w:ascii="Arial" w:eastAsia="Times New Roman" w:hAnsi="Arial" w:cs="Arial"/>
          <w:b/>
          <w:bCs/>
          <w:kern w:val="0"/>
          <w:sz w:val="24"/>
          <w:szCs w:val="24"/>
          <w:lang w:eastAsia="ru-RU"/>
          <w14:ligatures w14:val="none"/>
        </w:rPr>
        <w:t>ФОРМА</w:t>
      </w:r>
      <w:r w:rsidRPr="000D1143">
        <w:rPr>
          <w:rFonts w:ascii="Times New Roman" w:eastAsia="Times New Roman" w:hAnsi="Times New Roman" w:cs="Times New Roman"/>
          <w:kern w:val="0"/>
          <w:sz w:val="24"/>
          <w:szCs w:val="24"/>
          <w:lang w:eastAsia="ru-RU"/>
          <w14:ligatures w14:val="none"/>
        </w:rPr>
        <w:t xml:space="preserve"> </w:t>
      </w:r>
    </w:p>
    <w:p w14:paraId="085D88AB"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ЛОКАЛЬНОЙ СМЕТЫ</w:t>
      </w:r>
      <w:r w:rsidRPr="000D1143">
        <w:rPr>
          <w:rFonts w:ascii="Times New Roman" w:eastAsia="Times New Roman" w:hAnsi="Times New Roman" w:cs="Times New Roman"/>
          <w:kern w:val="0"/>
          <w:sz w:val="24"/>
          <w:szCs w:val="24"/>
          <w:lang w:eastAsia="ru-RU"/>
          <w14:ligatures w14:val="none"/>
        </w:rPr>
        <w:t xml:space="preserve"> </w:t>
      </w:r>
    </w:p>
    <w:p w14:paraId="0750C73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9060" w:type="dxa"/>
        <w:tblInd w:w="15" w:type="dxa"/>
        <w:tblCellMar>
          <w:left w:w="0" w:type="dxa"/>
          <w:right w:w="0" w:type="dxa"/>
        </w:tblCellMar>
        <w:tblLook w:val="04A0" w:firstRow="1" w:lastRow="0" w:firstColumn="1" w:lastColumn="0" w:noHBand="0" w:noVBand="1"/>
      </w:tblPr>
      <w:tblGrid>
        <w:gridCol w:w="504"/>
        <w:gridCol w:w="1594"/>
        <w:gridCol w:w="2587"/>
        <w:gridCol w:w="725"/>
        <w:gridCol w:w="965"/>
        <w:gridCol w:w="560"/>
        <w:gridCol w:w="1353"/>
        <w:gridCol w:w="772"/>
      </w:tblGrid>
      <w:tr w:rsidR="000D1143" w:rsidRPr="000D1143" w14:paraId="1D717B0A"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40F73A35"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N п/п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780EA0E"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Шифр норматива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79FFD04"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Наименование работ и затрат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FBA6BCE"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Ед. изм.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1DC68026"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Количество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632F0220"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Сметная стоимость, руб. </w:t>
            </w:r>
          </w:p>
        </w:tc>
      </w:tr>
      <w:tr w:rsidR="000D1143" w:rsidRPr="000D1143" w14:paraId="241C601A"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89FA50"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549412"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C15B8A"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E1B7A5"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0E4EE7D2"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 ед. изм. </w:t>
            </w:r>
          </w:p>
        </w:tc>
        <w:tc>
          <w:tcPr>
            <w:tcW w:w="0" w:type="auto"/>
            <w:tcBorders>
              <w:top w:val="single" w:sz="6" w:space="0" w:color="000000"/>
              <w:left w:val="single" w:sz="6" w:space="0" w:color="000000"/>
              <w:bottom w:val="single" w:sz="6" w:space="0" w:color="000000"/>
              <w:right w:val="single" w:sz="6" w:space="0" w:color="000000"/>
            </w:tcBorders>
            <w:hideMark/>
          </w:tcPr>
          <w:p w14:paraId="04202395"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всего </w:t>
            </w:r>
          </w:p>
        </w:tc>
        <w:tc>
          <w:tcPr>
            <w:tcW w:w="0" w:type="auto"/>
            <w:tcBorders>
              <w:top w:val="single" w:sz="6" w:space="0" w:color="000000"/>
              <w:left w:val="single" w:sz="6" w:space="0" w:color="000000"/>
              <w:bottom w:val="single" w:sz="6" w:space="0" w:color="000000"/>
              <w:right w:val="single" w:sz="6" w:space="0" w:color="000000"/>
            </w:tcBorders>
            <w:hideMark/>
          </w:tcPr>
          <w:p w14:paraId="6001B8C2"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 ед. изм. </w:t>
            </w:r>
          </w:p>
        </w:tc>
        <w:tc>
          <w:tcPr>
            <w:tcW w:w="0" w:type="auto"/>
            <w:tcBorders>
              <w:top w:val="single" w:sz="6" w:space="0" w:color="000000"/>
              <w:left w:val="single" w:sz="6" w:space="0" w:color="000000"/>
              <w:bottom w:val="single" w:sz="6" w:space="0" w:color="000000"/>
              <w:right w:val="single" w:sz="6" w:space="0" w:color="000000"/>
            </w:tcBorders>
            <w:hideMark/>
          </w:tcPr>
          <w:p w14:paraId="3D19DC1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всего </w:t>
            </w:r>
          </w:p>
        </w:tc>
      </w:tr>
      <w:tr w:rsidR="000D1143" w:rsidRPr="000D1143" w14:paraId="34AB5D53"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F9F9CCF"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594FA975"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024DBDF"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0113E936"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14:paraId="73E65F02"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 </w:t>
            </w:r>
          </w:p>
        </w:tc>
        <w:tc>
          <w:tcPr>
            <w:tcW w:w="0" w:type="auto"/>
            <w:tcBorders>
              <w:top w:val="single" w:sz="6" w:space="0" w:color="000000"/>
              <w:left w:val="single" w:sz="6" w:space="0" w:color="000000"/>
              <w:bottom w:val="single" w:sz="6" w:space="0" w:color="000000"/>
              <w:right w:val="single" w:sz="6" w:space="0" w:color="000000"/>
            </w:tcBorders>
            <w:hideMark/>
          </w:tcPr>
          <w:p w14:paraId="67D7B7E0"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 </w:t>
            </w:r>
          </w:p>
        </w:tc>
        <w:tc>
          <w:tcPr>
            <w:tcW w:w="0" w:type="auto"/>
            <w:tcBorders>
              <w:top w:val="single" w:sz="6" w:space="0" w:color="000000"/>
              <w:left w:val="single" w:sz="6" w:space="0" w:color="000000"/>
              <w:bottom w:val="single" w:sz="6" w:space="0" w:color="000000"/>
              <w:right w:val="single" w:sz="6" w:space="0" w:color="000000"/>
            </w:tcBorders>
            <w:hideMark/>
          </w:tcPr>
          <w:p w14:paraId="59B6042F"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 </w:t>
            </w:r>
          </w:p>
        </w:tc>
        <w:tc>
          <w:tcPr>
            <w:tcW w:w="0" w:type="auto"/>
            <w:tcBorders>
              <w:top w:val="single" w:sz="6" w:space="0" w:color="000000"/>
              <w:left w:val="single" w:sz="6" w:space="0" w:color="000000"/>
              <w:bottom w:val="single" w:sz="6" w:space="0" w:color="000000"/>
              <w:right w:val="single" w:sz="6" w:space="0" w:color="000000"/>
            </w:tcBorders>
            <w:hideMark/>
          </w:tcPr>
          <w:p w14:paraId="36CB69EC"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 </w:t>
            </w:r>
          </w:p>
        </w:tc>
      </w:tr>
    </w:tbl>
    <w:p w14:paraId="2D2803C8"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325E63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Накладные расходы в смете определяются по норме 68% от суммы средств на оплату труда исполнителей работ. </w:t>
      </w:r>
    </w:p>
    <w:p w14:paraId="0FFD048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Сметная прибыль определяется по норме в размере 50% от суммы средств на оплату труда исполнителей работ. </w:t>
      </w:r>
    </w:p>
    <w:p w14:paraId="78A2718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сметных нормах сборника учтены реальные условия производства работ по аварийному обслуживанию, в том числе: стесненность рабочих мест, выполнение отдельных работ вблизи электротехнических устройств, находящихся под напряжением, и др., в связи с чем применение к нормам каких-либо повышающих коэффициентов на условия производства работ не допускается. </w:t>
      </w:r>
    </w:p>
    <w:p w14:paraId="0AEAF9E7"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3.6. Для перевода тарифа на услуги по обслуживанию, диспетчеризации, освидетельствованию, аварийному обслуживанию в цены текущего года необходимо применить индексы. </w:t>
      </w:r>
    </w:p>
    <w:p w14:paraId="7381D81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3.7. Средняя стоимость в месяц обслуживания, освидетельствования, диспетчеризации в период срока службы лифта 25 лет с даты его ввода в эксплуатацию определяется, учитывая среднюю стоимость в месяц услуг на обслуживание, освидетельствование, диспетчеризацию в период срока службы лифта от 0 до 15 лет и от 15 до 25 лет. </w:t>
      </w:r>
    </w:p>
    <w:p w14:paraId="574B43D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D768184"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4. Формулы расчета стоимости обслуживания, диспетчеризации,</w:t>
      </w:r>
      <w:r w:rsidRPr="000D1143">
        <w:rPr>
          <w:rFonts w:ascii="Times New Roman" w:eastAsia="Times New Roman" w:hAnsi="Times New Roman" w:cs="Times New Roman"/>
          <w:kern w:val="0"/>
          <w:sz w:val="24"/>
          <w:szCs w:val="24"/>
          <w:lang w:eastAsia="ru-RU"/>
          <w14:ligatures w14:val="none"/>
        </w:rPr>
        <w:t xml:space="preserve"> </w:t>
      </w:r>
    </w:p>
    <w:p w14:paraId="4653B32B"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освидетельствования, аварийного обслуживания</w:t>
      </w:r>
      <w:r w:rsidRPr="000D1143">
        <w:rPr>
          <w:rFonts w:ascii="Times New Roman" w:eastAsia="Times New Roman" w:hAnsi="Times New Roman" w:cs="Times New Roman"/>
          <w:kern w:val="0"/>
          <w:sz w:val="24"/>
          <w:szCs w:val="24"/>
          <w:lang w:eastAsia="ru-RU"/>
          <w14:ligatures w14:val="none"/>
        </w:rPr>
        <w:t xml:space="preserve"> </w:t>
      </w:r>
    </w:p>
    <w:p w14:paraId="140D492C"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CBCDA9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 определении стоимости обслуживания, диспетчеризации, освидетельствования, аварийного обслуживания принимаются в расчет базовые стоимости. </w:t>
      </w:r>
    </w:p>
    <w:p w14:paraId="541A1F1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4.1. Стоимость обслуживания (SТ), диспетчеризации (SD), освидетельствования (SО) определяется по формулам 1, 2, 3 соответственно, руб. в месяц: </w:t>
      </w:r>
    </w:p>
    <w:p w14:paraId="09272EC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F39C947"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val="en-US" w:eastAsia="ru-RU"/>
          <w14:ligatures w14:val="none"/>
        </w:rPr>
      </w:pPr>
      <w:bookmarkStart w:id="34" w:name="p1083"/>
      <w:bookmarkEnd w:id="34"/>
      <w:r w:rsidRPr="000D1143">
        <w:rPr>
          <w:rFonts w:ascii="Times New Roman" w:eastAsia="Times New Roman" w:hAnsi="Times New Roman" w:cs="Times New Roman"/>
          <w:kern w:val="0"/>
          <w:sz w:val="24"/>
          <w:szCs w:val="24"/>
          <w:lang w:val="en-US" w:eastAsia="ru-RU"/>
          <w14:ligatures w14:val="none"/>
        </w:rPr>
        <w:t>(</w:t>
      </w:r>
      <w:r w:rsidRPr="000D1143">
        <w:rPr>
          <w:rFonts w:ascii="Times New Roman" w:eastAsia="Times New Roman" w:hAnsi="Times New Roman" w:cs="Times New Roman"/>
          <w:kern w:val="0"/>
          <w:sz w:val="24"/>
          <w:szCs w:val="24"/>
          <w:lang w:eastAsia="ru-RU"/>
          <w14:ligatures w14:val="none"/>
        </w:rPr>
        <w:t>формула</w:t>
      </w:r>
      <w:r w:rsidRPr="000D1143">
        <w:rPr>
          <w:rFonts w:ascii="Times New Roman" w:eastAsia="Times New Roman" w:hAnsi="Times New Roman" w:cs="Times New Roman"/>
          <w:kern w:val="0"/>
          <w:sz w:val="24"/>
          <w:szCs w:val="24"/>
          <w:lang w:val="en-US" w:eastAsia="ru-RU"/>
          <w14:ligatures w14:val="none"/>
        </w:rPr>
        <w:t xml:space="preserve"> 1) </w:t>
      </w:r>
    </w:p>
    <w:p w14:paraId="26EB8BDA"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xml:space="preserve">  </w:t>
      </w:r>
    </w:p>
    <w:p w14:paraId="3560E29E"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S</w:t>
      </w:r>
      <w:r w:rsidRPr="000D1143">
        <w:rPr>
          <w:rFonts w:ascii="Times New Roman" w:eastAsia="Times New Roman" w:hAnsi="Times New Roman" w:cs="Times New Roman"/>
          <w:kern w:val="0"/>
          <w:sz w:val="24"/>
          <w:szCs w:val="24"/>
          <w:lang w:eastAsia="ru-RU"/>
          <w14:ligatures w14:val="none"/>
        </w:rPr>
        <w:t>Т</w:t>
      </w:r>
      <w:r w:rsidRPr="000D1143">
        <w:rPr>
          <w:rFonts w:ascii="Times New Roman" w:eastAsia="Times New Roman" w:hAnsi="Times New Roman" w:cs="Times New Roman"/>
          <w:kern w:val="0"/>
          <w:sz w:val="24"/>
          <w:szCs w:val="24"/>
          <w:lang w:val="en-US" w:eastAsia="ru-RU"/>
          <w14:ligatures w14:val="none"/>
        </w:rPr>
        <w:t xml:space="preserve"> = ((St x I1 x I2 x.</w:t>
      </w:r>
      <w:proofErr w:type="gramStart"/>
      <w:r w:rsidRPr="000D1143">
        <w:rPr>
          <w:rFonts w:ascii="Times New Roman" w:eastAsia="Times New Roman" w:hAnsi="Times New Roman" w:cs="Times New Roman"/>
          <w:kern w:val="0"/>
          <w:sz w:val="24"/>
          <w:szCs w:val="24"/>
          <w:lang w:val="en-US" w:eastAsia="ru-RU"/>
          <w14:ligatures w14:val="none"/>
        </w:rPr>
        <w:t>..In</w:t>
      </w:r>
      <w:proofErr w:type="gramEnd"/>
      <w:r w:rsidRPr="000D1143">
        <w:rPr>
          <w:rFonts w:ascii="Times New Roman" w:eastAsia="Times New Roman" w:hAnsi="Times New Roman" w:cs="Times New Roman"/>
          <w:kern w:val="0"/>
          <w:sz w:val="24"/>
          <w:szCs w:val="24"/>
          <w:lang w:val="en-US" w:eastAsia="ru-RU"/>
          <w14:ligatures w14:val="none"/>
        </w:rPr>
        <w:t>)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1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2 x...</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u) x N x m1 + </w:t>
      </w:r>
    </w:p>
    <w:p w14:paraId="60E2989E"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(St x I1 x I2 x.</w:t>
      </w:r>
      <w:proofErr w:type="gramStart"/>
      <w:r w:rsidRPr="000D1143">
        <w:rPr>
          <w:rFonts w:ascii="Times New Roman" w:eastAsia="Times New Roman" w:hAnsi="Times New Roman" w:cs="Times New Roman"/>
          <w:kern w:val="0"/>
          <w:sz w:val="24"/>
          <w:szCs w:val="24"/>
          <w:lang w:val="en-US" w:eastAsia="ru-RU"/>
          <w14:ligatures w14:val="none"/>
        </w:rPr>
        <w:t>..In</w:t>
      </w:r>
      <w:proofErr w:type="gramEnd"/>
      <w:r w:rsidRPr="000D1143">
        <w:rPr>
          <w:rFonts w:ascii="Times New Roman" w:eastAsia="Times New Roman" w:hAnsi="Times New Roman" w:cs="Times New Roman"/>
          <w:kern w:val="0"/>
          <w:sz w:val="24"/>
          <w:szCs w:val="24"/>
          <w:lang w:val="en-US" w:eastAsia="ru-RU"/>
          <w14:ligatures w14:val="none"/>
        </w:rPr>
        <w:t>)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1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2 x...</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u) x N x m2) / m; </w:t>
      </w:r>
    </w:p>
    <w:p w14:paraId="7005E1B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xml:space="preserve">  </w:t>
      </w:r>
    </w:p>
    <w:p w14:paraId="2CB09D58"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bookmarkStart w:id="35" w:name="p1088"/>
      <w:bookmarkEnd w:id="35"/>
      <w:r w:rsidRPr="000D1143">
        <w:rPr>
          <w:rFonts w:ascii="Times New Roman" w:eastAsia="Times New Roman" w:hAnsi="Times New Roman" w:cs="Times New Roman"/>
          <w:kern w:val="0"/>
          <w:sz w:val="24"/>
          <w:szCs w:val="24"/>
          <w:lang w:eastAsia="ru-RU"/>
          <w14:ligatures w14:val="none"/>
        </w:rPr>
        <w:t xml:space="preserve">(формула 2) </w:t>
      </w:r>
    </w:p>
    <w:p w14:paraId="0E9102A0"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6C1E7CCE"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SD = ((</w:t>
      </w:r>
      <w:proofErr w:type="spellStart"/>
      <w:r w:rsidRPr="000D1143">
        <w:rPr>
          <w:rFonts w:ascii="Times New Roman" w:eastAsia="Times New Roman" w:hAnsi="Times New Roman" w:cs="Times New Roman"/>
          <w:kern w:val="0"/>
          <w:sz w:val="24"/>
          <w:szCs w:val="24"/>
          <w:lang w:eastAsia="ru-RU"/>
          <w14:ligatures w14:val="none"/>
        </w:rPr>
        <w:t>Sd</w:t>
      </w:r>
      <w:proofErr w:type="spellEnd"/>
      <w:r w:rsidRPr="000D1143">
        <w:rPr>
          <w:rFonts w:ascii="Times New Roman" w:eastAsia="Times New Roman" w:hAnsi="Times New Roman" w:cs="Times New Roman"/>
          <w:kern w:val="0"/>
          <w:sz w:val="24"/>
          <w:szCs w:val="24"/>
          <w:lang w:eastAsia="ru-RU"/>
          <w14:ligatures w14:val="none"/>
        </w:rPr>
        <w:t xml:space="preserve"> x I1 x I2 </w:t>
      </w:r>
      <w:proofErr w:type="gramStart"/>
      <w:r w:rsidRPr="000D1143">
        <w:rPr>
          <w:rFonts w:ascii="Times New Roman" w:eastAsia="Times New Roman" w:hAnsi="Times New Roman" w:cs="Times New Roman"/>
          <w:kern w:val="0"/>
          <w:sz w:val="24"/>
          <w:szCs w:val="24"/>
          <w:lang w:eastAsia="ru-RU"/>
          <w14:ligatures w14:val="none"/>
        </w:rPr>
        <w:t>x...</w:t>
      </w:r>
      <w:proofErr w:type="gramEnd"/>
      <w:r w:rsidRPr="000D1143">
        <w:rPr>
          <w:rFonts w:ascii="Times New Roman" w:eastAsia="Times New Roman" w:hAnsi="Times New Roman" w:cs="Times New Roman"/>
          <w:kern w:val="0"/>
          <w:sz w:val="24"/>
          <w:szCs w:val="24"/>
          <w:lang w:eastAsia="ru-RU"/>
          <w14:ligatures w14:val="none"/>
        </w:rPr>
        <w:t>In) x (К1 x К2 x...</w:t>
      </w:r>
      <w:proofErr w:type="spellStart"/>
      <w:r w:rsidRPr="000D1143">
        <w:rPr>
          <w:rFonts w:ascii="Times New Roman" w:eastAsia="Times New Roman" w:hAnsi="Times New Roman" w:cs="Times New Roman"/>
          <w:kern w:val="0"/>
          <w:sz w:val="24"/>
          <w:szCs w:val="24"/>
          <w:lang w:eastAsia="ru-RU"/>
          <w14:ligatures w14:val="none"/>
        </w:rPr>
        <w:t>Кu</w:t>
      </w:r>
      <w:proofErr w:type="spellEnd"/>
      <w:r w:rsidRPr="000D1143">
        <w:rPr>
          <w:rFonts w:ascii="Times New Roman" w:eastAsia="Times New Roman" w:hAnsi="Times New Roman" w:cs="Times New Roman"/>
          <w:kern w:val="0"/>
          <w:sz w:val="24"/>
          <w:szCs w:val="24"/>
          <w:lang w:eastAsia="ru-RU"/>
          <w14:ligatures w14:val="none"/>
        </w:rPr>
        <w:t xml:space="preserve">) x N x m1 + </w:t>
      </w:r>
    </w:p>
    <w:p w14:paraId="68A6CC04"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(Sd x I1 x I2 x.</w:t>
      </w:r>
      <w:proofErr w:type="gramStart"/>
      <w:r w:rsidRPr="000D1143">
        <w:rPr>
          <w:rFonts w:ascii="Times New Roman" w:eastAsia="Times New Roman" w:hAnsi="Times New Roman" w:cs="Times New Roman"/>
          <w:kern w:val="0"/>
          <w:sz w:val="24"/>
          <w:szCs w:val="24"/>
          <w:lang w:val="en-US" w:eastAsia="ru-RU"/>
          <w14:ligatures w14:val="none"/>
        </w:rPr>
        <w:t>..In</w:t>
      </w:r>
      <w:proofErr w:type="gramEnd"/>
      <w:r w:rsidRPr="000D1143">
        <w:rPr>
          <w:rFonts w:ascii="Times New Roman" w:eastAsia="Times New Roman" w:hAnsi="Times New Roman" w:cs="Times New Roman"/>
          <w:kern w:val="0"/>
          <w:sz w:val="24"/>
          <w:szCs w:val="24"/>
          <w:lang w:val="en-US" w:eastAsia="ru-RU"/>
          <w14:ligatures w14:val="none"/>
        </w:rPr>
        <w:t>)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1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2 x...</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u) x N x m2) / m; </w:t>
      </w:r>
    </w:p>
    <w:p w14:paraId="61EDA5EB"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xml:space="preserve">  </w:t>
      </w:r>
    </w:p>
    <w:p w14:paraId="75031ADC"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bookmarkStart w:id="36" w:name="p1093"/>
      <w:bookmarkEnd w:id="36"/>
      <w:r w:rsidRPr="000D1143">
        <w:rPr>
          <w:rFonts w:ascii="Times New Roman" w:eastAsia="Times New Roman" w:hAnsi="Times New Roman" w:cs="Times New Roman"/>
          <w:kern w:val="0"/>
          <w:sz w:val="24"/>
          <w:szCs w:val="24"/>
          <w:lang w:eastAsia="ru-RU"/>
          <w14:ligatures w14:val="none"/>
        </w:rPr>
        <w:t xml:space="preserve">(формула 3) </w:t>
      </w:r>
    </w:p>
    <w:p w14:paraId="132A58BE"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A9B3D60"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SО = ((SО x I1 x I2 </w:t>
      </w:r>
      <w:proofErr w:type="gramStart"/>
      <w:r w:rsidRPr="000D1143">
        <w:rPr>
          <w:rFonts w:ascii="Times New Roman" w:eastAsia="Times New Roman" w:hAnsi="Times New Roman" w:cs="Times New Roman"/>
          <w:kern w:val="0"/>
          <w:sz w:val="24"/>
          <w:szCs w:val="24"/>
          <w:lang w:eastAsia="ru-RU"/>
          <w14:ligatures w14:val="none"/>
        </w:rPr>
        <w:t>x...</w:t>
      </w:r>
      <w:proofErr w:type="gramEnd"/>
      <w:r w:rsidRPr="000D1143">
        <w:rPr>
          <w:rFonts w:ascii="Times New Roman" w:eastAsia="Times New Roman" w:hAnsi="Times New Roman" w:cs="Times New Roman"/>
          <w:kern w:val="0"/>
          <w:sz w:val="24"/>
          <w:szCs w:val="24"/>
          <w:lang w:eastAsia="ru-RU"/>
          <w14:ligatures w14:val="none"/>
        </w:rPr>
        <w:t>In) x (К1 x К2 x...</w:t>
      </w:r>
      <w:proofErr w:type="spellStart"/>
      <w:r w:rsidRPr="000D1143">
        <w:rPr>
          <w:rFonts w:ascii="Times New Roman" w:eastAsia="Times New Roman" w:hAnsi="Times New Roman" w:cs="Times New Roman"/>
          <w:kern w:val="0"/>
          <w:sz w:val="24"/>
          <w:szCs w:val="24"/>
          <w:lang w:eastAsia="ru-RU"/>
          <w14:ligatures w14:val="none"/>
        </w:rPr>
        <w:t>Кu</w:t>
      </w:r>
      <w:proofErr w:type="spellEnd"/>
      <w:r w:rsidRPr="000D1143">
        <w:rPr>
          <w:rFonts w:ascii="Times New Roman" w:eastAsia="Times New Roman" w:hAnsi="Times New Roman" w:cs="Times New Roman"/>
          <w:kern w:val="0"/>
          <w:sz w:val="24"/>
          <w:szCs w:val="24"/>
          <w:lang w:eastAsia="ru-RU"/>
          <w14:ligatures w14:val="none"/>
        </w:rPr>
        <w:t xml:space="preserve">) x N x m1 + </w:t>
      </w:r>
    </w:p>
    <w:p w14:paraId="108E693D"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(S</w:t>
      </w:r>
      <w:r w:rsidRPr="000D1143">
        <w:rPr>
          <w:rFonts w:ascii="Times New Roman" w:eastAsia="Times New Roman" w:hAnsi="Times New Roman" w:cs="Times New Roman"/>
          <w:kern w:val="0"/>
          <w:sz w:val="24"/>
          <w:szCs w:val="24"/>
          <w:lang w:eastAsia="ru-RU"/>
          <w14:ligatures w14:val="none"/>
        </w:rPr>
        <w:t>О</w:t>
      </w:r>
      <w:r w:rsidRPr="000D1143">
        <w:rPr>
          <w:rFonts w:ascii="Times New Roman" w:eastAsia="Times New Roman" w:hAnsi="Times New Roman" w:cs="Times New Roman"/>
          <w:kern w:val="0"/>
          <w:sz w:val="24"/>
          <w:szCs w:val="24"/>
          <w:lang w:val="en-US" w:eastAsia="ru-RU"/>
          <w14:ligatures w14:val="none"/>
        </w:rPr>
        <w:t xml:space="preserve"> x I1 x I2 x.</w:t>
      </w:r>
      <w:proofErr w:type="gramStart"/>
      <w:r w:rsidRPr="000D1143">
        <w:rPr>
          <w:rFonts w:ascii="Times New Roman" w:eastAsia="Times New Roman" w:hAnsi="Times New Roman" w:cs="Times New Roman"/>
          <w:kern w:val="0"/>
          <w:sz w:val="24"/>
          <w:szCs w:val="24"/>
          <w:lang w:val="en-US" w:eastAsia="ru-RU"/>
          <w14:ligatures w14:val="none"/>
        </w:rPr>
        <w:t>..In</w:t>
      </w:r>
      <w:proofErr w:type="gramEnd"/>
      <w:r w:rsidRPr="000D1143">
        <w:rPr>
          <w:rFonts w:ascii="Times New Roman" w:eastAsia="Times New Roman" w:hAnsi="Times New Roman" w:cs="Times New Roman"/>
          <w:kern w:val="0"/>
          <w:sz w:val="24"/>
          <w:szCs w:val="24"/>
          <w:lang w:val="en-US" w:eastAsia="ru-RU"/>
          <w14:ligatures w14:val="none"/>
        </w:rPr>
        <w:t>)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1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2 x...</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u) x N x m2)/ m, </w:t>
      </w:r>
    </w:p>
    <w:p w14:paraId="4268091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lastRenderedPageBreak/>
        <w:t xml:space="preserve">  </w:t>
      </w:r>
    </w:p>
    <w:p w14:paraId="2C30F56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где: </w:t>
      </w:r>
    </w:p>
    <w:p w14:paraId="6D43E9B4" w14:textId="7851F63C"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St - базовая стоимость (тариф) обслуживания в месяц (без НДС) (таблица 1 настоящей Методики), руб. в месяц; </w:t>
      </w:r>
    </w:p>
    <w:p w14:paraId="61698471" w14:textId="51769BB0"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proofErr w:type="spellStart"/>
      <w:r w:rsidRPr="000D1143">
        <w:rPr>
          <w:rFonts w:ascii="Times New Roman" w:eastAsia="Times New Roman" w:hAnsi="Times New Roman" w:cs="Times New Roman"/>
          <w:kern w:val="0"/>
          <w:sz w:val="24"/>
          <w:szCs w:val="24"/>
          <w:lang w:eastAsia="ru-RU"/>
          <w14:ligatures w14:val="none"/>
        </w:rPr>
        <w:t>Sо</w:t>
      </w:r>
      <w:proofErr w:type="spellEnd"/>
      <w:r w:rsidRPr="000D1143">
        <w:rPr>
          <w:rFonts w:ascii="Times New Roman" w:eastAsia="Times New Roman" w:hAnsi="Times New Roman" w:cs="Times New Roman"/>
          <w:kern w:val="0"/>
          <w:sz w:val="24"/>
          <w:szCs w:val="24"/>
          <w:lang w:eastAsia="ru-RU"/>
          <w14:ligatures w14:val="none"/>
        </w:rPr>
        <w:t xml:space="preserve"> - базовая стоимость (тариф) освидетельствования в месяц (без НДС) (таблица 1 настоящей Методики), руб. в месяц; </w:t>
      </w:r>
    </w:p>
    <w:p w14:paraId="280ACC2D" w14:textId="4BFC3C7E"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proofErr w:type="spellStart"/>
      <w:r w:rsidRPr="000D1143">
        <w:rPr>
          <w:rFonts w:ascii="Times New Roman" w:eastAsia="Times New Roman" w:hAnsi="Times New Roman" w:cs="Times New Roman"/>
          <w:kern w:val="0"/>
          <w:sz w:val="24"/>
          <w:szCs w:val="24"/>
          <w:lang w:eastAsia="ru-RU"/>
          <w14:ligatures w14:val="none"/>
        </w:rPr>
        <w:t>Sd</w:t>
      </w:r>
      <w:proofErr w:type="spellEnd"/>
      <w:r w:rsidRPr="000D1143">
        <w:rPr>
          <w:rFonts w:ascii="Times New Roman" w:eastAsia="Times New Roman" w:hAnsi="Times New Roman" w:cs="Times New Roman"/>
          <w:kern w:val="0"/>
          <w:sz w:val="24"/>
          <w:szCs w:val="24"/>
          <w:lang w:eastAsia="ru-RU"/>
          <w14:ligatures w14:val="none"/>
        </w:rPr>
        <w:t xml:space="preserve"> - базовая стоимость (тариф) диспетчеризации в месяц (без НДС) (таблица 2 настоящей Методики), руб. в месяц; </w:t>
      </w:r>
    </w:p>
    <w:p w14:paraId="4147AE1E"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In - индекс, соответствующий периоду (году) n = 1, 2, </w:t>
      </w:r>
      <w:proofErr w:type="gramStart"/>
      <w:r w:rsidRPr="000D1143">
        <w:rPr>
          <w:rFonts w:ascii="Times New Roman" w:eastAsia="Times New Roman" w:hAnsi="Times New Roman" w:cs="Times New Roman"/>
          <w:kern w:val="0"/>
          <w:sz w:val="24"/>
          <w:szCs w:val="24"/>
          <w:lang w:eastAsia="ru-RU"/>
          <w14:ligatures w14:val="none"/>
        </w:rPr>
        <w:t>3,...</w:t>
      </w:r>
      <w:proofErr w:type="gramEnd"/>
      <w:r w:rsidRPr="000D1143">
        <w:rPr>
          <w:rFonts w:ascii="Times New Roman" w:eastAsia="Times New Roman" w:hAnsi="Times New Roman" w:cs="Times New Roman"/>
          <w:kern w:val="0"/>
          <w:sz w:val="24"/>
          <w:szCs w:val="24"/>
          <w:lang w:eastAsia="ru-RU"/>
          <w14:ligatures w14:val="none"/>
        </w:rPr>
        <w:t xml:space="preserve">n; </w:t>
      </w:r>
    </w:p>
    <w:p w14:paraId="75EF9195" w14:textId="431692E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proofErr w:type="spellStart"/>
      <w:r w:rsidRPr="000D1143">
        <w:rPr>
          <w:rFonts w:ascii="Times New Roman" w:eastAsia="Times New Roman" w:hAnsi="Times New Roman" w:cs="Times New Roman"/>
          <w:kern w:val="0"/>
          <w:sz w:val="24"/>
          <w:szCs w:val="24"/>
          <w:lang w:eastAsia="ru-RU"/>
          <w14:ligatures w14:val="none"/>
        </w:rPr>
        <w:t>Кu</w:t>
      </w:r>
      <w:proofErr w:type="spellEnd"/>
      <w:r w:rsidRPr="000D1143">
        <w:rPr>
          <w:rFonts w:ascii="Times New Roman" w:eastAsia="Times New Roman" w:hAnsi="Times New Roman" w:cs="Times New Roman"/>
          <w:kern w:val="0"/>
          <w:sz w:val="24"/>
          <w:szCs w:val="24"/>
          <w:lang w:eastAsia="ru-RU"/>
          <w14:ligatures w14:val="none"/>
        </w:rPr>
        <w:t xml:space="preserve"> - повышающий (понижающий) коэффициент, применяемый к базовой себестоимости услуги по обслуживанию, в период срока службы лифта (лифтов), соответствующий u-м параметрам лифта согласно распоряжению N 108-РМ (пункт 4.3 настоящей Методики); </w:t>
      </w:r>
    </w:p>
    <w:p w14:paraId="02B0F56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N - НДС; </w:t>
      </w:r>
    </w:p>
    <w:p w14:paraId="59C3E01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m1 = 15 - срок службы лифта от 0 до 15 лет; </w:t>
      </w:r>
    </w:p>
    <w:p w14:paraId="4A79950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m2 = 10 - срок службы лифта от 15 до 25 лет; </w:t>
      </w:r>
    </w:p>
    <w:p w14:paraId="3555F106"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m = m1 + m2 = 25 - срок службы лифта - 25 лет. </w:t>
      </w:r>
    </w:p>
    <w:p w14:paraId="3D0C4CB8"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BE80B0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4.2. Стоимость аварийного обслуживания (SА) определяется по формуле 4, руб. в месяц: </w:t>
      </w:r>
    </w:p>
    <w:p w14:paraId="2FFB0F3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D8463E3"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val="en-US" w:eastAsia="ru-RU"/>
          <w14:ligatures w14:val="none"/>
        </w:rPr>
      </w:pPr>
      <w:bookmarkStart w:id="37" w:name="p1111"/>
      <w:bookmarkEnd w:id="37"/>
      <w:r w:rsidRPr="000D1143">
        <w:rPr>
          <w:rFonts w:ascii="Times New Roman" w:eastAsia="Times New Roman" w:hAnsi="Times New Roman" w:cs="Times New Roman"/>
          <w:kern w:val="0"/>
          <w:sz w:val="24"/>
          <w:szCs w:val="24"/>
          <w:lang w:val="en-US" w:eastAsia="ru-RU"/>
          <w14:ligatures w14:val="none"/>
        </w:rPr>
        <w:t>(</w:t>
      </w:r>
      <w:r w:rsidRPr="000D1143">
        <w:rPr>
          <w:rFonts w:ascii="Times New Roman" w:eastAsia="Times New Roman" w:hAnsi="Times New Roman" w:cs="Times New Roman"/>
          <w:kern w:val="0"/>
          <w:sz w:val="24"/>
          <w:szCs w:val="24"/>
          <w:lang w:eastAsia="ru-RU"/>
          <w14:ligatures w14:val="none"/>
        </w:rPr>
        <w:t>формула</w:t>
      </w:r>
      <w:r w:rsidRPr="000D1143">
        <w:rPr>
          <w:rFonts w:ascii="Times New Roman" w:eastAsia="Times New Roman" w:hAnsi="Times New Roman" w:cs="Times New Roman"/>
          <w:kern w:val="0"/>
          <w:sz w:val="24"/>
          <w:szCs w:val="24"/>
          <w:lang w:val="en-US" w:eastAsia="ru-RU"/>
          <w14:ligatures w14:val="none"/>
        </w:rPr>
        <w:t xml:space="preserve"> 4) </w:t>
      </w:r>
    </w:p>
    <w:p w14:paraId="6AF8D54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xml:space="preserve">  </w:t>
      </w:r>
    </w:p>
    <w:p w14:paraId="671BE30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S</w:t>
      </w:r>
      <w:r w:rsidRPr="000D1143">
        <w:rPr>
          <w:rFonts w:ascii="Times New Roman" w:eastAsia="Times New Roman" w:hAnsi="Times New Roman" w:cs="Times New Roman"/>
          <w:kern w:val="0"/>
          <w:sz w:val="24"/>
          <w:szCs w:val="24"/>
          <w:lang w:eastAsia="ru-RU"/>
          <w14:ligatures w14:val="none"/>
        </w:rPr>
        <w:t>А</w:t>
      </w:r>
      <w:r w:rsidRPr="000D1143">
        <w:rPr>
          <w:rFonts w:ascii="Times New Roman" w:eastAsia="Times New Roman" w:hAnsi="Times New Roman" w:cs="Times New Roman"/>
          <w:kern w:val="0"/>
          <w:sz w:val="24"/>
          <w:szCs w:val="24"/>
          <w:lang w:val="en-US" w:eastAsia="ru-RU"/>
          <w14:ligatures w14:val="none"/>
        </w:rPr>
        <w:t xml:space="preserve"> = (S</w:t>
      </w:r>
      <w:r w:rsidRPr="000D1143">
        <w:rPr>
          <w:rFonts w:ascii="Times New Roman" w:eastAsia="Times New Roman" w:hAnsi="Times New Roman" w:cs="Times New Roman"/>
          <w:kern w:val="0"/>
          <w:sz w:val="24"/>
          <w:szCs w:val="24"/>
          <w:lang w:eastAsia="ru-RU"/>
          <w14:ligatures w14:val="none"/>
        </w:rPr>
        <w:t>а</w:t>
      </w:r>
      <w:r w:rsidRPr="000D1143">
        <w:rPr>
          <w:rFonts w:ascii="Times New Roman" w:eastAsia="Times New Roman" w:hAnsi="Times New Roman" w:cs="Times New Roman"/>
          <w:kern w:val="0"/>
          <w:sz w:val="24"/>
          <w:szCs w:val="24"/>
          <w:lang w:val="en-US" w:eastAsia="ru-RU"/>
          <w14:ligatures w14:val="none"/>
        </w:rPr>
        <w:t xml:space="preserve"> x I1 x I2 x.</w:t>
      </w:r>
      <w:proofErr w:type="gramStart"/>
      <w:r w:rsidRPr="000D1143">
        <w:rPr>
          <w:rFonts w:ascii="Times New Roman" w:eastAsia="Times New Roman" w:hAnsi="Times New Roman" w:cs="Times New Roman"/>
          <w:kern w:val="0"/>
          <w:sz w:val="24"/>
          <w:szCs w:val="24"/>
          <w:lang w:val="en-US" w:eastAsia="ru-RU"/>
          <w14:ligatures w14:val="none"/>
        </w:rPr>
        <w:t>..In</w:t>
      </w:r>
      <w:proofErr w:type="gramEnd"/>
      <w:r w:rsidRPr="000D1143">
        <w:rPr>
          <w:rFonts w:ascii="Times New Roman" w:eastAsia="Times New Roman" w:hAnsi="Times New Roman" w:cs="Times New Roman"/>
          <w:kern w:val="0"/>
          <w:sz w:val="24"/>
          <w:szCs w:val="24"/>
          <w:lang w:val="en-US" w:eastAsia="ru-RU"/>
          <w14:ligatures w14:val="none"/>
        </w:rPr>
        <w:t xml:space="preserve">) x N, </w:t>
      </w:r>
    </w:p>
    <w:p w14:paraId="33E09D4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xml:space="preserve">  </w:t>
      </w:r>
    </w:p>
    <w:p w14:paraId="4AFE15D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где: </w:t>
      </w:r>
    </w:p>
    <w:p w14:paraId="1099A92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proofErr w:type="spellStart"/>
      <w:r w:rsidRPr="000D1143">
        <w:rPr>
          <w:rFonts w:ascii="Times New Roman" w:eastAsia="Times New Roman" w:hAnsi="Times New Roman" w:cs="Times New Roman"/>
          <w:kern w:val="0"/>
          <w:sz w:val="24"/>
          <w:szCs w:val="24"/>
          <w:lang w:eastAsia="ru-RU"/>
          <w14:ligatures w14:val="none"/>
        </w:rPr>
        <w:t>Sа</w:t>
      </w:r>
      <w:proofErr w:type="spellEnd"/>
      <w:r w:rsidRPr="000D1143">
        <w:rPr>
          <w:rFonts w:ascii="Times New Roman" w:eastAsia="Times New Roman" w:hAnsi="Times New Roman" w:cs="Times New Roman"/>
          <w:kern w:val="0"/>
          <w:sz w:val="24"/>
          <w:szCs w:val="24"/>
          <w:lang w:eastAsia="ru-RU"/>
          <w14:ligatures w14:val="none"/>
        </w:rPr>
        <w:t xml:space="preserve"> - базовая стоимость аварийного обслуживания в месяц (без НДС), определенная в соответствии со сборником, руб. в месяц. </w:t>
      </w:r>
    </w:p>
    <w:p w14:paraId="71FB569E"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236EB9A"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5. Пример расчета стоимости обслуживания, диспетчеризации,</w:t>
      </w:r>
      <w:r w:rsidRPr="000D1143">
        <w:rPr>
          <w:rFonts w:ascii="Times New Roman" w:eastAsia="Times New Roman" w:hAnsi="Times New Roman" w:cs="Times New Roman"/>
          <w:kern w:val="0"/>
          <w:sz w:val="24"/>
          <w:szCs w:val="24"/>
          <w:lang w:eastAsia="ru-RU"/>
          <w14:ligatures w14:val="none"/>
        </w:rPr>
        <w:t xml:space="preserve"> </w:t>
      </w:r>
    </w:p>
    <w:p w14:paraId="1FF944B2"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освидетельствования, аварийного обслуживания</w:t>
      </w:r>
      <w:r w:rsidRPr="000D1143">
        <w:rPr>
          <w:rFonts w:ascii="Times New Roman" w:eastAsia="Times New Roman" w:hAnsi="Times New Roman" w:cs="Times New Roman"/>
          <w:kern w:val="0"/>
          <w:sz w:val="24"/>
          <w:szCs w:val="24"/>
          <w:lang w:eastAsia="ru-RU"/>
          <w14:ligatures w14:val="none"/>
        </w:rPr>
        <w:t xml:space="preserve"> </w:t>
      </w:r>
    </w:p>
    <w:p w14:paraId="38CD1AA9"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F848F80"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5.1. Настоящий пример расчета рекомендован балансодержателям лифтового хозяйства для обеспечения единого подхода к определению стоимости услуг по обслуживанию, диспетчеризации, освидетельствованию, аварийного обслуживания в МКД. </w:t>
      </w:r>
    </w:p>
    <w:p w14:paraId="0B81EDA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5.2. Расчет приведен для следующих условий: российский лифт в 9-этажном жилом доме на 9 остановок, оборудованный СДКЛ, с круглосуточным режимом работы, грузоподъемностью менее 500 кг, с частотно-регулируемым приводом, с электронной станцией управления, с автоматическими дверями, удаленностью до 3 км от производственно-технических участков специализированной организации, осуществляющей техническое обслуживание лифтов. </w:t>
      </w:r>
    </w:p>
    <w:p w14:paraId="128601F2" w14:textId="025D33BC"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5.3. Стоимость обслуживания (SТ), диспетчеризации (SD), освидетельствования (SО), капитального ремонта (</w:t>
      </w:r>
      <w:proofErr w:type="spellStart"/>
      <w:r w:rsidRPr="000D1143">
        <w:rPr>
          <w:rFonts w:ascii="Times New Roman" w:eastAsia="Times New Roman" w:hAnsi="Times New Roman" w:cs="Times New Roman"/>
          <w:kern w:val="0"/>
          <w:sz w:val="24"/>
          <w:szCs w:val="24"/>
          <w:lang w:eastAsia="ru-RU"/>
          <w14:ligatures w14:val="none"/>
        </w:rPr>
        <w:t>Sk</w:t>
      </w:r>
      <w:proofErr w:type="spellEnd"/>
      <w:r w:rsidRPr="000D1143">
        <w:rPr>
          <w:rFonts w:ascii="Times New Roman" w:eastAsia="Times New Roman" w:hAnsi="Times New Roman" w:cs="Times New Roman"/>
          <w:kern w:val="0"/>
          <w:sz w:val="24"/>
          <w:szCs w:val="24"/>
          <w:lang w:eastAsia="ru-RU"/>
          <w14:ligatures w14:val="none"/>
        </w:rPr>
        <w:t xml:space="preserve">), аварийного обслуживания (SА) определяется по формулам 1, 2, 3, 4 настоящей Методики соответственно, руб. в месяц: </w:t>
      </w:r>
    </w:p>
    <w:p w14:paraId="3A056D31"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D3AC73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S</w:t>
      </w:r>
      <w:r w:rsidRPr="000D1143">
        <w:rPr>
          <w:rFonts w:ascii="Times New Roman" w:eastAsia="Times New Roman" w:hAnsi="Times New Roman" w:cs="Times New Roman"/>
          <w:kern w:val="0"/>
          <w:sz w:val="24"/>
          <w:szCs w:val="24"/>
          <w:lang w:eastAsia="ru-RU"/>
          <w14:ligatures w14:val="none"/>
        </w:rPr>
        <w:t>Т</w:t>
      </w:r>
      <w:r w:rsidRPr="000D1143">
        <w:rPr>
          <w:rFonts w:ascii="Times New Roman" w:eastAsia="Times New Roman" w:hAnsi="Times New Roman" w:cs="Times New Roman"/>
          <w:kern w:val="0"/>
          <w:sz w:val="24"/>
          <w:szCs w:val="24"/>
          <w:lang w:val="en-US" w:eastAsia="ru-RU"/>
          <w14:ligatures w14:val="none"/>
        </w:rPr>
        <w:t xml:space="preserve"> = ((St x I1 x I2 x...In)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1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2 x...</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u) x N x m1 + (St x I1 x I2 x...In)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1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2 x...</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u) x N x m2) / m = ((1829,74 x 1,087 x 1,073 x 1,08 x 1,105 x 1,102 x 1,049 x 1,044 x 1,039 x 1,038 x 1,027 x 1,05 x 1,132 x 1,09) x 1,0 x 1,1 x 1,0 x 1,2 x 1,1) x 1,2 x 15 + (1829,74 x 1,087 x 1,073 x 1,08 x 1,105 x 1,102 x 1,049 x 1,044 x 1,039 x 1,038 x 1,027 x 1,05 x 1,132 x 1,09) x 1,0 x 1,1 x 1,1 x 1,2 x 1,1) x 1,2 x 10) / 25 = 7981,66. </w:t>
      </w:r>
    </w:p>
    <w:p w14:paraId="52F88D3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xml:space="preserve">  </w:t>
      </w:r>
    </w:p>
    <w:p w14:paraId="244DB4AC"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lastRenderedPageBreak/>
        <w:t>SD = ((Sd x I1 x I2 x...In)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1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2 x...</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u) x N x m1 + (Sd x I1 x I2 x...In)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1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2...</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u) x N x m2) / m = ((333,01 x 1,087 x 1,073 x 1,08 x 1,105 x 1,102 x 1,049 x 1,044 x 1,039 x 1,038 x 1,027 x 1,05 x 1,132 x 1,09) x 1,0 x 1,1 x 1,0 x 1,2 x 1,1) x 1,2 x 15 + (333,01 x 1,087 x 1,073 x 1,08 x 1,105 x 1,102 x 1,049 x 1,044 x 1,039 x 1,038 x 1,027 x 1,05 x 1,132 x 1,09) x 1,0 x 1,1 x 1,1 x 1,2 x 1,1) x 1,2 x 10) / 25 = 1452,66. </w:t>
      </w:r>
    </w:p>
    <w:p w14:paraId="5418E77A"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xml:space="preserve">  </w:t>
      </w:r>
    </w:p>
    <w:p w14:paraId="5A75079D"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S</w:t>
      </w:r>
      <w:r w:rsidRPr="000D1143">
        <w:rPr>
          <w:rFonts w:ascii="Times New Roman" w:eastAsia="Times New Roman" w:hAnsi="Times New Roman" w:cs="Times New Roman"/>
          <w:kern w:val="0"/>
          <w:sz w:val="24"/>
          <w:szCs w:val="24"/>
          <w:lang w:eastAsia="ru-RU"/>
          <w14:ligatures w14:val="none"/>
        </w:rPr>
        <w:t>О</w:t>
      </w:r>
      <w:r w:rsidRPr="000D1143">
        <w:rPr>
          <w:rFonts w:ascii="Times New Roman" w:eastAsia="Times New Roman" w:hAnsi="Times New Roman" w:cs="Times New Roman"/>
          <w:kern w:val="0"/>
          <w:sz w:val="24"/>
          <w:szCs w:val="24"/>
          <w:lang w:val="en-US" w:eastAsia="ru-RU"/>
          <w14:ligatures w14:val="none"/>
        </w:rPr>
        <w:t xml:space="preserve"> = ((S</w:t>
      </w:r>
      <w:r w:rsidRPr="000D1143">
        <w:rPr>
          <w:rFonts w:ascii="Times New Roman" w:eastAsia="Times New Roman" w:hAnsi="Times New Roman" w:cs="Times New Roman"/>
          <w:kern w:val="0"/>
          <w:sz w:val="24"/>
          <w:szCs w:val="24"/>
          <w:lang w:eastAsia="ru-RU"/>
          <w14:ligatures w14:val="none"/>
        </w:rPr>
        <w:t>О</w:t>
      </w:r>
      <w:r w:rsidRPr="000D1143">
        <w:rPr>
          <w:rFonts w:ascii="Times New Roman" w:eastAsia="Times New Roman" w:hAnsi="Times New Roman" w:cs="Times New Roman"/>
          <w:kern w:val="0"/>
          <w:sz w:val="24"/>
          <w:szCs w:val="24"/>
          <w:lang w:val="en-US" w:eastAsia="ru-RU"/>
          <w14:ligatures w14:val="none"/>
        </w:rPr>
        <w:t xml:space="preserve"> x I1 x I2 x...In)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1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2 x...</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u) x N x m1 + (S</w:t>
      </w:r>
      <w:r w:rsidRPr="000D1143">
        <w:rPr>
          <w:rFonts w:ascii="Times New Roman" w:eastAsia="Times New Roman" w:hAnsi="Times New Roman" w:cs="Times New Roman"/>
          <w:kern w:val="0"/>
          <w:sz w:val="24"/>
          <w:szCs w:val="24"/>
          <w:lang w:eastAsia="ru-RU"/>
          <w14:ligatures w14:val="none"/>
        </w:rPr>
        <w:t>О</w:t>
      </w:r>
      <w:r w:rsidRPr="000D1143">
        <w:rPr>
          <w:rFonts w:ascii="Times New Roman" w:eastAsia="Times New Roman" w:hAnsi="Times New Roman" w:cs="Times New Roman"/>
          <w:kern w:val="0"/>
          <w:sz w:val="24"/>
          <w:szCs w:val="24"/>
          <w:lang w:val="en-US" w:eastAsia="ru-RU"/>
          <w14:ligatures w14:val="none"/>
        </w:rPr>
        <w:t xml:space="preserve"> x I1 x I2 x...In)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1 x </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2 x...</w:t>
      </w:r>
      <w:r w:rsidRPr="000D1143">
        <w:rPr>
          <w:rFonts w:ascii="Times New Roman" w:eastAsia="Times New Roman" w:hAnsi="Times New Roman" w:cs="Times New Roman"/>
          <w:kern w:val="0"/>
          <w:sz w:val="24"/>
          <w:szCs w:val="24"/>
          <w:lang w:eastAsia="ru-RU"/>
          <w14:ligatures w14:val="none"/>
        </w:rPr>
        <w:t>К</w:t>
      </w:r>
      <w:r w:rsidRPr="000D1143">
        <w:rPr>
          <w:rFonts w:ascii="Times New Roman" w:eastAsia="Times New Roman" w:hAnsi="Times New Roman" w:cs="Times New Roman"/>
          <w:kern w:val="0"/>
          <w:sz w:val="24"/>
          <w:szCs w:val="24"/>
          <w:lang w:val="en-US" w:eastAsia="ru-RU"/>
          <w14:ligatures w14:val="none"/>
        </w:rPr>
        <w:t xml:space="preserve">u) x N x m2) / m = ((192,12 x 1,087 x 1,073 x 1,08 x 1,105 x 1,102 x 1,049 x 1,044 x 1,039 x 1,038 x 1,027 x 1,05 x 1,132 x 1,09) x 1,0 x 1,1 x 1,0 x 1,2 x 1,1) x 1,2 x 15 + (192,12 x 1,087 x 1,073 x 1,08 x 1,105 x 1,102 x 1,049 x 1,044 x 1,039 x 1,038 x 1,027 x 1,05 x 1,132 x 1,09) x (1,0 x 1,1 x 1,1 x 1,2 x 1,1) x 1,2 x 10) / 25 = 838,08. </w:t>
      </w:r>
    </w:p>
    <w:p w14:paraId="56B1F92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xml:space="preserve">  </w:t>
      </w:r>
    </w:p>
    <w:p w14:paraId="04AF8B29"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S</w:t>
      </w:r>
      <w:r w:rsidRPr="000D1143">
        <w:rPr>
          <w:rFonts w:ascii="Times New Roman" w:eastAsia="Times New Roman" w:hAnsi="Times New Roman" w:cs="Times New Roman"/>
          <w:kern w:val="0"/>
          <w:sz w:val="24"/>
          <w:szCs w:val="24"/>
          <w:lang w:eastAsia="ru-RU"/>
          <w14:ligatures w14:val="none"/>
        </w:rPr>
        <w:t>А</w:t>
      </w:r>
      <w:r w:rsidRPr="000D1143">
        <w:rPr>
          <w:rFonts w:ascii="Times New Roman" w:eastAsia="Times New Roman" w:hAnsi="Times New Roman" w:cs="Times New Roman"/>
          <w:kern w:val="0"/>
          <w:sz w:val="24"/>
          <w:szCs w:val="24"/>
          <w:lang w:val="en-US" w:eastAsia="ru-RU"/>
          <w14:ligatures w14:val="none"/>
        </w:rPr>
        <w:t xml:space="preserve"> = (S</w:t>
      </w:r>
      <w:r w:rsidRPr="000D1143">
        <w:rPr>
          <w:rFonts w:ascii="Times New Roman" w:eastAsia="Times New Roman" w:hAnsi="Times New Roman" w:cs="Times New Roman"/>
          <w:kern w:val="0"/>
          <w:sz w:val="24"/>
          <w:szCs w:val="24"/>
          <w:lang w:eastAsia="ru-RU"/>
          <w14:ligatures w14:val="none"/>
        </w:rPr>
        <w:t>а</w:t>
      </w:r>
      <w:r w:rsidRPr="000D1143">
        <w:rPr>
          <w:rFonts w:ascii="Times New Roman" w:eastAsia="Times New Roman" w:hAnsi="Times New Roman" w:cs="Times New Roman"/>
          <w:kern w:val="0"/>
          <w:sz w:val="24"/>
          <w:szCs w:val="24"/>
          <w:lang w:val="en-US" w:eastAsia="ru-RU"/>
          <w14:ligatures w14:val="none"/>
        </w:rPr>
        <w:t xml:space="preserve"> x I1 x I2 x.</w:t>
      </w:r>
      <w:proofErr w:type="gramStart"/>
      <w:r w:rsidRPr="000D1143">
        <w:rPr>
          <w:rFonts w:ascii="Times New Roman" w:eastAsia="Times New Roman" w:hAnsi="Times New Roman" w:cs="Times New Roman"/>
          <w:kern w:val="0"/>
          <w:sz w:val="24"/>
          <w:szCs w:val="24"/>
          <w:lang w:val="en-US" w:eastAsia="ru-RU"/>
          <w14:ligatures w14:val="none"/>
        </w:rPr>
        <w:t>..In</w:t>
      </w:r>
      <w:proofErr w:type="gramEnd"/>
      <w:r w:rsidRPr="000D1143">
        <w:rPr>
          <w:rFonts w:ascii="Times New Roman" w:eastAsia="Times New Roman" w:hAnsi="Times New Roman" w:cs="Times New Roman"/>
          <w:kern w:val="0"/>
          <w:sz w:val="24"/>
          <w:szCs w:val="24"/>
          <w:lang w:val="en-US" w:eastAsia="ru-RU"/>
          <w14:ligatures w14:val="none"/>
        </w:rPr>
        <w:t xml:space="preserve">) x N = 4085,34 x 1,09 x 1,2 = 5343,62. </w:t>
      </w:r>
    </w:p>
    <w:p w14:paraId="5D7A5665"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val="en-US" w:eastAsia="ru-RU"/>
          <w14:ligatures w14:val="none"/>
        </w:rPr>
      </w:pPr>
      <w:r w:rsidRPr="000D1143">
        <w:rPr>
          <w:rFonts w:ascii="Times New Roman" w:eastAsia="Times New Roman" w:hAnsi="Times New Roman" w:cs="Times New Roman"/>
          <w:kern w:val="0"/>
          <w:sz w:val="24"/>
          <w:szCs w:val="24"/>
          <w:lang w:val="en-US" w:eastAsia="ru-RU"/>
          <w14:ligatures w14:val="none"/>
        </w:rPr>
        <w:t xml:space="preserve">  </w:t>
      </w:r>
    </w:p>
    <w:p w14:paraId="39514ADE" w14:textId="3559E324"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5.4. В таблице 5 представлены базовые стоимости обслуживания, диспетчеризации, освидетельствования, аварийного обслуживания, необходимые для определения их стоимости. </w:t>
      </w:r>
    </w:p>
    <w:p w14:paraId="7EB1E8E2"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A4015D3"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5 </w:t>
      </w:r>
    </w:p>
    <w:p w14:paraId="5791EC89"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42C160B"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38" w:name="p1137"/>
      <w:bookmarkEnd w:id="38"/>
      <w:r w:rsidRPr="000D1143">
        <w:rPr>
          <w:rFonts w:ascii="Arial" w:eastAsia="Times New Roman" w:hAnsi="Arial" w:cs="Arial"/>
          <w:b/>
          <w:bCs/>
          <w:kern w:val="0"/>
          <w:sz w:val="24"/>
          <w:szCs w:val="24"/>
          <w:lang w:eastAsia="ru-RU"/>
          <w14:ligatures w14:val="none"/>
        </w:rPr>
        <w:t>БАЗОВЫЕ СТОИМОСТИ</w:t>
      </w:r>
      <w:r w:rsidRPr="000D1143">
        <w:rPr>
          <w:rFonts w:ascii="Times New Roman" w:eastAsia="Times New Roman" w:hAnsi="Times New Roman" w:cs="Times New Roman"/>
          <w:kern w:val="0"/>
          <w:sz w:val="24"/>
          <w:szCs w:val="24"/>
          <w:lang w:eastAsia="ru-RU"/>
          <w14:ligatures w14:val="none"/>
        </w:rPr>
        <w:t xml:space="preserve"> </w:t>
      </w:r>
    </w:p>
    <w:p w14:paraId="7A566867"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ОБСЛУЖИВАНИЯ, ДИСПЕТЧЕРИЗАЦИИ, ОСВИДЕТЕЛЬСТВОВАНИЯ,</w:t>
      </w:r>
      <w:r w:rsidRPr="000D1143">
        <w:rPr>
          <w:rFonts w:ascii="Times New Roman" w:eastAsia="Times New Roman" w:hAnsi="Times New Roman" w:cs="Times New Roman"/>
          <w:kern w:val="0"/>
          <w:sz w:val="24"/>
          <w:szCs w:val="24"/>
          <w:lang w:eastAsia="ru-RU"/>
          <w14:ligatures w14:val="none"/>
        </w:rPr>
        <w:t xml:space="preserve"> </w:t>
      </w:r>
    </w:p>
    <w:p w14:paraId="5FF03166"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АВАРИЙНОГО ОБСЛУЖИВАНИЯ, НЕОБХОДИМЫЕ</w:t>
      </w:r>
      <w:r w:rsidRPr="000D1143">
        <w:rPr>
          <w:rFonts w:ascii="Times New Roman" w:eastAsia="Times New Roman" w:hAnsi="Times New Roman" w:cs="Times New Roman"/>
          <w:kern w:val="0"/>
          <w:sz w:val="24"/>
          <w:szCs w:val="24"/>
          <w:lang w:eastAsia="ru-RU"/>
          <w14:ligatures w14:val="none"/>
        </w:rPr>
        <w:t xml:space="preserve"> </w:t>
      </w:r>
    </w:p>
    <w:p w14:paraId="1CA40B2C"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ДЛЯ ОПРЕДЕЛЕНИЯ ИХ СТОИМОСТИ</w:t>
      </w:r>
      <w:r w:rsidRPr="000D1143">
        <w:rPr>
          <w:rFonts w:ascii="Times New Roman" w:eastAsia="Times New Roman" w:hAnsi="Times New Roman" w:cs="Times New Roman"/>
          <w:kern w:val="0"/>
          <w:sz w:val="24"/>
          <w:szCs w:val="24"/>
          <w:lang w:eastAsia="ru-RU"/>
          <w14:ligatures w14:val="none"/>
        </w:rPr>
        <w:t xml:space="preserve"> </w:t>
      </w:r>
    </w:p>
    <w:p w14:paraId="5C4D46CA"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7260" w:type="dxa"/>
        <w:tblInd w:w="15" w:type="dxa"/>
        <w:tblCellMar>
          <w:left w:w="0" w:type="dxa"/>
          <w:right w:w="0" w:type="dxa"/>
        </w:tblCellMar>
        <w:tblLook w:val="04A0" w:firstRow="1" w:lastRow="0" w:firstColumn="1" w:lastColumn="0" w:noHBand="0" w:noVBand="1"/>
      </w:tblPr>
      <w:tblGrid>
        <w:gridCol w:w="2656"/>
        <w:gridCol w:w="3247"/>
        <w:gridCol w:w="1357"/>
      </w:tblGrid>
      <w:tr w:rsidR="000D1143" w:rsidRPr="000D1143" w14:paraId="695A59F3"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1BA188E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Работа </w:t>
            </w:r>
          </w:p>
        </w:tc>
        <w:tc>
          <w:tcPr>
            <w:tcW w:w="0" w:type="auto"/>
            <w:tcBorders>
              <w:top w:val="single" w:sz="6" w:space="0" w:color="000000"/>
              <w:left w:val="single" w:sz="6" w:space="0" w:color="000000"/>
              <w:bottom w:val="single" w:sz="6" w:space="0" w:color="000000"/>
              <w:right w:val="single" w:sz="6" w:space="0" w:color="000000"/>
            </w:tcBorders>
            <w:hideMark/>
          </w:tcPr>
          <w:p w14:paraId="1F0CDCE2"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Базовая стоимость, руб. в месяц </w:t>
            </w:r>
          </w:p>
        </w:tc>
        <w:tc>
          <w:tcPr>
            <w:tcW w:w="0" w:type="auto"/>
            <w:tcBorders>
              <w:top w:val="single" w:sz="6" w:space="0" w:color="000000"/>
              <w:left w:val="single" w:sz="6" w:space="0" w:color="000000"/>
              <w:bottom w:val="single" w:sz="6" w:space="0" w:color="000000"/>
              <w:right w:val="single" w:sz="6" w:space="0" w:color="000000"/>
            </w:tcBorders>
            <w:hideMark/>
          </w:tcPr>
          <w:p w14:paraId="4B8285F8"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Основание </w:t>
            </w:r>
          </w:p>
        </w:tc>
      </w:tr>
      <w:tr w:rsidR="000D1143" w:rsidRPr="000D1143" w14:paraId="34B82C8B"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4A39BDD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Обслуживание </w:t>
            </w:r>
          </w:p>
        </w:tc>
        <w:tc>
          <w:tcPr>
            <w:tcW w:w="0" w:type="auto"/>
            <w:tcBorders>
              <w:top w:val="single" w:sz="6" w:space="0" w:color="000000"/>
              <w:left w:val="single" w:sz="6" w:space="0" w:color="000000"/>
              <w:bottom w:val="single" w:sz="6" w:space="0" w:color="000000"/>
              <w:right w:val="single" w:sz="6" w:space="0" w:color="000000"/>
            </w:tcBorders>
            <w:hideMark/>
          </w:tcPr>
          <w:p w14:paraId="2434663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St = 1829,74 </w:t>
            </w:r>
          </w:p>
        </w:tc>
        <w:tc>
          <w:tcPr>
            <w:tcW w:w="0" w:type="auto"/>
            <w:tcBorders>
              <w:top w:val="single" w:sz="6" w:space="0" w:color="000000"/>
              <w:left w:val="single" w:sz="6" w:space="0" w:color="000000"/>
              <w:bottom w:val="single" w:sz="6" w:space="0" w:color="000000"/>
              <w:right w:val="single" w:sz="6" w:space="0" w:color="000000"/>
            </w:tcBorders>
            <w:hideMark/>
          </w:tcPr>
          <w:p w14:paraId="094199DB" w14:textId="319EB109"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1 </w:t>
            </w:r>
          </w:p>
        </w:tc>
      </w:tr>
      <w:tr w:rsidR="000D1143" w:rsidRPr="000D1143" w14:paraId="3FEAFB30"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18919D0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Диспетчеризация </w:t>
            </w:r>
          </w:p>
        </w:tc>
        <w:tc>
          <w:tcPr>
            <w:tcW w:w="0" w:type="auto"/>
            <w:tcBorders>
              <w:top w:val="single" w:sz="6" w:space="0" w:color="000000"/>
              <w:left w:val="single" w:sz="6" w:space="0" w:color="000000"/>
              <w:bottom w:val="single" w:sz="6" w:space="0" w:color="000000"/>
              <w:right w:val="single" w:sz="6" w:space="0" w:color="000000"/>
            </w:tcBorders>
            <w:hideMark/>
          </w:tcPr>
          <w:p w14:paraId="2540CDF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proofErr w:type="spellStart"/>
            <w:r w:rsidRPr="000D1143">
              <w:rPr>
                <w:rFonts w:ascii="Times New Roman" w:eastAsia="Times New Roman" w:hAnsi="Times New Roman" w:cs="Times New Roman"/>
                <w:kern w:val="0"/>
                <w:sz w:val="24"/>
                <w:szCs w:val="24"/>
                <w:lang w:eastAsia="ru-RU"/>
                <w14:ligatures w14:val="none"/>
              </w:rPr>
              <w:t>Sd</w:t>
            </w:r>
            <w:proofErr w:type="spellEnd"/>
            <w:r w:rsidRPr="000D1143">
              <w:rPr>
                <w:rFonts w:ascii="Times New Roman" w:eastAsia="Times New Roman" w:hAnsi="Times New Roman" w:cs="Times New Roman"/>
                <w:kern w:val="0"/>
                <w:sz w:val="24"/>
                <w:szCs w:val="24"/>
                <w:lang w:eastAsia="ru-RU"/>
                <w14:ligatures w14:val="none"/>
              </w:rPr>
              <w:t xml:space="preserve"> = 333,01 </w:t>
            </w:r>
          </w:p>
        </w:tc>
        <w:tc>
          <w:tcPr>
            <w:tcW w:w="0" w:type="auto"/>
            <w:tcBorders>
              <w:top w:val="single" w:sz="6" w:space="0" w:color="000000"/>
              <w:left w:val="single" w:sz="6" w:space="0" w:color="000000"/>
              <w:bottom w:val="single" w:sz="6" w:space="0" w:color="000000"/>
              <w:right w:val="single" w:sz="6" w:space="0" w:color="000000"/>
            </w:tcBorders>
            <w:hideMark/>
          </w:tcPr>
          <w:p w14:paraId="422927DC" w14:textId="64D242BC"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1 </w:t>
            </w:r>
          </w:p>
        </w:tc>
      </w:tr>
      <w:tr w:rsidR="000D1143" w:rsidRPr="000D1143" w14:paraId="118D7427"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34B3393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Освидетельствование </w:t>
            </w:r>
          </w:p>
        </w:tc>
        <w:tc>
          <w:tcPr>
            <w:tcW w:w="0" w:type="auto"/>
            <w:tcBorders>
              <w:top w:val="single" w:sz="6" w:space="0" w:color="000000"/>
              <w:left w:val="single" w:sz="6" w:space="0" w:color="000000"/>
              <w:bottom w:val="single" w:sz="6" w:space="0" w:color="000000"/>
              <w:right w:val="single" w:sz="6" w:space="0" w:color="000000"/>
            </w:tcBorders>
            <w:hideMark/>
          </w:tcPr>
          <w:p w14:paraId="5AA7494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SО = 192,12 </w:t>
            </w:r>
          </w:p>
        </w:tc>
        <w:tc>
          <w:tcPr>
            <w:tcW w:w="0" w:type="auto"/>
            <w:tcBorders>
              <w:top w:val="single" w:sz="6" w:space="0" w:color="000000"/>
              <w:left w:val="single" w:sz="6" w:space="0" w:color="000000"/>
              <w:bottom w:val="single" w:sz="6" w:space="0" w:color="000000"/>
              <w:right w:val="single" w:sz="6" w:space="0" w:color="000000"/>
            </w:tcBorders>
            <w:hideMark/>
          </w:tcPr>
          <w:p w14:paraId="5EB2EF26" w14:textId="403EA843"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2 </w:t>
            </w:r>
          </w:p>
        </w:tc>
      </w:tr>
      <w:tr w:rsidR="000D1143" w:rsidRPr="000D1143" w14:paraId="63446961"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7AADAC7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Аварийное обслуживание </w:t>
            </w:r>
          </w:p>
        </w:tc>
        <w:tc>
          <w:tcPr>
            <w:tcW w:w="0" w:type="auto"/>
            <w:tcBorders>
              <w:top w:val="single" w:sz="6" w:space="0" w:color="000000"/>
              <w:left w:val="single" w:sz="6" w:space="0" w:color="000000"/>
              <w:bottom w:val="single" w:sz="6" w:space="0" w:color="000000"/>
              <w:right w:val="single" w:sz="6" w:space="0" w:color="000000"/>
            </w:tcBorders>
            <w:hideMark/>
          </w:tcPr>
          <w:p w14:paraId="73BF640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proofErr w:type="spellStart"/>
            <w:r w:rsidRPr="000D1143">
              <w:rPr>
                <w:rFonts w:ascii="Times New Roman" w:eastAsia="Times New Roman" w:hAnsi="Times New Roman" w:cs="Times New Roman"/>
                <w:kern w:val="0"/>
                <w:sz w:val="24"/>
                <w:szCs w:val="24"/>
                <w:lang w:eastAsia="ru-RU"/>
                <w14:ligatures w14:val="none"/>
              </w:rPr>
              <w:t>Sа</w:t>
            </w:r>
            <w:proofErr w:type="spellEnd"/>
            <w:r w:rsidRPr="000D1143">
              <w:rPr>
                <w:rFonts w:ascii="Times New Roman" w:eastAsia="Times New Roman" w:hAnsi="Times New Roman" w:cs="Times New Roman"/>
                <w:kern w:val="0"/>
                <w:sz w:val="24"/>
                <w:szCs w:val="24"/>
                <w:lang w:eastAsia="ru-RU"/>
                <w14:ligatures w14:val="none"/>
              </w:rPr>
              <w:t xml:space="preserve"> = 4085,34 </w:t>
            </w:r>
          </w:p>
        </w:tc>
        <w:tc>
          <w:tcPr>
            <w:tcW w:w="0" w:type="auto"/>
            <w:tcBorders>
              <w:top w:val="single" w:sz="6" w:space="0" w:color="000000"/>
              <w:left w:val="single" w:sz="6" w:space="0" w:color="000000"/>
              <w:bottom w:val="single" w:sz="6" w:space="0" w:color="000000"/>
              <w:right w:val="single" w:sz="6" w:space="0" w:color="000000"/>
            </w:tcBorders>
            <w:hideMark/>
          </w:tcPr>
          <w:p w14:paraId="106DE70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Сборник &lt;1&gt; </w:t>
            </w:r>
          </w:p>
        </w:tc>
      </w:tr>
    </w:tbl>
    <w:p w14:paraId="528BA1C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1CA2C9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41D0913" w14:textId="25C8B945"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&lt;1&gt; Таблица 6. </w:t>
      </w:r>
    </w:p>
    <w:p w14:paraId="78F1F989"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5FF0297" w14:textId="107CB01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соответствии со сборником определяется стоимость аварийного обслуживания 1 лифта в месяц (таблица 6), учитывая стоимость 1 чел.-ч рабочего 4 разряда 404,45 руб. (на январь 2023 года) и следующие характеристики лифта: </w:t>
      </w:r>
    </w:p>
    <w:p w14:paraId="53134494"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скорость лифта - до 1,6 м/сек.; </w:t>
      </w:r>
    </w:p>
    <w:p w14:paraId="253AC6FF"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грузоподъемность - до 1000 кг; </w:t>
      </w:r>
    </w:p>
    <w:p w14:paraId="5AF0E752"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страна-производитель - Россия. </w:t>
      </w:r>
    </w:p>
    <w:p w14:paraId="66E727F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4CF49C73"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6 </w:t>
      </w:r>
    </w:p>
    <w:p w14:paraId="5F22B55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1933147"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39" w:name="p1168"/>
      <w:bookmarkEnd w:id="39"/>
      <w:r w:rsidRPr="000D1143">
        <w:rPr>
          <w:rFonts w:ascii="Arial" w:eastAsia="Times New Roman" w:hAnsi="Arial" w:cs="Arial"/>
          <w:b/>
          <w:bCs/>
          <w:kern w:val="0"/>
          <w:sz w:val="24"/>
          <w:szCs w:val="24"/>
          <w:lang w:eastAsia="ru-RU"/>
          <w14:ligatures w14:val="none"/>
        </w:rPr>
        <w:t>РАСЧЕТ</w:t>
      </w:r>
      <w:r w:rsidRPr="000D1143">
        <w:rPr>
          <w:rFonts w:ascii="Times New Roman" w:eastAsia="Times New Roman" w:hAnsi="Times New Roman" w:cs="Times New Roman"/>
          <w:kern w:val="0"/>
          <w:sz w:val="24"/>
          <w:szCs w:val="24"/>
          <w:lang w:eastAsia="ru-RU"/>
          <w14:ligatures w14:val="none"/>
        </w:rPr>
        <w:t xml:space="preserve"> </w:t>
      </w:r>
    </w:p>
    <w:p w14:paraId="16D661DD"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СТОИМОСТИ АВАРИЙНОГО ОБСЛУЖИВАНИЯ 1 ЛИФТА В МЕСЯЦ</w:t>
      </w:r>
      <w:r w:rsidRPr="000D1143">
        <w:rPr>
          <w:rFonts w:ascii="Times New Roman" w:eastAsia="Times New Roman" w:hAnsi="Times New Roman" w:cs="Times New Roman"/>
          <w:kern w:val="0"/>
          <w:sz w:val="24"/>
          <w:szCs w:val="24"/>
          <w:lang w:eastAsia="ru-RU"/>
          <w14:ligatures w14:val="none"/>
        </w:rPr>
        <w:t xml:space="preserve"> </w:t>
      </w:r>
    </w:p>
    <w:p w14:paraId="3975126F"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11970" w:type="dxa"/>
        <w:tblInd w:w="15" w:type="dxa"/>
        <w:tblCellMar>
          <w:left w:w="0" w:type="dxa"/>
          <w:right w:w="0" w:type="dxa"/>
        </w:tblCellMar>
        <w:tblLook w:val="04A0" w:firstRow="1" w:lastRow="0" w:firstColumn="1" w:lastColumn="0" w:noHBand="0" w:noVBand="1"/>
      </w:tblPr>
      <w:tblGrid>
        <w:gridCol w:w="435"/>
        <w:gridCol w:w="1382"/>
        <w:gridCol w:w="4731"/>
        <w:gridCol w:w="835"/>
        <w:gridCol w:w="834"/>
        <w:gridCol w:w="560"/>
        <w:gridCol w:w="998"/>
        <w:gridCol w:w="906"/>
        <w:gridCol w:w="1289"/>
      </w:tblGrid>
      <w:tr w:rsidR="000D1143" w:rsidRPr="000D1143" w14:paraId="3DB650E6"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5B50FA2C"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N п/п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4C9A5F9F"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Шифр норматива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59533758"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Наименование работ и затрат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87F09FA"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Ед. </w:t>
            </w:r>
            <w:proofErr w:type="spellStart"/>
            <w:r w:rsidRPr="000D1143">
              <w:rPr>
                <w:rFonts w:ascii="Times New Roman" w:eastAsia="Times New Roman" w:hAnsi="Times New Roman" w:cs="Times New Roman"/>
                <w:kern w:val="0"/>
                <w:sz w:val="24"/>
                <w:szCs w:val="24"/>
                <w:lang w:eastAsia="ru-RU"/>
                <w14:ligatures w14:val="none"/>
              </w:rPr>
              <w:t>измер</w:t>
            </w:r>
            <w:proofErr w:type="spellEnd"/>
            <w:r w:rsidRPr="000D1143">
              <w:rPr>
                <w:rFonts w:ascii="Times New Roman" w:eastAsia="Times New Roman" w:hAnsi="Times New Roman" w:cs="Times New Roman"/>
                <w:kern w:val="0"/>
                <w:sz w:val="24"/>
                <w:szCs w:val="24"/>
                <w:lang w:eastAsia="ru-RU"/>
                <w14:ligatures w14:val="none"/>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6CAEA1F2"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Количество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0287B0DC"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Сметная стоимость, руб.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A98A9C9"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Итого в месяц, руб. </w:t>
            </w:r>
          </w:p>
        </w:tc>
      </w:tr>
      <w:tr w:rsidR="000D1143" w:rsidRPr="000D1143" w14:paraId="490AADF6"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4A5FF9"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5093D2"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43BA41"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4D16B9"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196D7926"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 ед. изм. </w:t>
            </w:r>
          </w:p>
        </w:tc>
        <w:tc>
          <w:tcPr>
            <w:tcW w:w="0" w:type="auto"/>
            <w:tcBorders>
              <w:top w:val="single" w:sz="6" w:space="0" w:color="000000"/>
              <w:left w:val="single" w:sz="6" w:space="0" w:color="000000"/>
              <w:bottom w:val="single" w:sz="6" w:space="0" w:color="000000"/>
              <w:right w:val="single" w:sz="6" w:space="0" w:color="000000"/>
            </w:tcBorders>
            <w:hideMark/>
          </w:tcPr>
          <w:p w14:paraId="17CD544A"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всего </w:t>
            </w:r>
          </w:p>
        </w:tc>
        <w:tc>
          <w:tcPr>
            <w:tcW w:w="0" w:type="auto"/>
            <w:tcBorders>
              <w:top w:val="single" w:sz="6" w:space="0" w:color="000000"/>
              <w:left w:val="single" w:sz="6" w:space="0" w:color="000000"/>
              <w:bottom w:val="single" w:sz="6" w:space="0" w:color="000000"/>
              <w:right w:val="single" w:sz="6" w:space="0" w:color="000000"/>
            </w:tcBorders>
            <w:hideMark/>
          </w:tcPr>
          <w:p w14:paraId="3B27582D"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 ед. изм. </w:t>
            </w:r>
          </w:p>
        </w:tc>
        <w:tc>
          <w:tcPr>
            <w:tcW w:w="0" w:type="auto"/>
            <w:tcBorders>
              <w:top w:val="single" w:sz="6" w:space="0" w:color="000000"/>
              <w:left w:val="single" w:sz="6" w:space="0" w:color="000000"/>
              <w:bottom w:val="single" w:sz="6" w:space="0" w:color="000000"/>
              <w:right w:val="single" w:sz="6" w:space="0" w:color="000000"/>
            </w:tcBorders>
            <w:hideMark/>
          </w:tcPr>
          <w:p w14:paraId="6F6E8026"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всего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372EC8"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r>
      <w:tr w:rsidR="000D1143" w:rsidRPr="000D1143" w14:paraId="5A13778C"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39C08139"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292A2CCB"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52052D5B"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2BA9CC15"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14:paraId="2C071B2B"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 </w:t>
            </w:r>
          </w:p>
        </w:tc>
        <w:tc>
          <w:tcPr>
            <w:tcW w:w="0" w:type="auto"/>
            <w:tcBorders>
              <w:top w:val="single" w:sz="6" w:space="0" w:color="000000"/>
              <w:left w:val="single" w:sz="6" w:space="0" w:color="000000"/>
              <w:bottom w:val="single" w:sz="6" w:space="0" w:color="000000"/>
              <w:right w:val="single" w:sz="6" w:space="0" w:color="000000"/>
            </w:tcBorders>
            <w:hideMark/>
          </w:tcPr>
          <w:p w14:paraId="27AA1CC9"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 </w:t>
            </w:r>
          </w:p>
        </w:tc>
        <w:tc>
          <w:tcPr>
            <w:tcW w:w="0" w:type="auto"/>
            <w:tcBorders>
              <w:top w:val="single" w:sz="6" w:space="0" w:color="000000"/>
              <w:left w:val="single" w:sz="6" w:space="0" w:color="000000"/>
              <w:bottom w:val="single" w:sz="6" w:space="0" w:color="000000"/>
              <w:right w:val="single" w:sz="6" w:space="0" w:color="000000"/>
            </w:tcBorders>
            <w:hideMark/>
          </w:tcPr>
          <w:p w14:paraId="441F0E88"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 </w:t>
            </w:r>
          </w:p>
        </w:tc>
        <w:tc>
          <w:tcPr>
            <w:tcW w:w="0" w:type="auto"/>
            <w:tcBorders>
              <w:top w:val="single" w:sz="6" w:space="0" w:color="000000"/>
              <w:left w:val="single" w:sz="6" w:space="0" w:color="000000"/>
              <w:bottom w:val="single" w:sz="6" w:space="0" w:color="000000"/>
              <w:right w:val="single" w:sz="6" w:space="0" w:color="000000"/>
            </w:tcBorders>
            <w:hideMark/>
          </w:tcPr>
          <w:p w14:paraId="767D442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 </w:t>
            </w:r>
          </w:p>
        </w:tc>
        <w:tc>
          <w:tcPr>
            <w:tcW w:w="0" w:type="auto"/>
            <w:tcBorders>
              <w:top w:val="single" w:sz="6" w:space="0" w:color="000000"/>
              <w:left w:val="single" w:sz="6" w:space="0" w:color="000000"/>
              <w:bottom w:val="single" w:sz="6" w:space="0" w:color="000000"/>
              <w:right w:val="single" w:sz="6" w:space="0" w:color="000000"/>
            </w:tcBorders>
            <w:hideMark/>
          </w:tcPr>
          <w:p w14:paraId="3EABA63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9 </w:t>
            </w:r>
          </w:p>
        </w:tc>
      </w:tr>
      <w:tr w:rsidR="000D1143" w:rsidRPr="000D1143" w14:paraId="4FCE14B7"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37DE163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5E072C7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3-01 </w:t>
            </w:r>
          </w:p>
        </w:tc>
        <w:tc>
          <w:tcPr>
            <w:tcW w:w="0" w:type="auto"/>
            <w:tcBorders>
              <w:top w:val="single" w:sz="6" w:space="0" w:color="000000"/>
              <w:left w:val="single" w:sz="6" w:space="0" w:color="000000"/>
              <w:bottom w:val="single" w:sz="6" w:space="0" w:color="000000"/>
              <w:right w:val="single" w:sz="6" w:space="0" w:color="000000"/>
            </w:tcBorders>
            <w:hideMark/>
          </w:tcPr>
          <w:p w14:paraId="544103E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Работы по освобождению пассажиров из остановившегося лифта и пуск в работу лифта </w:t>
            </w:r>
          </w:p>
        </w:tc>
        <w:tc>
          <w:tcPr>
            <w:tcW w:w="0" w:type="auto"/>
            <w:tcBorders>
              <w:top w:val="single" w:sz="6" w:space="0" w:color="000000"/>
              <w:left w:val="single" w:sz="6" w:space="0" w:color="000000"/>
              <w:bottom w:val="single" w:sz="6" w:space="0" w:color="000000"/>
              <w:right w:val="single" w:sz="6" w:space="0" w:color="000000"/>
            </w:tcBorders>
            <w:hideMark/>
          </w:tcPr>
          <w:p w14:paraId="5D3FA3B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чел.-ч </w:t>
            </w:r>
          </w:p>
        </w:tc>
        <w:tc>
          <w:tcPr>
            <w:tcW w:w="0" w:type="auto"/>
            <w:tcBorders>
              <w:top w:val="single" w:sz="6" w:space="0" w:color="000000"/>
              <w:left w:val="single" w:sz="6" w:space="0" w:color="000000"/>
              <w:bottom w:val="single" w:sz="6" w:space="0" w:color="000000"/>
              <w:right w:val="single" w:sz="6" w:space="0" w:color="000000"/>
            </w:tcBorders>
            <w:hideMark/>
          </w:tcPr>
          <w:p w14:paraId="6D7955E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63/12 </w:t>
            </w:r>
          </w:p>
        </w:tc>
        <w:tc>
          <w:tcPr>
            <w:tcW w:w="0" w:type="auto"/>
            <w:tcBorders>
              <w:top w:val="single" w:sz="6" w:space="0" w:color="000000"/>
              <w:left w:val="single" w:sz="6" w:space="0" w:color="000000"/>
              <w:bottom w:val="single" w:sz="6" w:space="0" w:color="000000"/>
              <w:right w:val="single" w:sz="6" w:space="0" w:color="000000"/>
            </w:tcBorders>
            <w:hideMark/>
          </w:tcPr>
          <w:p w14:paraId="62E2AE9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5,25 </w:t>
            </w:r>
          </w:p>
        </w:tc>
        <w:tc>
          <w:tcPr>
            <w:tcW w:w="0" w:type="auto"/>
            <w:tcBorders>
              <w:top w:val="single" w:sz="6" w:space="0" w:color="000000"/>
              <w:left w:val="single" w:sz="6" w:space="0" w:color="000000"/>
              <w:bottom w:val="single" w:sz="6" w:space="0" w:color="000000"/>
              <w:right w:val="single" w:sz="6" w:space="0" w:color="000000"/>
            </w:tcBorders>
            <w:hideMark/>
          </w:tcPr>
          <w:p w14:paraId="2D504E3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404,45 </w:t>
            </w:r>
          </w:p>
        </w:tc>
        <w:tc>
          <w:tcPr>
            <w:tcW w:w="0" w:type="auto"/>
            <w:tcBorders>
              <w:top w:val="single" w:sz="6" w:space="0" w:color="000000"/>
              <w:left w:val="single" w:sz="6" w:space="0" w:color="000000"/>
              <w:bottom w:val="single" w:sz="6" w:space="0" w:color="000000"/>
              <w:right w:val="single" w:sz="6" w:space="0" w:color="000000"/>
            </w:tcBorders>
            <w:hideMark/>
          </w:tcPr>
          <w:p w14:paraId="7CD6584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2124,00 </w:t>
            </w:r>
          </w:p>
        </w:tc>
        <w:tc>
          <w:tcPr>
            <w:tcW w:w="0" w:type="auto"/>
            <w:tcBorders>
              <w:top w:val="single" w:sz="6" w:space="0" w:color="000000"/>
              <w:left w:val="single" w:sz="6" w:space="0" w:color="000000"/>
              <w:bottom w:val="single" w:sz="6" w:space="0" w:color="000000"/>
              <w:right w:val="single" w:sz="6" w:space="0" w:color="000000"/>
            </w:tcBorders>
            <w:hideMark/>
          </w:tcPr>
          <w:p w14:paraId="46052E4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2124,00 </w:t>
            </w:r>
          </w:p>
        </w:tc>
      </w:tr>
      <w:tr w:rsidR="000D1143" w:rsidRPr="000D1143" w14:paraId="3A54D4EE"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2FFD9B0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2F31409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right w:val="single" w:sz="6" w:space="0" w:color="000000"/>
            </w:tcBorders>
            <w:hideMark/>
          </w:tcPr>
          <w:p w14:paraId="0F88EEE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Итого в год </w:t>
            </w:r>
          </w:p>
        </w:tc>
        <w:tc>
          <w:tcPr>
            <w:tcW w:w="0" w:type="auto"/>
            <w:gridSpan w:val="6"/>
            <w:tcBorders>
              <w:top w:val="single" w:sz="6" w:space="0" w:color="000000"/>
              <w:left w:val="single" w:sz="6" w:space="0" w:color="000000"/>
              <w:right w:val="single" w:sz="6" w:space="0" w:color="000000"/>
            </w:tcBorders>
            <w:hideMark/>
          </w:tcPr>
          <w:p w14:paraId="1340DC6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25488,00 </w:t>
            </w:r>
          </w:p>
        </w:tc>
      </w:tr>
      <w:tr w:rsidR="000D1143" w:rsidRPr="000D1143" w14:paraId="5488ACBB"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79830E"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A58CB2"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left w:val="single" w:sz="6" w:space="0" w:color="000000"/>
              <w:right w:val="single" w:sz="6" w:space="0" w:color="000000"/>
            </w:tcBorders>
            <w:hideMark/>
          </w:tcPr>
          <w:p w14:paraId="351375F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Итого в месяц </w:t>
            </w:r>
          </w:p>
        </w:tc>
        <w:tc>
          <w:tcPr>
            <w:tcW w:w="0" w:type="auto"/>
            <w:gridSpan w:val="6"/>
            <w:tcBorders>
              <w:left w:val="single" w:sz="6" w:space="0" w:color="000000"/>
              <w:right w:val="single" w:sz="6" w:space="0" w:color="000000"/>
            </w:tcBorders>
            <w:hideMark/>
          </w:tcPr>
          <w:p w14:paraId="46A21EE9" w14:textId="77777777" w:rsidR="000D1143" w:rsidRPr="000D1143" w:rsidRDefault="000D1143" w:rsidP="000D1143">
            <w:pPr>
              <w:spacing w:after="105"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2124,00 </w:t>
            </w:r>
          </w:p>
        </w:tc>
      </w:tr>
      <w:tr w:rsidR="000D1143" w:rsidRPr="000D1143" w14:paraId="5558B112"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5764D7"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C45CF4"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left w:val="single" w:sz="6" w:space="0" w:color="000000"/>
              <w:right w:val="single" w:sz="6" w:space="0" w:color="000000"/>
            </w:tcBorders>
            <w:hideMark/>
          </w:tcPr>
          <w:p w14:paraId="792ED61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Накладные расходы 68%, СН-ТОЛ, т.ч. </w:t>
            </w:r>
          </w:p>
        </w:tc>
        <w:tc>
          <w:tcPr>
            <w:tcW w:w="0" w:type="auto"/>
            <w:gridSpan w:val="6"/>
            <w:tcBorders>
              <w:left w:val="single" w:sz="6" w:space="0" w:color="000000"/>
              <w:right w:val="single" w:sz="6" w:space="0" w:color="000000"/>
            </w:tcBorders>
            <w:hideMark/>
          </w:tcPr>
          <w:p w14:paraId="14D89F01" w14:textId="77777777" w:rsidR="000D1143" w:rsidRPr="000D1143" w:rsidRDefault="000D1143" w:rsidP="000D1143">
            <w:pPr>
              <w:spacing w:after="105"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1130,26 </w:t>
            </w:r>
          </w:p>
        </w:tc>
      </w:tr>
      <w:tr w:rsidR="000D1143" w:rsidRPr="000D1143" w14:paraId="008F9CCA"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8DD2DC"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DF1B29"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left w:val="single" w:sz="6" w:space="0" w:color="000000"/>
              <w:right w:val="single" w:sz="6" w:space="0" w:color="000000"/>
            </w:tcBorders>
            <w:hideMark/>
          </w:tcPr>
          <w:p w14:paraId="0F21DA8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Сметная прибыль 50% (СН-ТОЛ, т.ч.) </w:t>
            </w:r>
          </w:p>
        </w:tc>
        <w:tc>
          <w:tcPr>
            <w:tcW w:w="0" w:type="auto"/>
            <w:gridSpan w:val="6"/>
            <w:tcBorders>
              <w:left w:val="single" w:sz="6" w:space="0" w:color="000000"/>
              <w:right w:val="single" w:sz="6" w:space="0" w:color="000000"/>
            </w:tcBorders>
            <w:hideMark/>
          </w:tcPr>
          <w:p w14:paraId="20CA00DB" w14:textId="77777777" w:rsidR="000D1143" w:rsidRPr="000D1143" w:rsidRDefault="000D1143" w:rsidP="000D1143">
            <w:pPr>
              <w:spacing w:after="105"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831,08 </w:t>
            </w:r>
          </w:p>
        </w:tc>
      </w:tr>
      <w:tr w:rsidR="000D1143" w:rsidRPr="000D1143" w14:paraId="42E581D5"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7EB2F3"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A3C548"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left w:val="single" w:sz="6" w:space="0" w:color="000000"/>
              <w:bottom w:val="single" w:sz="6" w:space="0" w:color="000000"/>
              <w:right w:val="single" w:sz="6" w:space="0" w:color="000000"/>
            </w:tcBorders>
            <w:hideMark/>
          </w:tcPr>
          <w:p w14:paraId="20D4388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Итого по расчету (</w:t>
            </w:r>
            <w:proofErr w:type="spellStart"/>
            <w:r w:rsidRPr="000D1143">
              <w:rPr>
                <w:rFonts w:ascii="Times New Roman" w:eastAsia="Times New Roman" w:hAnsi="Times New Roman" w:cs="Times New Roman"/>
                <w:kern w:val="0"/>
                <w:sz w:val="24"/>
                <w:szCs w:val="24"/>
                <w:lang w:eastAsia="ru-RU"/>
                <w14:ligatures w14:val="none"/>
              </w:rPr>
              <w:t>Sа</w:t>
            </w:r>
            <w:proofErr w:type="spellEnd"/>
            <w:r w:rsidRPr="000D1143">
              <w:rPr>
                <w:rFonts w:ascii="Times New Roman" w:eastAsia="Times New Roman" w:hAnsi="Times New Roman" w:cs="Times New Roman"/>
                <w:kern w:val="0"/>
                <w:sz w:val="24"/>
                <w:szCs w:val="24"/>
                <w:lang w:eastAsia="ru-RU"/>
                <w14:ligatures w14:val="none"/>
              </w:rPr>
              <w:t xml:space="preserve">) </w:t>
            </w:r>
          </w:p>
        </w:tc>
        <w:tc>
          <w:tcPr>
            <w:tcW w:w="0" w:type="auto"/>
            <w:gridSpan w:val="6"/>
            <w:tcBorders>
              <w:left w:val="single" w:sz="6" w:space="0" w:color="000000"/>
              <w:bottom w:val="single" w:sz="6" w:space="0" w:color="000000"/>
              <w:right w:val="single" w:sz="6" w:space="0" w:color="000000"/>
            </w:tcBorders>
            <w:hideMark/>
          </w:tcPr>
          <w:p w14:paraId="088A7635" w14:textId="77777777" w:rsidR="000D1143" w:rsidRPr="000D1143" w:rsidRDefault="000D1143" w:rsidP="000D1143">
            <w:pPr>
              <w:spacing w:after="105"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4085,34 </w:t>
            </w:r>
          </w:p>
        </w:tc>
      </w:tr>
    </w:tbl>
    <w:p w14:paraId="79B2932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2C44A02" w14:textId="6EEA9444"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таблице 7 представлена информация, необходимая для определения стоимости обслуживания, диспетчеризации, освидетельствования, аварийного обслуживания. </w:t>
      </w:r>
    </w:p>
    <w:p w14:paraId="4F581EE5"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2A60DD0"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7 </w:t>
      </w:r>
    </w:p>
    <w:p w14:paraId="376C972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BEF0ADC"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40" w:name="p1217"/>
      <w:bookmarkEnd w:id="40"/>
      <w:r w:rsidRPr="000D1143">
        <w:rPr>
          <w:rFonts w:ascii="Arial" w:eastAsia="Times New Roman" w:hAnsi="Arial" w:cs="Arial"/>
          <w:b/>
          <w:bCs/>
          <w:kern w:val="0"/>
          <w:sz w:val="24"/>
          <w:szCs w:val="24"/>
          <w:lang w:eastAsia="ru-RU"/>
          <w14:ligatures w14:val="none"/>
        </w:rPr>
        <w:t>ИНФОРМАЦИЯ,</w:t>
      </w:r>
      <w:r w:rsidRPr="000D1143">
        <w:rPr>
          <w:rFonts w:ascii="Times New Roman" w:eastAsia="Times New Roman" w:hAnsi="Times New Roman" w:cs="Times New Roman"/>
          <w:kern w:val="0"/>
          <w:sz w:val="24"/>
          <w:szCs w:val="24"/>
          <w:lang w:eastAsia="ru-RU"/>
          <w14:ligatures w14:val="none"/>
        </w:rPr>
        <w:t xml:space="preserve"> </w:t>
      </w:r>
    </w:p>
    <w:p w14:paraId="7C806F09"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НЕОБХОДИМАЯ ДЛЯ ОПРЕДЕЛЕНИЯ СТОИМОСТИ ОБСЛУЖИВАНИЯ,</w:t>
      </w:r>
      <w:r w:rsidRPr="000D1143">
        <w:rPr>
          <w:rFonts w:ascii="Times New Roman" w:eastAsia="Times New Roman" w:hAnsi="Times New Roman" w:cs="Times New Roman"/>
          <w:kern w:val="0"/>
          <w:sz w:val="24"/>
          <w:szCs w:val="24"/>
          <w:lang w:eastAsia="ru-RU"/>
          <w14:ligatures w14:val="none"/>
        </w:rPr>
        <w:t xml:space="preserve"> </w:t>
      </w:r>
    </w:p>
    <w:p w14:paraId="6630B9A8"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ДИСПЕТЧЕРИЗАЦИИ, ОСВИДЕТЕЛЬСТВОВАНИЯ, АВАРИЙНОГО</w:t>
      </w:r>
      <w:r w:rsidRPr="000D1143">
        <w:rPr>
          <w:rFonts w:ascii="Times New Roman" w:eastAsia="Times New Roman" w:hAnsi="Times New Roman" w:cs="Times New Roman"/>
          <w:kern w:val="0"/>
          <w:sz w:val="24"/>
          <w:szCs w:val="24"/>
          <w:lang w:eastAsia="ru-RU"/>
          <w14:ligatures w14:val="none"/>
        </w:rPr>
        <w:t xml:space="preserve"> </w:t>
      </w:r>
    </w:p>
    <w:p w14:paraId="764F58F1"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ОБСЛУЖИВАНИЯ ЛИФТА</w:t>
      </w:r>
      <w:r w:rsidRPr="000D1143">
        <w:rPr>
          <w:rFonts w:ascii="Times New Roman" w:eastAsia="Times New Roman" w:hAnsi="Times New Roman" w:cs="Times New Roman"/>
          <w:kern w:val="0"/>
          <w:sz w:val="24"/>
          <w:szCs w:val="24"/>
          <w:lang w:eastAsia="ru-RU"/>
          <w14:ligatures w14:val="none"/>
        </w:rPr>
        <w:t xml:space="preserve"> </w:t>
      </w:r>
    </w:p>
    <w:p w14:paraId="5D13F981"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11280" w:type="dxa"/>
        <w:tblInd w:w="15" w:type="dxa"/>
        <w:tblCellMar>
          <w:left w:w="0" w:type="dxa"/>
          <w:right w:w="0" w:type="dxa"/>
        </w:tblCellMar>
        <w:tblLook w:val="04A0" w:firstRow="1" w:lastRow="0" w:firstColumn="1" w:lastColumn="0" w:noHBand="0" w:noVBand="1"/>
      </w:tblPr>
      <w:tblGrid>
        <w:gridCol w:w="1895"/>
        <w:gridCol w:w="529"/>
        <w:gridCol w:w="594"/>
        <w:gridCol w:w="1774"/>
        <w:gridCol w:w="2037"/>
        <w:gridCol w:w="2473"/>
        <w:gridCol w:w="1978"/>
      </w:tblGrid>
      <w:tr w:rsidR="000D1143" w:rsidRPr="000D1143" w14:paraId="64E05D8A"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257AFB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58FBED5E"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Год, индексы </w:t>
            </w:r>
          </w:p>
        </w:tc>
        <w:tc>
          <w:tcPr>
            <w:tcW w:w="0" w:type="auto"/>
            <w:tcBorders>
              <w:top w:val="single" w:sz="6" w:space="0" w:color="000000"/>
              <w:left w:val="single" w:sz="6" w:space="0" w:color="000000"/>
              <w:bottom w:val="single" w:sz="6" w:space="0" w:color="000000"/>
              <w:right w:val="single" w:sz="6" w:space="0" w:color="000000"/>
            </w:tcBorders>
            <w:hideMark/>
          </w:tcPr>
          <w:p w14:paraId="53CE27B5"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Обслуживание (без НДС) </w:t>
            </w:r>
          </w:p>
        </w:tc>
        <w:tc>
          <w:tcPr>
            <w:tcW w:w="0" w:type="auto"/>
            <w:tcBorders>
              <w:top w:val="single" w:sz="6" w:space="0" w:color="000000"/>
              <w:left w:val="single" w:sz="6" w:space="0" w:color="000000"/>
              <w:bottom w:val="single" w:sz="6" w:space="0" w:color="000000"/>
              <w:right w:val="single" w:sz="6" w:space="0" w:color="000000"/>
            </w:tcBorders>
            <w:hideMark/>
          </w:tcPr>
          <w:p w14:paraId="26D62E8F"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Диспетчеризация (без НДС) </w:t>
            </w:r>
          </w:p>
        </w:tc>
        <w:tc>
          <w:tcPr>
            <w:tcW w:w="0" w:type="auto"/>
            <w:tcBorders>
              <w:top w:val="single" w:sz="6" w:space="0" w:color="000000"/>
              <w:left w:val="single" w:sz="6" w:space="0" w:color="000000"/>
              <w:bottom w:val="single" w:sz="6" w:space="0" w:color="000000"/>
              <w:right w:val="single" w:sz="6" w:space="0" w:color="000000"/>
            </w:tcBorders>
            <w:hideMark/>
          </w:tcPr>
          <w:p w14:paraId="01C4FBB2"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Освидетельствование (без НДС) </w:t>
            </w:r>
          </w:p>
        </w:tc>
        <w:tc>
          <w:tcPr>
            <w:tcW w:w="0" w:type="auto"/>
            <w:tcBorders>
              <w:top w:val="single" w:sz="6" w:space="0" w:color="000000"/>
              <w:left w:val="single" w:sz="6" w:space="0" w:color="000000"/>
              <w:bottom w:val="single" w:sz="6" w:space="0" w:color="000000"/>
              <w:right w:val="single" w:sz="6" w:space="0" w:color="000000"/>
            </w:tcBorders>
            <w:hideMark/>
          </w:tcPr>
          <w:p w14:paraId="7CF883AC"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Аварийное обслуживание (без НДС) </w:t>
            </w:r>
          </w:p>
        </w:tc>
      </w:tr>
      <w:tr w:rsidR="000D1143" w:rsidRPr="000D1143" w14:paraId="6374C3E8"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0E7151E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Стоимость на 1 лифт (в месяц) по годам, руб. </w:t>
            </w:r>
          </w:p>
        </w:tc>
        <w:tc>
          <w:tcPr>
            <w:tcW w:w="0" w:type="auto"/>
            <w:tcBorders>
              <w:top w:val="single" w:sz="6" w:space="0" w:color="000000"/>
              <w:left w:val="single" w:sz="6" w:space="0" w:color="000000"/>
              <w:bottom w:val="single" w:sz="6" w:space="0" w:color="000000"/>
              <w:right w:val="single" w:sz="6" w:space="0" w:color="000000"/>
            </w:tcBorders>
            <w:hideMark/>
          </w:tcPr>
          <w:p w14:paraId="2C5EB09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2010 </w:t>
            </w:r>
          </w:p>
        </w:tc>
        <w:tc>
          <w:tcPr>
            <w:tcW w:w="0" w:type="auto"/>
            <w:tcBorders>
              <w:top w:val="single" w:sz="6" w:space="0" w:color="000000"/>
              <w:left w:val="single" w:sz="6" w:space="0" w:color="000000"/>
              <w:bottom w:val="single" w:sz="6" w:space="0" w:color="000000"/>
              <w:right w:val="single" w:sz="6" w:space="0" w:color="000000"/>
            </w:tcBorders>
            <w:hideMark/>
          </w:tcPr>
          <w:p w14:paraId="47A8EC1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6751AE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1829,74 </w:t>
            </w:r>
          </w:p>
        </w:tc>
        <w:tc>
          <w:tcPr>
            <w:tcW w:w="0" w:type="auto"/>
            <w:tcBorders>
              <w:top w:val="single" w:sz="6" w:space="0" w:color="000000"/>
              <w:left w:val="single" w:sz="6" w:space="0" w:color="000000"/>
              <w:bottom w:val="single" w:sz="6" w:space="0" w:color="000000"/>
              <w:right w:val="single" w:sz="6" w:space="0" w:color="000000"/>
            </w:tcBorders>
            <w:hideMark/>
          </w:tcPr>
          <w:p w14:paraId="4595B16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333,01 </w:t>
            </w:r>
          </w:p>
        </w:tc>
        <w:tc>
          <w:tcPr>
            <w:tcW w:w="0" w:type="auto"/>
            <w:tcBorders>
              <w:top w:val="single" w:sz="6" w:space="0" w:color="000000"/>
              <w:left w:val="single" w:sz="6" w:space="0" w:color="000000"/>
              <w:bottom w:val="single" w:sz="6" w:space="0" w:color="000000"/>
              <w:right w:val="single" w:sz="6" w:space="0" w:color="000000"/>
            </w:tcBorders>
            <w:hideMark/>
          </w:tcPr>
          <w:p w14:paraId="1AC3EA6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192,12 </w:t>
            </w:r>
          </w:p>
        </w:tc>
        <w:tc>
          <w:tcPr>
            <w:tcW w:w="0" w:type="auto"/>
            <w:tcBorders>
              <w:top w:val="single" w:sz="6" w:space="0" w:color="000000"/>
              <w:left w:val="single" w:sz="6" w:space="0" w:color="000000"/>
              <w:bottom w:val="single" w:sz="6" w:space="0" w:color="000000"/>
              <w:right w:val="single" w:sz="6" w:space="0" w:color="000000"/>
            </w:tcBorders>
            <w:hideMark/>
          </w:tcPr>
          <w:p w14:paraId="6904426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59EC03CD"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8C8E99"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58474BF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2011 </w:t>
            </w:r>
          </w:p>
        </w:tc>
        <w:tc>
          <w:tcPr>
            <w:tcW w:w="0" w:type="auto"/>
            <w:tcBorders>
              <w:top w:val="single" w:sz="6" w:space="0" w:color="000000"/>
              <w:left w:val="single" w:sz="6" w:space="0" w:color="000000"/>
              <w:bottom w:val="single" w:sz="6" w:space="0" w:color="000000"/>
              <w:right w:val="single" w:sz="6" w:space="0" w:color="000000"/>
            </w:tcBorders>
            <w:hideMark/>
          </w:tcPr>
          <w:p w14:paraId="423A080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1,087 </w:t>
            </w:r>
          </w:p>
        </w:tc>
        <w:tc>
          <w:tcPr>
            <w:tcW w:w="0" w:type="auto"/>
            <w:tcBorders>
              <w:top w:val="single" w:sz="6" w:space="0" w:color="000000"/>
              <w:left w:val="single" w:sz="6" w:space="0" w:color="000000"/>
              <w:bottom w:val="single" w:sz="6" w:space="0" w:color="000000"/>
              <w:right w:val="single" w:sz="6" w:space="0" w:color="000000"/>
            </w:tcBorders>
            <w:hideMark/>
          </w:tcPr>
          <w:p w14:paraId="4753422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1988,29 </w:t>
            </w:r>
          </w:p>
        </w:tc>
        <w:tc>
          <w:tcPr>
            <w:tcW w:w="0" w:type="auto"/>
            <w:tcBorders>
              <w:top w:val="single" w:sz="6" w:space="0" w:color="000000"/>
              <w:left w:val="single" w:sz="6" w:space="0" w:color="000000"/>
              <w:bottom w:val="single" w:sz="6" w:space="0" w:color="000000"/>
              <w:right w:val="single" w:sz="6" w:space="0" w:color="000000"/>
            </w:tcBorders>
            <w:hideMark/>
          </w:tcPr>
          <w:p w14:paraId="601D6F7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362,05 </w:t>
            </w:r>
          </w:p>
        </w:tc>
        <w:tc>
          <w:tcPr>
            <w:tcW w:w="0" w:type="auto"/>
            <w:tcBorders>
              <w:top w:val="single" w:sz="6" w:space="0" w:color="000000"/>
              <w:left w:val="single" w:sz="6" w:space="0" w:color="000000"/>
              <w:bottom w:val="single" w:sz="6" w:space="0" w:color="000000"/>
              <w:right w:val="single" w:sz="6" w:space="0" w:color="000000"/>
            </w:tcBorders>
            <w:hideMark/>
          </w:tcPr>
          <w:p w14:paraId="644A02E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208.87 </w:t>
            </w:r>
          </w:p>
        </w:tc>
        <w:tc>
          <w:tcPr>
            <w:tcW w:w="0" w:type="auto"/>
            <w:tcBorders>
              <w:top w:val="single" w:sz="6" w:space="0" w:color="000000"/>
              <w:left w:val="single" w:sz="6" w:space="0" w:color="000000"/>
              <w:bottom w:val="single" w:sz="6" w:space="0" w:color="000000"/>
              <w:right w:val="single" w:sz="6" w:space="0" w:color="000000"/>
            </w:tcBorders>
            <w:hideMark/>
          </w:tcPr>
          <w:p w14:paraId="065DDCC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06DA0D4A"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5AC82E"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0BBE7E7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2012 </w:t>
            </w:r>
          </w:p>
        </w:tc>
        <w:tc>
          <w:tcPr>
            <w:tcW w:w="0" w:type="auto"/>
            <w:tcBorders>
              <w:top w:val="single" w:sz="6" w:space="0" w:color="000000"/>
              <w:left w:val="single" w:sz="6" w:space="0" w:color="000000"/>
              <w:bottom w:val="single" w:sz="6" w:space="0" w:color="000000"/>
              <w:right w:val="single" w:sz="6" w:space="0" w:color="000000"/>
            </w:tcBorders>
            <w:hideMark/>
          </w:tcPr>
          <w:p w14:paraId="2605F7A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1,073 </w:t>
            </w:r>
          </w:p>
        </w:tc>
        <w:tc>
          <w:tcPr>
            <w:tcW w:w="0" w:type="auto"/>
            <w:tcBorders>
              <w:top w:val="single" w:sz="6" w:space="0" w:color="000000"/>
              <w:left w:val="single" w:sz="6" w:space="0" w:color="000000"/>
              <w:bottom w:val="single" w:sz="6" w:space="0" w:color="000000"/>
              <w:right w:val="single" w:sz="6" w:space="0" w:color="000000"/>
            </w:tcBorders>
            <w:hideMark/>
          </w:tcPr>
          <w:p w14:paraId="4DFA1DB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2134,11 </w:t>
            </w:r>
          </w:p>
        </w:tc>
        <w:tc>
          <w:tcPr>
            <w:tcW w:w="0" w:type="auto"/>
            <w:tcBorders>
              <w:top w:val="single" w:sz="6" w:space="0" w:color="000000"/>
              <w:left w:val="single" w:sz="6" w:space="0" w:color="000000"/>
              <w:bottom w:val="single" w:sz="6" w:space="0" w:color="000000"/>
              <w:right w:val="single" w:sz="6" w:space="0" w:color="000000"/>
            </w:tcBorders>
            <w:hideMark/>
          </w:tcPr>
          <w:p w14:paraId="0F52550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388,41 </w:t>
            </w:r>
          </w:p>
        </w:tc>
        <w:tc>
          <w:tcPr>
            <w:tcW w:w="0" w:type="auto"/>
            <w:tcBorders>
              <w:top w:val="single" w:sz="6" w:space="0" w:color="000000"/>
              <w:left w:val="single" w:sz="6" w:space="0" w:color="000000"/>
              <w:bottom w:val="single" w:sz="6" w:space="0" w:color="000000"/>
              <w:right w:val="single" w:sz="6" w:space="0" w:color="000000"/>
            </w:tcBorders>
            <w:hideMark/>
          </w:tcPr>
          <w:p w14:paraId="6495218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224,08 </w:t>
            </w:r>
          </w:p>
        </w:tc>
        <w:tc>
          <w:tcPr>
            <w:tcW w:w="0" w:type="auto"/>
            <w:tcBorders>
              <w:top w:val="single" w:sz="6" w:space="0" w:color="000000"/>
              <w:left w:val="single" w:sz="6" w:space="0" w:color="000000"/>
              <w:bottom w:val="single" w:sz="6" w:space="0" w:color="000000"/>
              <w:right w:val="single" w:sz="6" w:space="0" w:color="000000"/>
            </w:tcBorders>
            <w:hideMark/>
          </w:tcPr>
          <w:p w14:paraId="4833D0B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7C7C29FE"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3C9470"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0D17949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2013 </w:t>
            </w:r>
          </w:p>
        </w:tc>
        <w:tc>
          <w:tcPr>
            <w:tcW w:w="0" w:type="auto"/>
            <w:tcBorders>
              <w:top w:val="single" w:sz="6" w:space="0" w:color="000000"/>
              <w:left w:val="single" w:sz="6" w:space="0" w:color="000000"/>
              <w:bottom w:val="single" w:sz="6" w:space="0" w:color="000000"/>
              <w:right w:val="single" w:sz="6" w:space="0" w:color="000000"/>
            </w:tcBorders>
            <w:hideMark/>
          </w:tcPr>
          <w:p w14:paraId="5CACEB5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1,08 </w:t>
            </w:r>
          </w:p>
        </w:tc>
        <w:tc>
          <w:tcPr>
            <w:tcW w:w="0" w:type="auto"/>
            <w:tcBorders>
              <w:top w:val="single" w:sz="6" w:space="0" w:color="000000"/>
              <w:left w:val="single" w:sz="6" w:space="0" w:color="000000"/>
              <w:bottom w:val="single" w:sz="6" w:space="0" w:color="000000"/>
              <w:right w:val="single" w:sz="6" w:space="0" w:color="000000"/>
            </w:tcBorders>
            <w:hideMark/>
          </w:tcPr>
          <w:p w14:paraId="70CCDA5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2305,05 </w:t>
            </w:r>
          </w:p>
        </w:tc>
        <w:tc>
          <w:tcPr>
            <w:tcW w:w="0" w:type="auto"/>
            <w:tcBorders>
              <w:top w:val="single" w:sz="6" w:space="0" w:color="000000"/>
              <w:left w:val="single" w:sz="6" w:space="0" w:color="000000"/>
              <w:bottom w:val="single" w:sz="6" w:space="0" w:color="000000"/>
              <w:right w:val="single" w:sz="6" w:space="0" w:color="000000"/>
            </w:tcBorders>
            <w:hideMark/>
          </w:tcPr>
          <w:p w14:paraId="7DE234B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419,52 </w:t>
            </w:r>
          </w:p>
        </w:tc>
        <w:tc>
          <w:tcPr>
            <w:tcW w:w="0" w:type="auto"/>
            <w:tcBorders>
              <w:top w:val="single" w:sz="6" w:space="0" w:color="000000"/>
              <w:left w:val="single" w:sz="6" w:space="0" w:color="000000"/>
              <w:bottom w:val="single" w:sz="6" w:space="0" w:color="000000"/>
              <w:right w:val="single" w:sz="6" w:space="0" w:color="000000"/>
            </w:tcBorders>
            <w:hideMark/>
          </w:tcPr>
          <w:p w14:paraId="6A0D585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242,03 </w:t>
            </w:r>
          </w:p>
        </w:tc>
        <w:tc>
          <w:tcPr>
            <w:tcW w:w="0" w:type="auto"/>
            <w:tcBorders>
              <w:top w:val="single" w:sz="6" w:space="0" w:color="000000"/>
              <w:left w:val="single" w:sz="6" w:space="0" w:color="000000"/>
              <w:bottom w:val="single" w:sz="6" w:space="0" w:color="000000"/>
              <w:right w:val="single" w:sz="6" w:space="0" w:color="000000"/>
            </w:tcBorders>
            <w:hideMark/>
          </w:tcPr>
          <w:p w14:paraId="1D024E2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2F931CD6"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63E597"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0D6BB67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2014 </w:t>
            </w:r>
          </w:p>
        </w:tc>
        <w:tc>
          <w:tcPr>
            <w:tcW w:w="0" w:type="auto"/>
            <w:tcBorders>
              <w:top w:val="single" w:sz="6" w:space="0" w:color="000000"/>
              <w:left w:val="single" w:sz="6" w:space="0" w:color="000000"/>
              <w:bottom w:val="single" w:sz="6" w:space="0" w:color="000000"/>
              <w:right w:val="single" w:sz="6" w:space="0" w:color="000000"/>
            </w:tcBorders>
            <w:hideMark/>
          </w:tcPr>
          <w:p w14:paraId="78448AB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1,105 </w:t>
            </w:r>
          </w:p>
        </w:tc>
        <w:tc>
          <w:tcPr>
            <w:tcW w:w="0" w:type="auto"/>
            <w:tcBorders>
              <w:top w:val="single" w:sz="6" w:space="0" w:color="000000"/>
              <w:left w:val="single" w:sz="6" w:space="0" w:color="000000"/>
              <w:bottom w:val="single" w:sz="6" w:space="0" w:color="000000"/>
              <w:right w:val="single" w:sz="6" w:space="0" w:color="000000"/>
            </w:tcBorders>
            <w:hideMark/>
          </w:tcPr>
          <w:p w14:paraId="788A55E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2545,93 </w:t>
            </w:r>
          </w:p>
        </w:tc>
        <w:tc>
          <w:tcPr>
            <w:tcW w:w="0" w:type="auto"/>
            <w:tcBorders>
              <w:top w:val="single" w:sz="6" w:space="0" w:color="000000"/>
              <w:left w:val="single" w:sz="6" w:space="0" w:color="000000"/>
              <w:bottom w:val="single" w:sz="6" w:space="0" w:color="000000"/>
              <w:right w:val="single" w:sz="6" w:space="0" w:color="000000"/>
            </w:tcBorders>
            <w:hideMark/>
          </w:tcPr>
          <w:p w14:paraId="6E0DC35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463,36 </w:t>
            </w:r>
          </w:p>
        </w:tc>
        <w:tc>
          <w:tcPr>
            <w:tcW w:w="0" w:type="auto"/>
            <w:tcBorders>
              <w:top w:val="single" w:sz="6" w:space="0" w:color="000000"/>
              <w:left w:val="single" w:sz="6" w:space="0" w:color="000000"/>
              <w:bottom w:val="single" w:sz="6" w:space="0" w:color="000000"/>
              <w:right w:val="single" w:sz="6" w:space="0" w:color="000000"/>
            </w:tcBorders>
            <w:hideMark/>
          </w:tcPr>
          <w:p w14:paraId="210C1E1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267,32 </w:t>
            </w:r>
          </w:p>
        </w:tc>
        <w:tc>
          <w:tcPr>
            <w:tcW w:w="0" w:type="auto"/>
            <w:tcBorders>
              <w:top w:val="single" w:sz="6" w:space="0" w:color="000000"/>
              <w:left w:val="single" w:sz="6" w:space="0" w:color="000000"/>
              <w:bottom w:val="single" w:sz="6" w:space="0" w:color="000000"/>
              <w:right w:val="single" w:sz="6" w:space="0" w:color="000000"/>
            </w:tcBorders>
            <w:hideMark/>
          </w:tcPr>
          <w:p w14:paraId="68EB8D2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115E079C"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C60766"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7D169CB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2015 </w:t>
            </w:r>
          </w:p>
        </w:tc>
        <w:tc>
          <w:tcPr>
            <w:tcW w:w="0" w:type="auto"/>
            <w:tcBorders>
              <w:top w:val="single" w:sz="6" w:space="0" w:color="000000"/>
              <w:left w:val="single" w:sz="6" w:space="0" w:color="000000"/>
              <w:bottom w:val="single" w:sz="6" w:space="0" w:color="000000"/>
              <w:right w:val="single" w:sz="6" w:space="0" w:color="000000"/>
            </w:tcBorders>
            <w:hideMark/>
          </w:tcPr>
          <w:p w14:paraId="6787B97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1,102 </w:t>
            </w:r>
          </w:p>
        </w:tc>
        <w:tc>
          <w:tcPr>
            <w:tcW w:w="0" w:type="auto"/>
            <w:tcBorders>
              <w:top w:val="single" w:sz="6" w:space="0" w:color="000000"/>
              <w:left w:val="single" w:sz="6" w:space="0" w:color="000000"/>
              <w:bottom w:val="single" w:sz="6" w:space="0" w:color="000000"/>
              <w:right w:val="single" w:sz="6" w:space="0" w:color="000000"/>
            </w:tcBorders>
            <w:hideMark/>
          </w:tcPr>
          <w:p w14:paraId="5CE36DC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2805,61 </w:t>
            </w:r>
          </w:p>
        </w:tc>
        <w:tc>
          <w:tcPr>
            <w:tcW w:w="0" w:type="auto"/>
            <w:tcBorders>
              <w:top w:val="single" w:sz="6" w:space="0" w:color="000000"/>
              <w:left w:val="single" w:sz="6" w:space="0" w:color="000000"/>
              <w:bottom w:val="single" w:sz="6" w:space="0" w:color="000000"/>
              <w:right w:val="single" w:sz="6" w:space="0" w:color="000000"/>
            </w:tcBorders>
            <w:hideMark/>
          </w:tcPr>
          <w:p w14:paraId="1BF7AA8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510,62 </w:t>
            </w:r>
          </w:p>
        </w:tc>
        <w:tc>
          <w:tcPr>
            <w:tcW w:w="0" w:type="auto"/>
            <w:tcBorders>
              <w:top w:val="single" w:sz="6" w:space="0" w:color="000000"/>
              <w:left w:val="single" w:sz="6" w:space="0" w:color="000000"/>
              <w:bottom w:val="single" w:sz="6" w:space="0" w:color="000000"/>
              <w:right w:val="single" w:sz="6" w:space="0" w:color="000000"/>
            </w:tcBorders>
            <w:hideMark/>
          </w:tcPr>
          <w:p w14:paraId="07552C0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294,59 </w:t>
            </w:r>
          </w:p>
        </w:tc>
        <w:tc>
          <w:tcPr>
            <w:tcW w:w="0" w:type="auto"/>
            <w:tcBorders>
              <w:top w:val="single" w:sz="6" w:space="0" w:color="000000"/>
              <w:left w:val="single" w:sz="6" w:space="0" w:color="000000"/>
              <w:bottom w:val="single" w:sz="6" w:space="0" w:color="000000"/>
              <w:right w:val="single" w:sz="6" w:space="0" w:color="000000"/>
            </w:tcBorders>
            <w:hideMark/>
          </w:tcPr>
          <w:p w14:paraId="698794A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5CB03D87"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56AFB5"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1B9F89E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2016 </w:t>
            </w:r>
          </w:p>
        </w:tc>
        <w:tc>
          <w:tcPr>
            <w:tcW w:w="0" w:type="auto"/>
            <w:tcBorders>
              <w:top w:val="single" w:sz="6" w:space="0" w:color="000000"/>
              <w:left w:val="single" w:sz="6" w:space="0" w:color="000000"/>
              <w:bottom w:val="single" w:sz="6" w:space="0" w:color="000000"/>
              <w:right w:val="single" w:sz="6" w:space="0" w:color="000000"/>
            </w:tcBorders>
            <w:hideMark/>
          </w:tcPr>
          <w:p w14:paraId="5279F98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1,049 </w:t>
            </w:r>
          </w:p>
        </w:tc>
        <w:tc>
          <w:tcPr>
            <w:tcW w:w="0" w:type="auto"/>
            <w:tcBorders>
              <w:top w:val="single" w:sz="6" w:space="0" w:color="000000"/>
              <w:left w:val="single" w:sz="6" w:space="0" w:color="000000"/>
              <w:bottom w:val="single" w:sz="6" w:space="0" w:color="000000"/>
              <w:right w:val="single" w:sz="6" w:space="0" w:color="000000"/>
            </w:tcBorders>
            <w:hideMark/>
          </w:tcPr>
          <w:p w14:paraId="2C67442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2942.80 </w:t>
            </w:r>
          </w:p>
        </w:tc>
        <w:tc>
          <w:tcPr>
            <w:tcW w:w="0" w:type="auto"/>
            <w:tcBorders>
              <w:top w:val="single" w:sz="6" w:space="0" w:color="000000"/>
              <w:left w:val="single" w:sz="6" w:space="0" w:color="000000"/>
              <w:bottom w:val="single" w:sz="6" w:space="0" w:color="000000"/>
              <w:right w:val="single" w:sz="6" w:space="0" w:color="000000"/>
            </w:tcBorders>
            <w:hideMark/>
          </w:tcPr>
          <w:p w14:paraId="10AE734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535,59 </w:t>
            </w:r>
          </w:p>
        </w:tc>
        <w:tc>
          <w:tcPr>
            <w:tcW w:w="0" w:type="auto"/>
            <w:tcBorders>
              <w:top w:val="single" w:sz="6" w:space="0" w:color="000000"/>
              <w:left w:val="single" w:sz="6" w:space="0" w:color="000000"/>
              <w:bottom w:val="single" w:sz="6" w:space="0" w:color="000000"/>
              <w:right w:val="single" w:sz="6" w:space="0" w:color="000000"/>
            </w:tcBorders>
            <w:hideMark/>
          </w:tcPr>
          <w:p w14:paraId="0F88F58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309,00 </w:t>
            </w:r>
          </w:p>
        </w:tc>
        <w:tc>
          <w:tcPr>
            <w:tcW w:w="0" w:type="auto"/>
            <w:tcBorders>
              <w:top w:val="single" w:sz="6" w:space="0" w:color="000000"/>
              <w:left w:val="single" w:sz="6" w:space="0" w:color="000000"/>
              <w:bottom w:val="single" w:sz="6" w:space="0" w:color="000000"/>
              <w:right w:val="single" w:sz="6" w:space="0" w:color="000000"/>
            </w:tcBorders>
            <w:hideMark/>
          </w:tcPr>
          <w:p w14:paraId="143F551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2ADD53B4"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354CA4"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47CA1F4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2017 </w:t>
            </w:r>
          </w:p>
        </w:tc>
        <w:tc>
          <w:tcPr>
            <w:tcW w:w="0" w:type="auto"/>
            <w:tcBorders>
              <w:top w:val="single" w:sz="6" w:space="0" w:color="000000"/>
              <w:left w:val="single" w:sz="6" w:space="0" w:color="000000"/>
              <w:bottom w:val="single" w:sz="6" w:space="0" w:color="000000"/>
              <w:right w:val="single" w:sz="6" w:space="0" w:color="000000"/>
            </w:tcBorders>
            <w:hideMark/>
          </w:tcPr>
          <w:p w14:paraId="301F79D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1,044 </w:t>
            </w:r>
          </w:p>
        </w:tc>
        <w:tc>
          <w:tcPr>
            <w:tcW w:w="0" w:type="auto"/>
            <w:tcBorders>
              <w:top w:val="single" w:sz="6" w:space="0" w:color="000000"/>
              <w:left w:val="single" w:sz="6" w:space="0" w:color="000000"/>
              <w:bottom w:val="single" w:sz="6" w:space="0" w:color="000000"/>
              <w:right w:val="single" w:sz="6" w:space="0" w:color="000000"/>
            </w:tcBorders>
            <w:hideMark/>
          </w:tcPr>
          <w:p w14:paraId="429298D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3070,81 </w:t>
            </w:r>
          </w:p>
        </w:tc>
        <w:tc>
          <w:tcPr>
            <w:tcW w:w="0" w:type="auto"/>
            <w:tcBorders>
              <w:top w:val="single" w:sz="6" w:space="0" w:color="000000"/>
              <w:left w:val="single" w:sz="6" w:space="0" w:color="000000"/>
              <w:bottom w:val="single" w:sz="6" w:space="0" w:color="000000"/>
              <w:right w:val="single" w:sz="6" w:space="0" w:color="000000"/>
            </w:tcBorders>
            <w:hideMark/>
          </w:tcPr>
          <w:p w14:paraId="0CFDE7C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558,89 </w:t>
            </w:r>
          </w:p>
        </w:tc>
        <w:tc>
          <w:tcPr>
            <w:tcW w:w="0" w:type="auto"/>
            <w:tcBorders>
              <w:top w:val="single" w:sz="6" w:space="0" w:color="000000"/>
              <w:left w:val="single" w:sz="6" w:space="0" w:color="000000"/>
              <w:bottom w:val="single" w:sz="6" w:space="0" w:color="000000"/>
              <w:right w:val="single" w:sz="6" w:space="0" w:color="000000"/>
            </w:tcBorders>
            <w:hideMark/>
          </w:tcPr>
          <w:p w14:paraId="03B2040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322,44 </w:t>
            </w:r>
          </w:p>
        </w:tc>
        <w:tc>
          <w:tcPr>
            <w:tcW w:w="0" w:type="auto"/>
            <w:tcBorders>
              <w:top w:val="single" w:sz="6" w:space="0" w:color="000000"/>
              <w:left w:val="single" w:sz="6" w:space="0" w:color="000000"/>
              <w:bottom w:val="single" w:sz="6" w:space="0" w:color="000000"/>
              <w:right w:val="single" w:sz="6" w:space="0" w:color="000000"/>
            </w:tcBorders>
            <w:hideMark/>
          </w:tcPr>
          <w:p w14:paraId="5F50691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02286A7E"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E0F5E3"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5C45C29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2018 </w:t>
            </w:r>
          </w:p>
        </w:tc>
        <w:tc>
          <w:tcPr>
            <w:tcW w:w="0" w:type="auto"/>
            <w:tcBorders>
              <w:top w:val="single" w:sz="6" w:space="0" w:color="000000"/>
              <w:left w:val="single" w:sz="6" w:space="0" w:color="000000"/>
              <w:bottom w:val="single" w:sz="6" w:space="0" w:color="000000"/>
              <w:right w:val="single" w:sz="6" w:space="0" w:color="000000"/>
            </w:tcBorders>
            <w:hideMark/>
          </w:tcPr>
          <w:p w14:paraId="7B47968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1,039 </w:t>
            </w:r>
          </w:p>
        </w:tc>
        <w:tc>
          <w:tcPr>
            <w:tcW w:w="0" w:type="auto"/>
            <w:tcBorders>
              <w:top w:val="single" w:sz="6" w:space="0" w:color="000000"/>
              <w:left w:val="single" w:sz="6" w:space="0" w:color="000000"/>
              <w:bottom w:val="single" w:sz="6" w:space="0" w:color="000000"/>
              <w:right w:val="single" w:sz="6" w:space="0" w:color="000000"/>
            </w:tcBorders>
            <w:hideMark/>
          </w:tcPr>
          <w:p w14:paraId="04670AF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3191,80 </w:t>
            </w:r>
          </w:p>
        </w:tc>
        <w:tc>
          <w:tcPr>
            <w:tcW w:w="0" w:type="auto"/>
            <w:tcBorders>
              <w:top w:val="single" w:sz="6" w:space="0" w:color="000000"/>
              <w:left w:val="single" w:sz="6" w:space="0" w:color="000000"/>
              <w:bottom w:val="single" w:sz="6" w:space="0" w:color="000000"/>
              <w:right w:val="single" w:sz="6" w:space="0" w:color="000000"/>
            </w:tcBorders>
            <w:hideMark/>
          </w:tcPr>
          <w:p w14:paraId="001D8A9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580,91 </w:t>
            </w:r>
          </w:p>
        </w:tc>
        <w:tc>
          <w:tcPr>
            <w:tcW w:w="0" w:type="auto"/>
            <w:tcBorders>
              <w:top w:val="single" w:sz="6" w:space="0" w:color="000000"/>
              <w:left w:val="single" w:sz="6" w:space="0" w:color="000000"/>
              <w:bottom w:val="single" w:sz="6" w:space="0" w:color="000000"/>
              <w:right w:val="single" w:sz="6" w:space="0" w:color="000000"/>
            </w:tcBorders>
            <w:hideMark/>
          </w:tcPr>
          <w:p w14:paraId="085B88C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335,14 </w:t>
            </w:r>
          </w:p>
        </w:tc>
        <w:tc>
          <w:tcPr>
            <w:tcW w:w="0" w:type="auto"/>
            <w:tcBorders>
              <w:top w:val="single" w:sz="6" w:space="0" w:color="000000"/>
              <w:left w:val="single" w:sz="6" w:space="0" w:color="000000"/>
              <w:bottom w:val="single" w:sz="6" w:space="0" w:color="000000"/>
              <w:right w:val="single" w:sz="6" w:space="0" w:color="000000"/>
            </w:tcBorders>
            <w:hideMark/>
          </w:tcPr>
          <w:p w14:paraId="3A9BB2D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0FEEF08E"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8A1526"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435A478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2019 </w:t>
            </w:r>
          </w:p>
        </w:tc>
        <w:tc>
          <w:tcPr>
            <w:tcW w:w="0" w:type="auto"/>
            <w:tcBorders>
              <w:top w:val="single" w:sz="6" w:space="0" w:color="000000"/>
              <w:left w:val="single" w:sz="6" w:space="0" w:color="000000"/>
              <w:bottom w:val="single" w:sz="6" w:space="0" w:color="000000"/>
              <w:right w:val="single" w:sz="6" w:space="0" w:color="000000"/>
            </w:tcBorders>
            <w:hideMark/>
          </w:tcPr>
          <w:p w14:paraId="7977902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1,038 </w:t>
            </w:r>
          </w:p>
        </w:tc>
        <w:tc>
          <w:tcPr>
            <w:tcW w:w="0" w:type="auto"/>
            <w:tcBorders>
              <w:top w:val="single" w:sz="6" w:space="0" w:color="000000"/>
              <w:left w:val="single" w:sz="6" w:space="0" w:color="000000"/>
              <w:bottom w:val="single" w:sz="6" w:space="0" w:color="000000"/>
              <w:right w:val="single" w:sz="6" w:space="0" w:color="000000"/>
            </w:tcBorders>
            <w:hideMark/>
          </w:tcPr>
          <w:p w14:paraId="7AE3627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3311,49 </w:t>
            </w:r>
          </w:p>
        </w:tc>
        <w:tc>
          <w:tcPr>
            <w:tcW w:w="0" w:type="auto"/>
            <w:tcBorders>
              <w:top w:val="single" w:sz="6" w:space="0" w:color="000000"/>
              <w:left w:val="single" w:sz="6" w:space="0" w:color="000000"/>
              <w:bottom w:val="single" w:sz="6" w:space="0" w:color="000000"/>
              <w:right w:val="single" w:sz="6" w:space="0" w:color="000000"/>
            </w:tcBorders>
            <w:hideMark/>
          </w:tcPr>
          <w:p w14:paraId="0045782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602,69 </w:t>
            </w:r>
          </w:p>
        </w:tc>
        <w:tc>
          <w:tcPr>
            <w:tcW w:w="0" w:type="auto"/>
            <w:tcBorders>
              <w:top w:val="single" w:sz="6" w:space="0" w:color="000000"/>
              <w:left w:val="single" w:sz="6" w:space="0" w:color="000000"/>
              <w:bottom w:val="single" w:sz="6" w:space="0" w:color="000000"/>
              <w:right w:val="single" w:sz="6" w:space="0" w:color="000000"/>
            </w:tcBorders>
            <w:hideMark/>
          </w:tcPr>
          <w:p w14:paraId="041E381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347,71 </w:t>
            </w:r>
          </w:p>
        </w:tc>
        <w:tc>
          <w:tcPr>
            <w:tcW w:w="0" w:type="auto"/>
            <w:tcBorders>
              <w:top w:val="single" w:sz="6" w:space="0" w:color="000000"/>
              <w:left w:val="single" w:sz="6" w:space="0" w:color="000000"/>
              <w:bottom w:val="single" w:sz="6" w:space="0" w:color="000000"/>
              <w:right w:val="single" w:sz="6" w:space="0" w:color="000000"/>
            </w:tcBorders>
            <w:hideMark/>
          </w:tcPr>
          <w:p w14:paraId="1659D93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3AD03F0A"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8F3583"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7D04D47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2020 </w:t>
            </w:r>
          </w:p>
        </w:tc>
        <w:tc>
          <w:tcPr>
            <w:tcW w:w="0" w:type="auto"/>
            <w:tcBorders>
              <w:top w:val="single" w:sz="6" w:space="0" w:color="000000"/>
              <w:left w:val="single" w:sz="6" w:space="0" w:color="000000"/>
              <w:bottom w:val="single" w:sz="6" w:space="0" w:color="000000"/>
              <w:right w:val="single" w:sz="6" w:space="0" w:color="000000"/>
            </w:tcBorders>
            <w:hideMark/>
          </w:tcPr>
          <w:p w14:paraId="3D56E02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1,027 </w:t>
            </w:r>
          </w:p>
        </w:tc>
        <w:tc>
          <w:tcPr>
            <w:tcW w:w="0" w:type="auto"/>
            <w:tcBorders>
              <w:top w:val="single" w:sz="6" w:space="0" w:color="000000"/>
              <w:left w:val="single" w:sz="6" w:space="0" w:color="000000"/>
              <w:bottom w:val="single" w:sz="6" w:space="0" w:color="000000"/>
              <w:right w:val="single" w:sz="6" w:space="0" w:color="000000"/>
            </w:tcBorders>
            <w:hideMark/>
          </w:tcPr>
          <w:p w14:paraId="48E1D74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3400,90 </w:t>
            </w:r>
          </w:p>
        </w:tc>
        <w:tc>
          <w:tcPr>
            <w:tcW w:w="0" w:type="auto"/>
            <w:tcBorders>
              <w:top w:val="single" w:sz="6" w:space="0" w:color="000000"/>
              <w:left w:val="single" w:sz="6" w:space="0" w:color="000000"/>
              <w:bottom w:val="single" w:sz="6" w:space="0" w:color="000000"/>
              <w:right w:val="single" w:sz="6" w:space="0" w:color="000000"/>
            </w:tcBorders>
            <w:hideMark/>
          </w:tcPr>
          <w:p w14:paraId="1B0C0DC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618,96 </w:t>
            </w:r>
          </w:p>
        </w:tc>
        <w:tc>
          <w:tcPr>
            <w:tcW w:w="0" w:type="auto"/>
            <w:tcBorders>
              <w:top w:val="single" w:sz="6" w:space="0" w:color="000000"/>
              <w:left w:val="single" w:sz="6" w:space="0" w:color="000000"/>
              <w:bottom w:val="single" w:sz="6" w:space="0" w:color="000000"/>
              <w:right w:val="single" w:sz="6" w:space="0" w:color="000000"/>
            </w:tcBorders>
            <w:hideMark/>
          </w:tcPr>
          <w:p w14:paraId="3879E02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357,10 </w:t>
            </w:r>
          </w:p>
        </w:tc>
        <w:tc>
          <w:tcPr>
            <w:tcW w:w="0" w:type="auto"/>
            <w:tcBorders>
              <w:top w:val="single" w:sz="6" w:space="0" w:color="000000"/>
              <w:left w:val="single" w:sz="6" w:space="0" w:color="000000"/>
              <w:bottom w:val="single" w:sz="6" w:space="0" w:color="000000"/>
              <w:right w:val="single" w:sz="6" w:space="0" w:color="000000"/>
            </w:tcBorders>
            <w:hideMark/>
          </w:tcPr>
          <w:p w14:paraId="369986A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0AF5EFDF"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0F3234"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7C05F15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2021 </w:t>
            </w:r>
          </w:p>
        </w:tc>
        <w:tc>
          <w:tcPr>
            <w:tcW w:w="0" w:type="auto"/>
            <w:tcBorders>
              <w:top w:val="single" w:sz="6" w:space="0" w:color="000000"/>
              <w:left w:val="single" w:sz="6" w:space="0" w:color="000000"/>
              <w:bottom w:val="single" w:sz="6" w:space="0" w:color="000000"/>
              <w:right w:val="single" w:sz="6" w:space="0" w:color="000000"/>
            </w:tcBorders>
            <w:hideMark/>
          </w:tcPr>
          <w:p w14:paraId="0B08B1D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1,05 </w:t>
            </w:r>
          </w:p>
        </w:tc>
        <w:tc>
          <w:tcPr>
            <w:tcW w:w="0" w:type="auto"/>
            <w:tcBorders>
              <w:top w:val="single" w:sz="6" w:space="0" w:color="000000"/>
              <w:left w:val="single" w:sz="6" w:space="0" w:color="000000"/>
              <w:bottom w:val="single" w:sz="6" w:space="0" w:color="000000"/>
              <w:right w:val="single" w:sz="6" w:space="0" w:color="000000"/>
            </w:tcBorders>
            <w:hideMark/>
          </w:tcPr>
          <w:p w14:paraId="679C062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3570,26 </w:t>
            </w:r>
          </w:p>
        </w:tc>
        <w:tc>
          <w:tcPr>
            <w:tcW w:w="0" w:type="auto"/>
            <w:tcBorders>
              <w:top w:val="single" w:sz="6" w:space="0" w:color="000000"/>
              <w:left w:val="single" w:sz="6" w:space="0" w:color="000000"/>
              <w:bottom w:val="single" w:sz="6" w:space="0" w:color="000000"/>
              <w:right w:val="single" w:sz="6" w:space="0" w:color="000000"/>
            </w:tcBorders>
            <w:hideMark/>
          </w:tcPr>
          <w:p w14:paraId="67A61AE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649,79 </w:t>
            </w:r>
          </w:p>
        </w:tc>
        <w:tc>
          <w:tcPr>
            <w:tcW w:w="0" w:type="auto"/>
            <w:tcBorders>
              <w:top w:val="single" w:sz="6" w:space="0" w:color="000000"/>
              <w:left w:val="single" w:sz="6" w:space="0" w:color="000000"/>
              <w:bottom w:val="single" w:sz="6" w:space="0" w:color="000000"/>
              <w:right w:val="single" w:sz="6" w:space="0" w:color="000000"/>
            </w:tcBorders>
            <w:hideMark/>
          </w:tcPr>
          <w:p w14:paraId="6A63FED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374,88 </w:t>
            </w:r>
          </w:p>
        </w:tc>
        <w:tc>
          <w:tcPr>
            <w:tcW w:w="0" w:type="auto"/>
            <w:tcBorders>
              <w:top w:val="single" w:sz="6" w:space="0" w:color="000000"/>
              <w:left w:val="single" w:sz="6" w:space="0" w:color="000000"/>
              <w:bottom w:val="single" w:sz="6" w:space="0" w:color="000000"/>
              <w:right w:val="single" w:sz="6" w:space="0" w:color="000000"/>
            </w:tcBorders>
            <w:hideMark/>
          </w:tcPr>
          <w:p w14:paraId="19346AE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23505A66"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FFEA39"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4FC946A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2022 </w:t>
            </w:r>
          </w:p>
        </w:tc>
        <w:tc>
          <w:tcPr>
            <w:tcW w:w="0" w:type="auto"/>
            <w:tcBorders>
              <w:top w:val="single" w:sz="6" w:space="0" w:color="000000"/>
              <w:left w:val="single" w:sz="6" w:space="0" w:color="000000"/>
              <w:bottom w:val="single" w:sz="6" w:space="0" w:color="000000"/>
              <w:right w:val="single" w:sz="6" w:space="0" w:color="000000"/>
            </w:tcBorders>
            <w:hideMark/>
          </w:tcPr>
          <w:p w14:paraId="77A7519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1,132 </w:t>
            </w:r>
          </w:p>
        </w:tc>
        <w:tc>
          <w:tcPr>
            <w:tcW w:w="0" w:type="auto"/>
            <w:tcBorders>
              <w:top w:val="single" w:sz="6" w:space="0" w:color="000000"/>
              <w:left w:val="single" w:sz="6" w:space="0" w:color="000000"/>
              <w:bottom w:val="single" w:sz="6" w:space="0" w:color="000000"/>
              <w:right w:val="single" w:sz="6" w:space="0" w:color="000000"/>
            </w:tcBorders>
            <w:hideMark/>
          </w:tcPr>
          <w:p w14:paraId="68F3375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4041,18 </w:t>
            </w:r>
          </w:p>
        </w:tc>
        <w:tc>
          <w:tcPr>
            <w:tcW w:w="0" w:type="auto"/>
            <w:tcBorders>
              <w:top w:val="single" w:sz="6" w:space="0" w:color="000000"/>
              <w:left w:val="single" w:sz="6" w:space="0" w:color="000000"/>
              <w:bottom w:val="single" w:sz="6" w:space="0" w:color="000000"/>
              <w:right w:val="single" w:sz="6" w:space="0" w:color="000000"/>
            </w:tcBorders>
            <w:hideMark/>
          </w:tcPr>
          <w:p w14:paraId="55A0260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735,49 </w:t>
            </w:r>
          </w:p>
        </w:tc>
        <w:tc>
          <w:tcPr>
            <w:tcW w:w="0" w:type="auto"/>
            <w:tcBorders>
              <w:top w:val="single" w:sz="6" w:space="0" w:color="000000"/>
              <w:left w:val="single" w:sz="6" w:space="0" w:color="000000"/>
              <w:bottom w:val="single" w:sz="6" w:space="0" w:color="000000"/>
              <w:right w:val="single" w:sz="6" w:space="0" w:color="000000"/>
            </w:tcBorders>
            <w:hideMark/>
          </w:tcPr>
          <w:p w14:paraId="7BDFD7A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424,33 </w:t>
            </w:r>
          </w:p>
        </w:tc>
        <w:tc>
          <w:tcPr>
            <w:tcW w:w="0" w:type="auto"/>
            <w:tcBorders>
              <w:top w:val="single" w:sz="6" w:space="0" w:color="000000"/>
              <w:left w:val="single" w:sz="6" w:space="0" w:color="000000"/>
              <w:bottom w:val="single" w:sz="6" w:space="0" w:color="000000"/>
              <w:right w:val="single" w:sz="6" w:space="0" w:color="000000"/>
            </w:tcBorders>
            <w:hideMark/>
          </w:tcPr>
          <w:p w14:paraId="5561C85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4085,34 </w:t>
            </w:r>
          </w:p>
        </w:tc>
      </w:tr>
      <w:tr w:rsidR="000D1143" w:rsidRPr="000D1143" w14:paraId="63A2F4DF"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A8C0E3"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50FCA96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2023 </w:t>
            </w:r>
          </w:p>
        </w:tc>
        <w:tc>
          <w:tcPr>
            <w:tcW w:w="0" w:type="auto"/>
            <w:tcBorders>
              <w:top w:val="single" w:sz="6" w:space="0" w:color="000000"/>
              <w:left w:val="single" w:sz="6" w:space="0" w:color="000000"/>
              <w:bottom w:val="single" w:sz="6" w:space="0" w:color="000000"/>
              <w:right w:val="single" w:sz="6" w:space="0" w:color="000000"/>
            </w:tcBorders>
            <w:hideMark/>
          </w:tcPr>
          <w:p w14:paraId="07FB54D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1,09 </w:t>
            </w:r>
          </w:p>
        </w:tc>
        <w:tc>
          <w:tcPr>
            <w:tcW w:w="0" w:type="auto"/>
            <w:tcBorders>
              <w:top w:val="single" w:sz="6" w:space="0" w:color="000000"/>
              <w:left w:val="single" w:sz="6" w:space="0" w:color="000000"/>
              <w:bottom w:val="single" w:sz="6" w:space="0" w:color="000000"/>
              <w:right w:val="single" w:sz="6" w:space="0" w:color="000000"/>
            </w:tcBorders>
            <w:hideMark/>
          </w:tcPr>
          <w:p w14:paraId="4FF3A5E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4404,89 </w:t>
            </w:r>
          </w:p>
        </w:tc>
        <w:tc>
          <w:tcPr>
            <w:tcW w:w="0" w:type="auto"/>
            <w:tcBorders>
              <w:top w:val="single" w:sz="6" w:space="0" w:color="000000"/>
              <w:left w:val="single" w:sz="6" w:space="0" w:color="000000"/>
              <w:bottom w:val="single" w:sz="6" w:space="0" w:color="000000"/>
              <w:right w:val="single" w:sz="6" w:space="0" w:color="000000"/>
            </w:tcBorders>
            <w:hideMark/>
          </w:tcPr>
          <w:p w14:paraId="5131A12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801,69 </w:t>
            </w:r>
          </w:p>
        </w:tc>
        <w:tc>
          <w:tcPr>
            <w:tcW w:w="0" w:type="auto"/>
            <w:tcBorders>
              <w:top w:val="single" w:sz="6" w:space="0" w:color="000000"/>
              <w:left w:val="single" w:sz="6" w:space="0" w:color="000000"/>
              <w:bottom w:val="single" w:sz="6" w:space="0" w:color="000000"/>
              <w:right w:val="single" w:sz="6" w:space="0" w:color="000000"/>
            </w:tcBorders>
            <w:hideMark/>
          </w:tcPr>
          <w:p w14:paraId="77FF70F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462,52 </w:t>
            </w:r>
          </w:p>
        </w:tc>
        <w:tc>
          <w:tcPr>
            <w:tcW w:w="0" w:type="auto"/>
            <w:tcBorders>
              <w:top w:val="single" w:sz="6" w:space="0" w:color="000000"/>
              <w:left w:val="single" w:sz="6" w:space="0" w:color="000000"/>
              <w:bottom w:val="single" w:sz="6" w:space="0" w:color="000000"/>
              <w:right w:val="single" w:sz="6" w:space="0" w:color="000000"/>
            </w:tcBorders>
            <w:hideMark/>
          </w:tcPr>
          <w:p w14:paraId="1D9E795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4453,02 </w:t>
            </w:r>
          </w:p>
        </w:tc>
      </w:tr>
    </w:tbl>
    <w:p w14:paraId="7D98F429"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6FDBD156" w14:textId="5F364644"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 таблицах 8, 9 отражены повышающие коэффициенты, применяемые к базовой себестоимости для определения стоимости обслуживания, диспетчеризации, </w:t>
      </w:r>
      <w:r w:rsidRPr="000D1143">
        <w:rPr>
          <w:rFonts w:ascii="Times New Roman" w:eastAsia="Times New Roman" w:hAnsi="Times New Roman" w:cs="Times New Roman"/>
          <w:kern w:val="0"/>
          <w:sz w:val="24"/>
          <w:szCs w:val="24"/>
          <w:lang w:eastAsia="ru-RU"/>
          <w14:ligatures w14:val="none"/>
        </w:rPr>
        <w:lastRenderedPageBreak/>
        <w:t xml:space="preserve">освидетельствования в период срока службы лифта от 0 до 15 лет, от 15 до 25 лет соответственно в соответствии с распоряжением N 108-РМ. </w:t>
      </w:r>
    </w:p>
    <w:p w14:paraId="5EFAC79A"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5C8466C"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8 </w:t>
      </w:r>
    </w:p>
    <w:p w14:paraId="7F42712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2FBCFCB"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41" w:name="p1318"/>
      <w:bookmarkEnd w:id="41"/>
      <w:r w:rsidRPr="000D1143">
        <w:rPr>
          <w:rFonts w:ascii="Arial" w:eastAsia="Times New Roman" w:hAnsi="Arial" w:cs="Arial"/>
          <w:b/>
          <w:bCs/>
          <w:kern w:val="0"/>
          <w:sz w:val="24"/>
          <w:szCs w:val="24"/>
          <w:lang w:eastAsia="ru-RU"/>
          <w14:ligatures w14:val="none"/>
        </w:rPr>
        <w:t>ПОВЫШАЮЩИЕ КОЭФФИЦИЕНТЫ,</w:t>
      </w:r>
      <w:r w:rsidRPr="000D1143">
        <w:rPr>
          <w:rFonts w:ascii="Times New Roman" w:eastAsia="Times New Roman" w:hAnsi="Times New Roman" w:cs="Times New Roman"/>
          <w:kern w:val="0"/>
          <w:sz w:val="24"/>
          <w:szCs w:val="24"/>
          <w:lang w:eastAsia="ru-RU"/>
          <w14:ligatures w14:val="none"/>
        </w:rPr>
        <w:t xml:space="preserve"> </w:t>
      </w:r>
    </w:p>
    <w:p w14:paraId="015F6482"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ПРИМЕНЯЕМЫЕ К БАЗОВОЙ СЕБЕСТОИМОСТИ ДЛЯ ОПРЕДЕЛЕНИЯ</w:t>
      </w:r>
      <w:r w:rsidRPr="000D1143">
        <w:rPr>
          <w:rFonts w:ascii="Times New Roman" w:eastAsia="Times New Roman" w:hAnsi="Times New Roman" w:cs="Times New Roman"/>
          <w:kern w:val="0"/>
          <w:sz w:val="24"/>
          <w:szCs w:val="24"/>
          <w:lang w:eastAsia="ru-RU"/>
          <w14:ligatures w14:val="none"/>
        </w:rPr>
        <w:t xml:space="preserve"> </w:t>
      </w:r>
    </w:p>
    <w:p w14:paraId="439F86D3"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СТОИМОСТИ ОБСЛУЖИВАНИЯ, ДИСПЕТЧЕРИЗАЦИИ, ОСВИДЕТЕЛЬСТВОВАНИЯ</w:t>
      </w:r>
      <w:r w:rsidRPr="000D1143">
        <w:rPr>
          <w:rFonts w:ascii="Times New Roman" w:eastAsia="Times New Roman" w:hAnsi="Times New Roman" w:cs="Times New Roman"/>
          <w:kern w:val="0"/>
          <w:sz w:val="24"/>
          <w:szCs w:val="24"/>
          <w:lang w:eastAsia="ru-RU"/>
          <w14:ligatures w14:val="none"/>
        </w:rPr>
        <w:t xml:space="preserve"> </w:t>
      </w:r>
    </w:p>
    <w:p w14:paraId="5A041DF3"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В ПЕРИОД СРОКА СЛУЖБЫ ЛИФТА ОТ 0 ДО 15 ЛЕТ В СООТВЕТСТВИИ</w:t>
      </w:r>
      <w:r w:rsidRPr="000D1143">
        <w:rPr>
          <w:rFonts w:ascii="Times New Roman" w:eastAsia="Times New Roman" w:hAnsi="Times New Roman" w:cs="Times New Roman"/>
          <w:kern w:val="0"/>
          <w:sz w:val="24"/>
          <w:szCs w:val="24"/>
          <w:lang w:eastAsia="ru-RU"/>
          <w14:ligatures w14:val="none"/>
        </w:rPr>
        <w:t xml:space="preserve"> </w:t>
      </w:r>
    </w:p>
    <w:p w14:paraId="6AFDDBA6"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С РАСПОРЯЖЕНИЕМ N 108-РМ</w:t>
      </w:r>
      <w:r w:rsidRPr="000D1143">
        <w:rPr>
          <w:rFonts w:ascii="Times New Roman" w:eastAsia="Times New Roman" w:hAnsi="Times New Roman" w:cs="Times New Roman"/>
          <w:kern w:val="0"/>
          <w:sz w:val="24"/>
          <w:szCs w:val="24"/>
          <w:lang w:eastAsia="ru-RU"/>
          <w14:ligatures w14:val="none"/>
        </w:rPr>
        <w:t xml:space="preserve"> </w:t>
      </w:r>
    </w:p>
    <w:p w14:paraId="27E0707C"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9075" w:type="dxa"/>
        <w:tblInd w:w="15" w:type="dxa"/>
        <w:tblCellMar>
          <w:left w:w="0" w:type="dxa"/>
          <w:right w:w="0" w:type="dxa"/>
        </w:tblCellMar>
        <w:tblLook w:val="04A0" w:firstRow="1" w:lastRow="0" w:firstColumn="1" w:lastColumn="0" w:noHBand="0" w:noVBand="1"/>
      </w:tblPr>
      <w:tblGrid>
        <w:gridCol w:w="862"/>
        <w:gridCol w:w="5614"/>
        <w:gridCol w:w="2599"/>
      </w:tblGrid>
      <w:tr w:rsidR="000D1143" w:rsidRPr="000D1143" w14:paraId="32D795A1"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847FE37"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Индекс u </w:t>
            </w:r>
          </w:p>
        </w:tc>
        <w:tc>
          <w:tcPr>
            <w:tcW w:w="0" w:type="auto"/>
            <w:tcBorders>
              <w:top w:val="single" w:sz="6" w:space="0" w:color="000000"/>
              <w:left w:val="single" w:sz="6" w:space="0" w:color="000000"/>
              <w:bottom w:val="single" w:sz="6" w:space="0" w:color="000000"/>
              <w:right w:val="single" w:sz="6" w:space="0" w:color="000000"/>
            </w:tcBorders>
            <w:hideMark/>
          </w:tcPr>
          <w:p w14:paraId="2CF07486"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Параметры лифта </w:t>
            </w:r>
          </w:p>
        </w:tc>
        <w:tc>
          <w:tcPr>
            <w:tcW w:w="0" w:type="auto"/>
            <w:tcBorders>
              <w:top w:val="single" w:sz="6" w:space="0" w:color="000000"/>
              <w:left w:val="single" w:sz="6" w:space="0" w:color="000000"/>
              <w:bottom w:val="single" w:sz="6" w:space="0" w:color="000000"/>
              <w:right w:val="single" w:sz="6" w:space="0" w:color="000000"/>
            </w:tcBorders>
            <w:hideMark/>
          </w:tcPr>
          <w:p w14:paraId="1FB30BC7"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Повышающие коэффициенты (</w:t>
            </w:r>
            <w:proofErr w:type="spellStart"/>
            <w:r w:rsidRPr="000D1143">
              <w:rPr>
                <w:rFonts w:ascii="Times New Roman" w:eastAsia="Times New Roman" w:hAnsi="Times New Roman" w:cs="Times New Roman"/>
                <w:kern w:val="0"/>
                <w:sz w:val="24"/>
                <w:szCs w:val="24"/>
                <w:lang w:eastAsia="ru-RU"/>
                <w14:ligatures w14:val="none"/>
              </w:rPr>
              <w:t>Кu</w:t>
            </w:r>
            <w:proofErr w:type="spellEnd"/>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1F30408E"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13940E2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1EF4DF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Грузоподъемность: менее 500 кг </w:t>
            </w:r>
          </w:p>
        </w:tc>
        <w:tc>
          <w:tcPr>
            <w:tcW w:w="0" w:type="auto"/>
            <w:tcBorders>
              <w:top w:val="single" w:sz="6" w:space="0" w:color="000000"/>
              <w:left w:val="single" w:sz="6" w:space="0" w:color="000000"/>
              <w:bottom w:val="single" w:sz="6" w:space="0" w:color="000000"/>
              <w:right w:val="single" w:sz="6" w:space="0" w:color="000000"/>
            </w:tcBorders>
            <w:hideMark/>
          </w:tcPr>
          <w:p w14:paraId="448E391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 </w:t>
            </w:r>
          </w:p>
        </w:tc>
      </w:tr>
      <w:tr w:rsidR="000D1143" w:rsidRPr="000D1143" w14:paraId="2CBE74D5"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1929595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254F23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Наличие электронных станций управления </w:t>
            </w:r>
          </w:p>
        </w:tc>
        <w:tc>
          <w:tcPr>
            <w:tcW w:w="0" w:type="auto"/>
            <w:tcBorders>
              <w:top w:val="single" w:sz="6" w:space="0" w:color="000000"/>
              <w:left w:val="single" w:sz="6" w:space="0" w:color="000000"/>
              <w:bottom w:val="single" w:sz="6" w:space="0" w:color="000000"/>
              <w:right w:val="single" w:sz="6" w:space="0" w:color="000000"/>
            </w:tcBorders>
            <w:hideMark/>
          </w:tcPr>
          <w:p w14:paraId="6FDDD84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 </w:t>
            </w:r>
          </w:p>
        </w:tc>
      </w:tr>
      <w:tr w:rsidR="000D1143" w:rsidRPr="000D1143" w14:paraId="3048DAA7"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2194D7D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6628F90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Срок эксплуатации лифта от: пуска в эксплуатацию до 15 лет </w:t>
            </w:r>
          </w:p>
        </w:tc>
        <w:tc>
          <w:tcPr>
            <w:tcW w:w="0" w:type="auto"/>
            <w:tcBorders>
              <w:top w:val="single" w:sz="6" w:space="0" w:color="000000"/>
              <w:left w:val="single" w:sz="6" w:space="0" w:color="000000"/>
              <w:bottom w:val="single" w:sz="6" w:space="0" w:color="000000"/>
              <w:right w:val="single" w:sz="6" w:space="0" w:color="000000"/>
            </w:tcBorders>
            <w:hideMark/>
          </w:tcPr>
          <w:p w14:paraId="4CE60B3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 </w:t>
            </w:r>
          </w:p>
        </w:tc>
      </w:tr>
      <w:tr w:rsidR="000D1143" w:rsidRPr="000D1143" w14:paraId="1CF0A0A9"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75F90FC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14:paraId="6EE05B8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 с круглосуточным режимом работы (учитывается интенсивность работы лифтов) </w:t>
            </w:r>
          </w:p>
        </w:tc>
        <w:tc>
          <w:tcPr>
            <w:tcW w:w="0" w:type="auto"/>
            <w:tcBorders>
              <w:top w:val="single" w:sz="6" w:space="0" w:color="000000"/>
              <w:left w:val="single" w:sz="6" w:space="0" w:color="000000"/>
              <w:bottom w:val="single" w:sz="6" w:space="0" w:color="000000"/>
              <w:right w:val="single" w:sz="6" w:space="0" w:color="000000"/>
            </w:tcBorders>
            <w:hideMark/>
          </w:tcPr>
          <w:p w14:paraId="30252B0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 </w:t>
            </w:r>
          </w:p>
        </w:tc>
      </w:tr>
      <w:tr w:rsidR="000D1143" w:rsidRPr="000D1143" w14:paraId="004DDC06"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5650233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 </w:t>
            </w:r>
          </w:p>
        </w:tc>
        <w:tc>
          <w:tcPr>
            <w:tcW w:w="0" w:type="auto"/>
            <w:tcBorders>
              <w:top w:val="single" w:sz="6" w:space="0" w:color="000000"/>
              <w:left w:val="single" w:sz="6" w:space="0" w:color="000000"/>
              <w:bottom w:val="single" w:sz="6" w:space="0" w:color="000000"/>
              <w:right w:val="single" w:sz="6" w:space="0" w:color="000000"/>
            </w:tcBorders>
            <w:hideMark/>
          </w:tcPr>
          <w:p w14:paraId="5B63310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 с частотно-регулируемым приводом </w:t>
            </w:r>
          </w:p>
        </w:tc>
        <w:tc>
          <w:tcPr>
            <w:tcW w:w="0" w:type="auto"/>
            <w:tcBorders>
              <w:top w:val="single" w:sz="6" w:space="0" w:color="000000"/>
              <w:left w:val="single" w:sz="6" w:space="0" w:color="000000"/>
              <w:bottom w:val="single" w:sz="6" w:space="0" w:color="000000"/>
              <w:right w:val="single" w:sz="6" w:space="0" w:color="000000"/>
            </w:tcBorders>
            <w:hideMark/>
          </w:tcPr>
          <w:p w14:paraId="075C705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 </w:t>
            </w:r>
          </w:p>
        </w:tc>
      </w:tr>
      <w:tr w:rsidR="000D1143" w:rsidRPr="000D1143" w14:paraId="7529FCA2"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45FE8AA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11AE70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Итоговый коэффициент для обслуживания, капитального ремонта, диспетчеризации </w:t>
            </w:r>
          </w:p>
        </w:tc>
        <w:tc>
          <w:tcPr>
            <w:tcW w:w="0" w:type="auto"/>
            <w:tcBorders>
              <w:top w:val="single" w:sz="6" w:space="0" w:color="000000"/>
              <w:left w:val="single" w:sz="6" w:space="0" w:color="000000"/>
              <w:bottom w:val="single" w:sz="6" w:space="0" w:color="000000"/>
              <w:right w:val="single" w:sz="6" w:space="0" w:color="000000"/>
            </w:tcBorders>
            <w:hideMark/>
          </w:tcPr>
          <w:p w14:paraId="101E4AD8"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1,45 </w:t>
            </w:r>
          </w:p>
        </w:tc>
      </w:tr>
    </w:tbl>
    <w:p w14:paraId="66CDCD95"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0054BB5A"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9 </w:t>
      </w:r>
    </w:p>
    <w:p w14:paraId="4DA4269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D693FDB"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42" w:name="p1348"/>
      <w:bookmarkEnd w:id="42"/>
      <w:r w:rsidRPr="000D1143">
        <w:rPr>
          <w:rFonts w:ascii="Arial" w:eastAsia="Times New Roman" w:hAnsi="Arial" w:cs="Arial"/>
          <w:b/>
          <w:bCs/>
          <w:kern w:val="0"/>
          <w:sz w:val="24"/>
          <w:szCs w:val="24"/>
          <w:lang w:eastAsia="ru-RU"/>
          <w14:ligatures w14:val="none"/>
        </w:rPr>
        <w:t>ПОВЫШАЮЩИЕ КОЭФФИЦИЕНТЫ,</w:t>
      </w:r>
      <w:r w:rsidRPr="000D1143">
        <w:rPr>
          <w:rFonts w:ascii="Times New Roman" w:eastAsia="Times New Roman" w:hAnsi="Times New Roman" w:cs="Times New Roman"/>
          <w:kern w:val="0"/>
          <w:sz w:val="24"/>
          <w:szCs w:val="24"/>
          <w:lang w:eastAsia="ru-RU"/>
          <w14:ligatures w14:val="none"/>
        </w:rPr>
        <w:t xml:space="preserve"> </w:t>
      </w:r>
    </w:p>
    <w:p w14:paraId="39C383FC"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ПРИМЕНЯЕМЫЕ К БАЗОВОЙ СЕБЕСТОИМОСТИ ДЛЯ ОПРЕДЕЛЕНИЯ</w:t>
      </w:r>
      <w:r w:rsidRPr="000D1143">
        <w:rPr>
          <w:rFonts w:ascii="Times New Roman" w:eastAsia="Times New Roman" w:hAnsi="Times New Roman" w:cs="Times New Roman"/>
          <w:kern w:val="0"/>
          <w:sz w:val="24"/>
          <w:szCs w:val="24"/>
          <w:lang w:eastAsia="ru-RU"/>
          <w14:ligatures w14:val="none"/>
        </w:rPr>
        <w:t xml:space="preserve"> </w:t>
      </w:r>
    </w:p>
    <w:p w14:paraId="1CAB22B5"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СТОИМОСТИ ОБСЛУЖИВАНИЯ, ДИСПЕТЧЕРИЗАЦИИ, ОСВИДЕТЕЛЬСТВОВАНИЯ</w:t>
      </w:r>
      <w:r w:rsidRPr="000D1143">
        <w:rPr>
          <w:rFonts w:ascii="Times New Roman" w:eastAsia="Times New Roman" w:hAnsi="Times New Roman" w:cs="Times New Roman"/>
          <w:kern w:val="0"/>
          <w:sz w:val="24"/>
          <w:szCs w:val="24"/>
          <w:lang w:eastAsia="ru-RU"/>
          <w14:ligatures w14:val="none"/>
        </w:rPr>
        <w:t xml:space="preserve"> </w:t>
      </w:r>
    </w:p>
    <w:p w14:paraId="6C5F2A28"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В ПЕРИОД СРОКА СЛУЖБЫ ЛИФТА ОТ 15 ДО 25 ЛЕТ В СООТВЕТСТВИИ</w:t>
      </w:r>
      <w:r w:rsidRPr="000D1143">
        <w:rPr>
          <w:rFonts w:ascii="Times New Roman" w:eastAsia="Times New Roman" w:hAnsi="Times New Roman" w:cs="Times New Roman"/>
          <w:kern w:val="0"/>
          <w:sz w:val="24"/>
          <w:szCs w:val="24"/>
          <w:lang w:eastAsia="ru-RU"/>
          <w14:ligatures w14:val="none"/>
        </w:rPr>
        <w:t xml:space="preserve"> </w:t>
      </w:r>
    </w:p>
    <w:p w14:paraId="19E12769"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С РАСПОРЯЖЕНИЕМ N 108-РМ</w:t>
      </w:r>
      <w:r w:rsidRPr="000D1143">
        <w:rPr>
          <w:rFonts w:ascii="Times New Roman" w:eastAsia="Times New Roman" w:hAnsi="Times New Roman" w:cs="Times New Roman"/>
          <w:kern w:val="0"/>
          <w:sz w:val="24"/>
          <w:szCs w:val="24"/>
          <w:lang w:eastAsia="ru-RU"/>
          <w14:ligatures w14:val="none"/>
        </w:rPr>
        <w:t xml:space="preserve"> </w:t>
      </w:r>
    </w:p>
    <w:p w14:paraId="6DB1A9C1"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9075" w:type="dxa"/>
        <w:tblInd w:w="15" w:type="dxa"/>
        <w:tblCellMar>
          <w:left w:w="0" w:type="dxa"/>
          <w:right w:w="0" w:type="dxa"/>
        </w:tblCellMar>
        <w:tblLook w:val="04A0" w:firstRow="1" w:lastRow="0" w:firstColumn="1" w:lastColumn="0" w:noHBand="0" w:noVBand="1"/>
      </w:tblPr>
      <w:tblGrid>
        <w:gridCol w:w="862"/>
        <w:gridCol w:w="5614"/>
        <w:gridCol w:w="2599"/>
      </w:tblGrid>
      <w:tr w:rsidR="000D1143" w:rsidRPr="000D1143" w14:paraId="69D3740B"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53CA3D4F"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Индекс u </w:t>
            </w:r>
          </w:p>
        </w:tc>
        <w:tc>
          <w:tcPr>
            <w:tcW w:w="0" w:type="auto"/>
            <w:tcBorders>
              <w:top w:val="single" w:sz="6" w:space="0" w:color="000000"/>
              <w:left w:val="single" w:sz="6" w:space="0" w:color="000000"/>
              <w:bottom w:val="single" w:sz="6" w:space="0" w:color="000000"/>
              <w:right w:val="single" w:sz="6" w:space="0" w:color="000000"/>
            </w:tcBorders>
            <w:hideMark/>
          </w:tcPr>
          <w:p w14:paraId="109EE4A1"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Параметры лифта </w:t>
            </w:r>
          </w:p>
        </w:tc>
        <w:tc>
          <w:tcPr>
            <w:tcW w:w="0" w:type="auto"/>
            <w:tcBorders>
              <w:top w:val="single" w:sz="6" w:space="0" w:color="000000"/>
              <w:left w:val="single" w:sz="6" w:space="0" w:color="000000"/>
              <w:bottom w:val="single" w:sz="6" w:space="0" w:color="000000"/>
              <w:right w:val="single" w:sz="6" w:space="0" w:color="000000"/>
            </w:tcBorders>
            <w:hideMark/>
          </w:tcPr>
          <w:p w14:paraId="3AB5C1AA"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Повышающие коэффициенты (</w:t>
            </w:r>
            <w:proofErr w:type="spellStart"/>
            <w:r w:rsidRPr="000D1143">
              <w:rPr>
                <w:rFonts w:ascii="Times New Roman" w:eastAsia="Times New Roman" w:hAnsi="Times New Roman" w:cs="Times New Roman"/>
                <w:kern w:val="0"/>
                <w:sz w:val="24"/>
                <w:szCs w:val="24"/>
                <w:lang w:eastAsia="ru-RU"/>
                <w14:ligatures w14:val="none"/>
              </w:rPr>
              <w:t>Кu</w:t>
            </w:r>
            <w:proofErr w:type="spellEnd"/>
            <w:r w:rsidRPr="000D1143">
              <w:rPr>
                <w:rFonts w:ascii="Times New Roman" w:eastAsia="Times New Roman" w:hAnsi="Times New Roman" w:cs="Times New Roman"/>
                <w:kern w:val="0"/>
                <w:sz w:val="24"/>
                <w:szCs w:val="24"/>
                <w:lang w:eastAsia="ru-RU"/>
                <w14:ligatures w14:val="none"/>
              </w:rPr>
              <w:t xml:space="preserve">) </w:t>
            </w:r>
          </w:p>
        </w:tc>
      </w:tr>
      <w:tr w:rsidR="000D1143" w:rsidRPr="000D1143" w14:paraId="00CA5D75"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7017A94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56C6F0F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Грузоподъемность: менее 500 кг </w:t>
            </w:r>
          </w:p>
        </w:tc>
        <w:tc>
          <w:tcPr>
            <w:tcW w:w="0" w:type="auto"/>
            <w:tcBorders>
              <w:top w:val="single" w:sz="6" w:space="0" w:color="000000"/>
              <w:left w:val="single" w:sz="6" w:space="0" w:color="000000"/>
              <w:bottom w:val="single" w:sz="6" w:space="0" w:color="000000"/>
              <w:right w:val="single" w:sz="6" w:space="0" w:color="000000"/>
            </w:tcBorders>
            <w:hideMark/>
          </w:tcPr>
          <w:p w14:paraId="29175FF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1,0 </w:t>
            </w:r>
          </w:p>
        </w:tc>
      </w:tr>
      <w:tr w:rsidR="000D1143" w:rsidRPr="000D1143" w14:paraId="3A08E657"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E6FFE3C"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59792E7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Наличие электронных станций управления </w:t>
            </w:r>
          </w:p>
        </w:tc>
        <w:tc>
          <w:tcPr>
            <w:tcW w:w="0" w:type="auto"/>
            <w:tcBorders>
              <w:top w:val="single" w:sz="6" w:space="0" w:color="000000"/>
              <w:left w:val="single" w:sz="6" w:space="0" w:color="000000"/>
              <w:bottom w:val="single" w:sz="6" w:space="0" w:color="000000"/>
              <w:right w:val="single" w:sz="6" w:space="0" w:color="000000"/>
            </w:tcBorders>
            <w:hideMark/>
          </w:tcPr>
          <w:p w14:paraId="18F9965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 </w:t>
            </w:r>
          </w:p>
        </w:tc>
      </w:tr>
      <w:tr w:rsidR="000D1143" w:rsidRPr="000D1143" w14:paraId="552B9680"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0279589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04479F0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Срок эксплуатации лифта: свыше 15 лет до 25 лет </w:t>
            </w:r>
          </w:p>
        </w:tc>
        <w:tc>
          <w:tcPr>
            <w:tcW w:w="0" w:type="auto"/>
            <w:tcBorders>
              <w:top w:val="single" w:sz="6" w:space="0" w:color="000000"/>
              <w:left w:val="single" w:sz="6" w:space="0" w:color="000000"/>
              <w:bottom w:val="single" w:sz="6" w:space="0" w:color="000000"/>
              <w:right w:val="single" w:sz="6" w:space="0" w:color="000000"/>
            </w:tcBorders>
            <w:hideMark/>
          </w:tcPr>
          <w:p w14:paraId="4AAC75A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 </w:t>
            </w:r>
          </w:p>
        </w:tc>
      </w:tr>
      <w:tr w:rsidR="000D1143" w:rsidRPr="000D1143" w14:paraId="4B65F492"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0439988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14:paraId="309E09DA"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 с круглосуточным режимом работы (учитывается интенсивность работы лифтов) </w:t>
            </w:r>
          </w:p>
        </w:tc>
        <w:tc>
          <w:tcPr>
            <w:tcW w:w="0" w:type="auto"/>
            <w:tcBorders>
              <w:top w:val="single" w:sz="6" w:space="0" w:color="000000"/>
              <w:left w:val="single" w:sz="6" w:space="0" w:color="000000"/>
              <w:bottom w:val="single" w:sz="6" w:space="0" w:color="000000"/>
              <w:right w:val="single" w:sz="6" w:space="0" w:color="000000"/>
            </w:tcBorders>
            <w:hideMark/>
          </w:tcPr>
          <w:p w14:paraId="39ECC59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 </w:t>
            </w:r>
          </w:p>
        </w:tc>
      </w:tr>
      <w:tr w:rsidR="000D1143" w:rsidRPr="000D1143" w14:paraId="4D7E2FDB"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21646B6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 </w:t>
            </w:r>
          </w:p>
        </w:tc>
        <w:tc>
          <w:tcPr>
            <w:tcW w:w="0" w:type="auto"/>
            <w:tcBorders>
              <w:top w:val="single" w:sz="6" w:space="0" w:color="000000"/>
              <w:left w:val="single" w:sz="6" w:space="0" w:color="000000"/>
              <w:bottom w:val="single" w:sz="6" w:space="0" w:color="000000"/>
              <w:right w:val="single" w:sz="6" w:space="0" w:color="000000"/>
            </w:tcBorders>
            <w:hideMark/>
          </w:tcPr>
          <w:p w14:paraId="2478B9D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 с частотно-регулируемым приводом </w:t>
            </w:r>
          </w:p>
        </w:tc>
        <w:tc>
          <w:tcPr>
            <w:tcW w:w="0" w:type="auto"/>
            <w:tcBorders>
              <w:top w:val="single" w:sz="6" w:space="0" w:color="000000"/>
              <w:left w:val="single" w:sz="6" w:space="0" w:color="000000"/>
              <w:bottom w:val="single" w:sz="6" w:space="0" w:color="000000"/>
              <w:right w:val="single" w:sz="6" w:space="0" w:color="000000"/>
            </w:tcBorders>
            <w:hideMark/>
          </w:tcPr>
          <w:p w14:paraId="467D3C4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 </w:t>
            </w:r>
          </w:p>
        </w:tc>
      </w:tr>
      <w:tr w:rsidR="000D1143" w:rsidRPr="000D1143" w14:paraId="013012E5"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7CFECA0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598ACA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Итоговый коэффициент для обслуживания, капитального ремонта, диспетчеризации </w:t>
            </w:r>
          </w:p>
        </w:tc>
        <w:tc>
          <w:tcPr>
            <w:tcW w:w="0" w:type="auto"/>
            <w:tcBorders>
              <w:top w:val="single" w:sz="6" w:space="0" w:color="000000"/>
              <w:left w:val="single" w:sz="6" w:space="0" w:color="000000"/>
              <w:bottom w:val="single" w:sz="6" w:space="0" w:color="000000"/>
              <w:right w:val="single" w:sz="6" w:space="0" w:color="000000"/>
            </w:tcBorders>
            <w:hideMark/>
          </w:tcPr>
          <w:p w14:paraId="5D25761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1,6 </w:t>
            </w:r>
          </w:p>
        </w:tc>
      </w:tr>
    </w:tbl>
    <w:p w14:paraId="2C519A0F"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18FF423"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НДС (20%) в тариф не включен и взимается дополнительно. </w:t>
      </w:r>
    </w:p>
    <w:p w14:paraId="1A95BB05" w14:textId="03391825"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В таблице 10 отражена информация по определению стоимости обслуживания, диспетчеризации, освидетельствования, аварийного обслуживания в период срока службы лифта от 0 года до 15 лет, от 15 до 25 лет, 25 лет. </w:t>
      </w:r>
    </w:p>
    <w:p w14:paraId="7D3477F1"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60EA638B"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Таблица 10 </w:t>
      </w:r>
    </w:p>
    <w:p w14:paraId="1AF9A33D"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5F82988"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bookmarkStart w:id="43" w:name="p1381"/>
      <w:bookmarkEnd w:id="43"/>
      <w:r w:rsidRPr="000D1143">
        <w:rPr>
          <w:rFonts w:ascii="Arial" w:eastAsia="Times New Roman" w:hAnsi="Arial" w:cs="Arial"/>
          <w:b/>
          <w:bCs/>
          <w:kern w:val="0"/>
          <w:sz w:val="24"/>
          <w:szCs w:val="24"/>
          <w:lang w:eastAsia="ru-RU"/>
          <w14:ligatures w14:val="none"/>
        </w:rPr>
        <w:t>ИНФОРМАЦИЯ</w:t>
      </w:r>
      <w:r w:rsidRPr="000D1143">
        <w:rPr>
          <w:rFonts w:ascii="Times New Roman" w:eastAsia="Times New Roman" w:hAnsi="Times New Roman" w:cs="Times New Roman"/>
          <w:kern w:val="0"/>
          <w:sz w:val="24"/>
          <w:szCs w:val="24"/>
          <w:lang w:eastAsia="ru-RU"/>
          <w14:ligatures w14:val="none"/>
        </w:rPr>
        <w:t xml:space="preserve"> </w:t>
      </w:r>
    </w:p>
    <w:p w14:paraId="4C5E4675"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ПО ОПРЕДЕЛЕНИЮ СТОИМОСТИ ОБСЛУЖИВАНИЯ, ДИСПЕТЧЕРИЗАЦИИ,</w:t>
      </w:r>
      <w:r w:rsidRPr="000D1143">
        <w:rPr>
          <w:rFonts w:ascii="Times New Roman" w:eastAsia="Times New Roman" w:hAnsi="Times New Roman" w:cs="Times New Roman"/>
          <w:kern w:val="0"/>
          <w:sz w:val="24"/>
          <w:szCs w:val="24"/>
          <w:lang w:eastAsia="ru-RU"/>
          <w14:ligatures w14:val="none"/>
        </w:rPr>
        <w:t xml:space="preserve"> </w:t>
      </w:r>
    </w:p>
    <w:p w14:paraId="57C1E0AD"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ОСВИДЕТЕЛЬСТВОВАНИЯ, АВАРИЙНОГО ОБСЛУЖИВАНИЯ ЛИФТА В ПЕРИОД</w:t>
      </w:r>
      <w:r w:rsidRPr="000D1143">
        <w:rPr>
          <w:rFonts w:ascii="Times New Roman" w:eastAsia="Times New Roman" w:hAnsi="Times New Roman" w:cs="Times New Roman"/>
          <w:kern w:val="0"/>
          <w:sz w:val="24"/>
          <w:szCs w:val="24"/>
          <w:lang w:eastAsia="ru-RU"/>
          <w14:ligatures w14:val="none"/>
        </w:rPr>
        <w:t xml:space="preserve"> </w:t>
      </w:r>
    </w:p>
    <w:p w14:paraId="43D53573"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СРОКА СЛУЖБЫ ЛИФТА ОТ 0 ГОДА ДО 15 ЛЕТ, ОТ 15 ДО 25 ЛЕТ,</w:t>
      </w:r>
      <w:r w:rsidRPr="000D1143">
        <w:rPr>
          <w:rFonts w:ascii="Times New Roman" w:eastAsia="Times New Roman" w:hAnsi="Times New Roman" w:cs="Times New Roman"/>
          <w:kern w:val="0"/>
          <w:sz w:val="24"/>
          <w:szCs w:val="24"/>
          <w:lang w:eastAsia="ru-RU"/>
          <w14:ligatures w14:val="none"/>
        </w:rPr>
        <w:t xml:space="preserve"> </w:t>
      </w:r>
    </w:p>
    <w:p w14:paraId="65704621"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25 ЛЕТ</w:t>
      </w:r>
      <w:r w:rsidRPr="000D1143">
        <w:rPr>
          <w:rFonts w:ascii="Times New Roman" w:eastAsia="Times New Roman" w:hAnsi="Times New Roman" w:cs="Times New Roman"/>
          <w:kern w:val="0"/>
          <w:sz w:val="24"/>
          <w:szCs w:val="24"/>
          <w:lang w:eastAsia="ru-RU"/>
          <w14:ligatures w14:val="none"/>
        </w:rPr>
        <w:t xml:space="preserve"> </w:t>
      </w:r>
    </w:p>
    <w:p w14:paraId="1F3F5986"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9045" w:type="dxa"/>
        <w:tblInd w:w="15" w:type="dxa"/>
        <w:tblCellMar>
          <w:left w:w="0" w:type="dxa"/>
          <w:right w:w="0" w:type="dxa"/>
        </w:tblCellMar>
        <w:tblLook w:val="04A0" w:firstRow="1" w:lastRow="0" w:firstColumn="1" w:lastColumn="0" w:noHBand="0" w:noVBand="1"/>
      </w:tblPr>
      <w:tblGrid>
        <w:gridCol w:w="2294"/>
        <w:gridCol w:w="1627"/>
        <w:gridCol w:w="1195"/>
        <w:gridCol w:w="1229"/>
        <w:gridCol w:w="2700"/>
      </w:tblGrid>
      <w:tr w:rsidR="000D1143" w:rsidRPr="000D1143" w14:paraId="7C6CBBB1" w14:textId="77777777" w:rsidTr="000D1143">
        <w:tc>
          <w:tcPr>
            <w:tcW w:w="0" w:type="auto"/>
            <w:vMerge w:val="restart"/>
            <w:tcBorders>
              <w:top w:val="single" w:sz="6" w:space="0" w:color="000000"/>
              <w:left w:val="single" w:sz="6" w:space="0" w:color="000000"/>
              <w:bottom w:val="single" w:sz="6" w:space="0" w:color="000000"/>
              <w:right w:val="single" w:sz="6" w:space="0" w:color="000000"/>
            </w:tcBorders>
            <w:hideMark/>
          </w:tcPr>
          <w:p w14:paraId="5C5A34FB"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Наименование работы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0BAF7015"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Базовая стоимость с учетом индекса, руб. в месяц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646B8282"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Стоимость с учетом повышающих коэффициентов и НДС, руб. в месяц, </w:t>
            </w:r>
          </w:p>
        </w:tc>
        <w:tc>
          <w:tcPr>
            <w:tcW w:w="0" w:type="auto"/>
            <w:tcBorders>
              <w:top w:val="single" w:sz="6" w:space="0" w:color="000000"/>
              <w:left w:val="single" w:sz="6" w:space="0" w:color="000000"/>
              <w:bottom w:val="single" w:sz="6" w:space="0" w:color="000000"/>
              <w:right w:val="single" w:sz="6" w:space="0" w:color="000000"/>
            </w:tcBorders>
            <w:hideMark/>
          </w:tcPr>
          <w:p w14:paraId="0B7AADDD"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Стоимость с учетом повышающих коэффициентов и НДС (формулы 1, 2, 3, 4), руб. в месяц </w:t>
            </w:r>
          </w:p>
        </w:tc>
      </w:tr>
      <w:tr w:rsidR="000D1143" w:rsidRPr="000D1143" w14:paraId="49A12E29"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696F48"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DF1245"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gridSpan w:val="3"/>
            <w:tcBorders>
              <w:top w:val="single" w:sz="6" w:space="0" w:color="000000"/>
              <w:left w:val="single" w:sz="6" w:space="0" w:color="000000"/>
              <w:bottom w:val="single" w:sz="6" w:space="0" w:color="000000"/>
              <w:right w:val="single" w:sz="6" w:space="0" w:color="000000"/>
            </w:tcBorders>
            <w:hideMark/>
          </w:tcPr>
          <w:p w14:paraId="75CCB74E"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Срок эксплуатации лифта </w:t>
            </w:r>
          </w:p>
        </w:tc>
      </w:tr>
      <w:tr w:rsidR="000D1143" w:rsidRPr="000D1143" w14:paraId="4B4533F1" w14:textId="77777777" w:rsidTr="000D114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74BA6E"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20D823" w14:textId="77777777" w:rsidR="000D1143" w:rsidRPr="000D1143" w:rsidRDefault="000D1143" w:rsidP="000D1143">
            <w:pPr>
              <w:spacing w:after="0" w:line="240" w:lineRule="auto"/>
              <w:rPr>
                <w:rFonts w:ascii="Times New Roman" w:eastAsia="Times New Roman" w:hAnsi="Times New Roman" w:cs="Times New Roman"/>
                <w:kern w:val="0"/>
                <w:sz w:val="24"/>
                <w:szCs w:val="24"/>
                <w:lang w:eastAsia="ru-RU"/>
                <w14:ligatures w14:val="none"/>
              </w:rPr>
            </w:pPr>
          </w:p>
        </w:tc>
        <w:tc>
          <w:tcPr>
            <w:tcW w:w="0" w:type="auto"/>
            <w:tcBorders>
              <w:top w:val="single" w:sz="6" w:space="0" w:color="000000"/>
              <w:left w:val="single" w:sz="6" w:space="0" w:color="000000"/>
              <w:bottom w:val="single" w:sz="6" w:space="0" w:color="000000"/>
              <w:right w:val="single" w:sz="6" w:space="0" w:color="000000"/>
            </w:tcBorders>
            <w:hideMark/>
          </w:tcPr>
          <w:p w14:paraId="5B10B02C"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от 0 до 15 лет </w:t>
            </w:r>
          </w:p>
        </w:tc>
        <w:tc>
          <w:tcPr>
            <w:tcW w:w="0" w:type="auto"/>
            <w:tcBorders>
              <w:top w:val="single" w:sz="6" w:space="0" w:color="000000"/>
              <w:left w:val="single" w:sz="6" w:space="0" w:color="000000"/>
              <w:bottom w:val="single" w:sz="6" w:space="0" w:color="000000"/>
              <w:right w:val="single" w:sz="6" w:space="0" w:color="000000"/>
            </w:tcBorders>
            <w:hideMark/>
          </w:tcPr>
          <w:p w14:paraId="2A4372AF"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от 15 до 25 лет </w:t>
            </w:r>
          </w:p>
        </w:tc>
        <w:tc>
          <w:tcPr>
            <w:tcW w:w="0" w:type="auto"/>
            <w:tcBorders>
              <w:top w:val="single" w:sz="6" w:space="0" w:color="000000"/>
              <w:left w:val="single" w:sz="6" w:space="0" w:color="000000"/>
              <w:bottom w:val="single" w:sz="6" w:space="0" w:color="000000"/>
              <w:right w:val="single" w:sz="6" w:space="0" w:color="000000"/>
            </w:tcBorders>
            <w:hideMark/>
          </w:tcPr>
          <w:p w14:paraId="78937039"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25 лет </w:t>
            </w:r>
          </w:p>
        </w:tc>
      </w:tr>
      <w:tr w:rsidR="000D1143" w:rsidRPr="000D1143" w14:paraId="55093A56"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38E67A7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Обслуживание </w:t>
            </w:r>
          </w:p>
        </w:tc>
        <w:tc>
          <w:tcPr>
            <w:tcW w:w="0" w:type="auto"/>
            <w:tcBorders>
              <w:top w:val="single" w:sz="6" w:space="0" w:color="000000"/>
              <w:left w:val="single" w:sz="6" w:space="0" w:color="000000"/>
              <w:bottom w:val="single" w:sz="6" w:space="0" w:color="000000"/>
              <w:right w:val="single" w:sz="6" w:space="0" w:color="000000"/>
            </w:tcBorders>
            <w:hideMark/>
          </w:tcPr>
          <w:p w14:paraId="7CF61AB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4404,89 </w:t>
            </w:r>
          </w:p>
        </w:tc>
        <w:tc>
          <w:tcPr>
            <w:tcW w:w="0" w:type="auto"/>
            <w:tcBorders>
              <w:top w:val="single" w:sz="6" w:space="0" w:color="000000"/>
              <w:left w:val="single" w:sz="6" w:space="0" w:color="000000"/>
              <w:bottom w:val="single" w:sz="6" w:space="0" w:color="000000"/>
              <w:right w:val="single" w:sz="6" w:space="0" w:color="000000"/>
            </w:tcBorders>
            <w:hideMark/>
          </w:tcPr>
          <w:p w14:paraId="086C1B1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7664,51 </w:t>
            </w:r>
          </w:p>
        </w:tc>
        <w:tc>
          <w:tcPr>
            <w:tcW w:w="0" w:type="auto"/>
            <w:tcBorders>
              <w:top w:val="single" w:sz="6" w:space="0" w:color="000000"/>
              <w:left w:val="single" w:sz="6" w:space="0" w:color="000000"/>
              <w:bottom w:val="single" w:sz="6" w:space="0" w:color="000000"/>
              <w:right w:val="single" w:sz="6" w:space="0" w:color="000000"/>
            </w:tcBorders>
            <w:hideMark/>
          </w:tcPr>
          <w:p w14:paraId="3657891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8457,38 </w:t>
            </w:r>
          </w:p>
        </w:tc>
        <w:tc>
          <w:tcPr>
            <w:tcW w:w="0" w:type="auto"/>
            <w:tcBorders>
              <w:top w:val="single" w:sz="6" w:space="0" w:color="000000"/>
              <w:left w:val="single" w:sz="6" w:space="0" w:color="000000"/>
              <w:bottom w:val="single" w:sz="6" w:space="0" w:color="000000"/>
              <w:right w:val="single" w:sz="6" w:space="0" w:color="000000"/>
            </w:tcBorders>
            <w:hideMark/>
          </w:tcPr>
          <w:p w14:paraId="5732DB0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7981,66 </w:t>
            </w:r>
          </w:p>
        </w:tc>
      </w:tr>
      <w:tr w:rsidR="000D1143" w:rsidRPr="000D1143" w14:paraId="6129A51A"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5E0FE82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Диспетчеризация </w:t>
            </w:r>
          </w:p>
        </w:tc>
        <w:tc>
          <w:tcPr>
            <w:tcW w:w="0" w:type="auto"/>
            <w:tcBorders>
              <w:top w:val="single" w:sz="6" w:space="0" w:color="000000"/>
              <w:left w:val="single" w:sz="6" w:space="0" w:color="000000"/>
              <w:bottom w:val="single" w:sz="6" w:space="0" w:color="000000"/>
              <w:right w:val="single" w:sz="6" w:space="0" w:color="000000"/>
            </w:tcBorders>
            <w:hideMark/>
          </w:tcPr>
          <w:p w14:paraId="234B1EF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801,69 </w:t>
            </w:r>
          </w:p>
        </w:tc>
        <w:tc>
          <w:tcPr>
            <w:tcW w:w="0" w:type="auto"/>
            <w:tcBorders>
              <w:top w:val="single" w:sz="6" w:space="0" w:color="000000"/>
              <w:left w:val="single" w:sz="6" w:space="0" w:color="000000"/>
              <w:bottom w:val="single" w:sz="6" w:space="0" w:color="000000"/>
              <w:right w:val="single" w:sz="6" w:space="0" w:color="000000"/>
            </w:tcBorders>
            <w:hideMark/>
          </w:tcPr>
          <w:p w14:paraId="13F036B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1394.94 </w:t>
            </w:r>
          </w:p>
        </w:tc>
        <w:tc>
          <w:tcPr>
            <w:tcW w:w="0" w:type="auto"/>
            <w:tcBorders>
              <w:top w:val="single" w:sz="6" w:space="0" w:color="000000"/>
              <w:left w:val="single" w:sz="6" w:space="0" w:color="000000"/>
              <w:bottom w:val="single" w:sz="6" w:space="0" w:color="000000"/>
              <w:right w:val="single" w:sz="6" w:space="0" w:color="000000"/>
            </w:tcBorders>
            <w:hideMark/>
          </w:tcPr>
          <w:p w14:paraId="0170A2F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1539,24 </w:t>
            </w:r>
          </w:p>
        </w:tc>
        <w:tc>
          <w:tcPr>
            <w:tcW w:w="0" w:type="auto"/>
            <w:tcBorders>
              <w:top w:val="single" w:sz="6" w:space="0" w:color="000000"/>
              <w:left w:val="single" w:sz="6" w:space="0" w:color="000000"/>
              <w:bottom w:val="single" w:sz="6" w:space="0" w:color="000000"/>
              <w:right w:val="single" w:sz="6" w:space="0" w:color="000000"/>
            </w:tcBorders>
            <w:hideMark/>
          </w:tcPr>
          <w:p w14:paraId="5927A67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1452,66 </w:t>
            </w:r>
          </w:p>
        </w:tc>
      </w:tr>
      <w:tr w:rsidR="000D1143" w:rsidRPr="000D1143" w14:paraId="6CDA265B"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15AFD08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Освидетельствование </w:t>
            </w:r>
          </w:p>
        </w:tc>
        <w:tc>
          <w:tcPr>
            <w:tcW w:w="0" w:type="auto"/>
            <w:tcBorders>
              <w:top w:val="single" w:sz="6" w:space="0" w:color="000000"/>
              <w:left w:val="single" w:sz="6" w:space="0" w:color="000000"/>
              <w:bottom w:val="single" w:sz="6" w:space="0" w:color="000000"/>
              <w:right w:val="single" w:sz="6" w:space="0" w:color="000000"/>
            </w:tcBorders>
            <w:hideMark/>
          </w:tcPr>
          <w:p w14:paraId="14DEBA96"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462,52 </w:t>
            </w:r>
          </w:p>
        </w:tc>
        <w:tc>
          <w:tcPr>
            <w:tcW w:w="0" w:type="auto"/>
            <w:tcBorders>
              <w:top w:val="single" w:sz="6" w:space="0" w:color="000000"/>
              <w:left w:val="single" w:sz="6" w:space="0" w:color="000000"/>
              <w:bottom w:val="single" w:sz="6" w:space="0" w:color="000000"/>
              <w:right w:val="single" w:sz="6" w:space="0" w:color="000000"/>
            </w:tcBorders>
            <w:hideMark/>
          </w:tcPr>
          <w:p w14:paraId="3FA8B82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804,78 </w:t>
            </w:r>
          </w:p>
        </w:tc>
        <w:tc>
          <w:tcPr>
            <w:tcW w:w="0" w:type="auto"/>
            <w:tcBorders>
              <w:top w:val="single" w:sz="6" w:space="0" w:color="000000"/>
              <w:left w:val="single" w:sz="6" w:space="0" w:color="000000"/>
              <w:bottom w:val="single" w:sz="6" w:space="0" w:color="000000"/>
              <w:right w:val="single" w:sz="6" w:space="0" w:color="000000"/>
            </w:tcBorders>
            <w:hideMark/>
          </w:tcPr>
          <w:p w14:paraId="46AE6C3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888,04 </w:t>
            </w:r>
          </w:p>
        </w:tc>
        <w:tc>
          <w:tcPr>
            <w:tcW w:w="0" w:type="auto"/>
            <w:tcBorders>
              <w:top w:val="single" w:sz="6" w:space="0" w:color="000000"/>
              <w:left w:val="single" w:sz="6" w:space="0" w:color="000000"/>
              <w:bottom w:val="single" w:sz="6" w:space="0" w:color="000000"/>
              <w:right w:val="single" w:sz="6" w:space="0" w:color="000000"/>
            </w:tcBorders>
            <w:hideMark/>
          </w:tcPr>
          <w:p w14:paraId="2C7A59F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838.08 </w:t>
            </w:r>
          </w:p>
        </w:tc>
      </w:tr>
      <w:tr w:rsidR="000D1143" w:rsidRPr="000D1143" w14:paraId="5C7D16B2"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07FE51C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Аварийное обслуживание </w:t>
            </w:r>
          </w:p>
        </w:tc>
        <w:tc>
          <w:tcPr>
            <w:tcW w:w="0" w:type="auto"/>
            <w:tcBorders>
              <w:top w:val="single" w:sz="6" w:space="0" w:color="000000"/>
              <w:left w:val="single" w:sz="6" w:space="0" w:color="000000"/>
              <w:bottom w:val="single" w:sz="6" w:space="0" w:color="000000"/>
              <w:right w:val="single" w:sz="6" w:space="0" w:color="000000"/>
            </w:tcBorders>
            <w:hideMark/>
          </w:tcPr>
          <w:p w14:paraId="42949F6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4453,02 </w:t>
            </w:r>
          </w:p>
        </w:tc>
        <w:tc>
          <w:tcPr>
            <w:tcW w:w="0" w:type="auto"/>
            <w:tcBorders>
              <w:top w:val="single" w:sz="6" w:space="0" w:color="000000"/>
              <w:left w:val="single" w:sz="6" w:space="0" w:color="000000"/>
              <w:bottom w:val="single" w:sz="6" w:space="0" w:color="000000"/>
              <w:right w:val="single" w:sz="6" w:space="0" w:color="000000"/>
            </w:tcBorders>
            <w:hideMark/>
          </w:tcPr>
          <w:p w14:paraId="5AB4174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5343,62 </w:t>
            </w:r>
          </w:p>
        </w:tc>
        <w:tc>
          <w:tcPr>
            <w:tcW w:w="0" w:type="auto"/>
            <w:tcBorders>
              <w:top w:val="single" w:sz="6" w:space="0" w:color="000000"/>
              <w:left w:val="single" w:sz="6" w:space="0" w:color="000000"/>
              <w:bottom w:val="single" w:sz="6" w:space="0" w:color="000000"/>
              <w:right w:val="single" w:sz="6" w:space="0" w:color="000000"/>
            </w:tcBorders>
            <w:hideMark/>
          </w:tcPr>
          <w:p w14:paraId="49ED9EA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5343,62 </w:t>
            </w:r>
          </w:p>
        </w:tc>
        <w:tc>
          <w:tcPr>
            <w:tcW w:w="0" w:type="auto"/>
            <w:tcBorders>
              <w:top w:val="single" w:sz="6" w:space="0" w:color="000000"/>
              <w:left w:val="single" w:sz="6" w:space="0" w:color="000000"/>
              <w:bottom w:val="single" w:sz="6" w:space="0" w:color="000000"/>
              <w:right w:val="single" w:sz="6" w:space="0" w:color="000000"/>
            </w:tcBorders>
            <w:hideMark/>
          </w:tcPr>
          <w:p w14:paraId="3BEBB49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5343,62 </w:t>
            </w:r>
          </w:p>
        </w:tc>
      </w:tr>
    </w:tbl>
    <w:p w14:paraId="45DC89D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8A0315B" w14:textId="77777777" w:rsidR="000D1143" w:rsidRPr="000D1143" w:rsidRDefault="000D1143" w:rsidP="000D1143">
      <w:pPr>
        <w:spacing w:after="0" w:line="240" w:lineRule="auto"/>
        <w:jc w:val="center"/>
        <w:rPr>
          <w:rFonts w:ascii="Times New Roman" w:eastAsia="Times New Roman" w:hAnsi="Times New Roman" w:cs="Times New Roman"/>
          <w:kern w:val="0"/>
          <w:sz w:val="24"/>
          <w:szCs w:val="24"/>
          <w:lang w:eastAsia="ru-RU"/>
          <w14:ligatures w14:val="none"/>
        </w:rPr>
      </w:pPr>
      <w:r w:rsidRPr="000D1143">
        <w:rPr>
          <w:rFonts w:ascii="Arial" w:eastAsia="Times New Roman" w:hAnsi="Arial" w:cs="Arial"/>
          <w:b/>
          <w:bCs/>
          <w:kern w:val="0"/>
          <w:sz w:val="24"/>
          <w:szCs w:val="24"/>
          <w:lang w:eastAsia="ru-RU"/>
          <w14:ligatures w14:val="none"/>
        </w:rPr>
        <w:t>Литература</w:t>
      </w:r>
      <w:r w:rsidRPr="000D1143">
        <w:rPr>
          <w:rFonts w:ascii="Times New Roman" w:eastAsia="Times New Roman" w:hAnsi="Times New Roman" w:cs="Times New Roman"/>
          <w:kern w:val="0"/>
          <w:sz w:val="24"/>
          <w:szCs w:val="24"/>
          <w:lang w:eastAsia="ru-RU"/>
          <w14:ligatures w14:val="none"/>
        </w:rPr>
        <w:t xml:space="preserve"> </w:t>
      </w:r>
    </w:p>
    <w:p w14:paraId="74923165"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277DD885" w14:textId="574208DC"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ГОСТ Р 55964-2022. Национальный стандарт Российской Федерации. Лифты. Общие требования безопасности при эксплуатации (утв. и введен в действие приказом Росстандарта от 10.10.2022 N 1114-ст). </w:t>
      </w:r>
    </w:p>
    <w:p w14:paraId="21E81E4A" w14:textId="49151006"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2. ГОСТ 34303-2017 (EN 13015:2001+А1:2008). Межгосударственный стандарт. Лифты. Общие требования к руководству по техническому обслуживанию лифтов (введен в действие приказом Росстандарта от 23.10.2018 N 817-ст). </w:t>
      </w:r>
    </w:p>
    <w:p w14:paraId="60DECAA8" w14:textId="245D2C39"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3. ГОСТ Р 53783-2010. Национальный стандарт Российской Федерации. Лифты. Правила и методы оценки соответствия лифтов в период эксплуатации (утв. приказом Ростехрегулирования от 31.03.2010 N 44-ст). </w:t>
      </w:r>
    </w:p>
    <w:p w14:paraId="5E117DB3" w14:textId="214A1830"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4. Распоряжение Министерства экономики Московской области от 30.11.2009 N 108-РМ "Об утверждении тарифов на услуги по содержанию (техническому обслуживанию) и текущему ремонту лифтов, оказываемые населению на территории Московской области, на 2010 год". </w:t>
      </w:r>
    </w:p>
    <w:p w14:paraId="601020BB" w14:textId="29ABD2B4"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5. Распоряжение Министерства экономики Московской области от 07.09.2001 N 24-РМ "Об утверждении Методических указаний по регулированию тарифов на услуги по техническому обслуживанию и текущему ремонту лифтового хозяйства в Московской области". </w:t>
      </w:r>
    </w:p>
    <w:p w14:paraId="65C48491" w14:textId="77777777" w:rsidR="000D1143" w:rsidRPr="000D1143" w:rsidRDefault="000D1143" w:rsidP="000D1143">
      <w:pPr>
        <w:spacing w:after="0" w:line="240" w:lineRule="auto"/>
        <w:ind w:firstLine="540"/>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6. Сборник сметных норм затрат на техническое обслуживание лифтов (СН-ТОЛ). Издание второе, дополненное и исправленное, Москва, 2007 г. </w:t>
      </w:r>
    </w:p>
    <w:p w14:paraId="3F1E985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3C68657"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lastRenderedPageBreak/>
        <w:t xml:space="preserve">  </w:t>
      </w:r>
    </w:p>
    <w:p w14:paraId="421C7772"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91F20F6"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1A406153"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32E26C78"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Приложение 3 </w:t>
      </w:r>
    </w:p>
    <w:p w14:paraId="3367FDBA"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к Регламенту технического обслуживания </w:t>
      </w:r>
    </w:p>
    <w:p w14:paraId="377DA302"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лифтов в многоквартирных домах </w:t>
      </w:r>
    </w:p>
    <w:p w14:paraId="69E366C8" w14:textId="77777777" w:rsidR="000D1143" w:rsidRPr="000D1143" w:rsidRDefault="000D1143" w:rsidP="000D1143">
      <w:pPr>
        <w:spacing w:after="0" w:line="240" w:lineRule="auto"/>
        <w:jc w:val="right"/>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Московской области </w:t>
      </w:r>
    </w:p>
    <w:p w14:paraId="53EAE571"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7570F145" w14:textId="77777777" w:rsidR="000D1143" w:rsidRPr="000D1143" w:rsidRDefault="000D1143" w:rsidP="000D1143">
      <w:pPr>
        <w:spacing w:after="0" w:line="240" w:lineRule="auto"/>
        <w:jc w:val="center"/>
        <w:rPr>
          <w:rFonts w:ascii="Arial" w:eastAsia="Times New Roman" w:hAnsi="Arial" w:cs="Arial"/>
          <w:b/>
          <w:bCs/>
          <w:kern w:val="0"/>
          <w:sz w:val="24"/>
          <w:szCs w:val="24"/>
          <w:lang w:eastAsia="ru-RU"/>
          <w14:ligatures w14:val="none"/>
        </w:rPr>
      </w:pPr>
      <w:bookmarkStart w:id="44" w:name="p1434"/>
      <w:bookmarkEnd w:id="44"/>
      <w:r w:rsidRPr="000D1143">
        <w:rPr>
          <w:rFonts w:ascii="Arial" w:eastAsia="Times New Roman" w:hAnsi="Arial" w:cs="Arial"/>
          <w:b/>
          <w:bCs/>
          <w:kern w:val="0"/>
          <w:sz w:val="24"/>
          <w:szCs w:val="24"/>
          <w:lang w:eastAsia="ru-RU"/>
          <w14:ligatures w14:val="none"/>
        </w:rPr>
        <w:t xml:space="preserve">РЕКОМЕНДОВАННЫЙ СОСТАВ </w:t>
      </w:r>
    </w:p>
    <w:p w14:paraId="08E4E060" w14:textId="77777777" w:rsidR="000D1143" w:rsidRPr="000D1143" w:rsidRDefault="000D1143" w:rsidP="000D1143">
      <w:pPr>
        <w:spacing w:after="0" w:line="240" w:lineRule="auto"/>
        <w:jc w:val="center"/>
        <w:rPr>
          <w:rFonts w:ascii="Arial" w:eastAsia="Times New Roman" w:hAnsi="Arial" w:cs="Arial"/>
          <w:b/>
          <w:bCs/>
          <w:kern w:val="0"/>
          <w:sz w:val="24"/>
          <w:szCs w:val="24"/>
          <w:lang w:eastAsia="ru-RU"/>
          <w14:ligatures w14:val="none"/>
        </w:rPr>
      </w:pPr>
      <w:r w:rsidRPr="000D1143">
        <w:rPr>
          <w:rFonts w:ascii="Arial" w:eastAsia="Times New Roman" w:hAnsi="Arial" w:cs="Arial"/>
          <w:b/>
          <w:bCs/>
          <w:kern w:val="0"/>
          <w:sz w:val="24"/>
          <w:szCs w:val="24"/>
          <w:lang w:eastAsia="ru-RU"/>
          <w14:ligatures w14:val="none"/>
        </w:rPr>
        <w:t xml:space="preserve">РАБОТ ПРИ ПЕРИОДИЧЕСКОМ ОСМОТРЕ </w:t>
      </w:r>
    </w:p>
    <w:p w14:paraId="4F80838A"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tbl>
      <w:tblPr>
        <w:tblW w:w="9060" w:type="dxa"/>
        <w:tblInd w:w="15" w:type="dxa"/>
        <w:tblCellMar>
          <w:left w:w="0" w:type="dxa"/>
          <w:right w:w="0" w:type="dxa"/>
        </w:tblCellMar>
        <w:tblLook w:val="04A0" w:firstRow="1" w:lastRow="0" w:firstColumn="1" w:lastColumn="0" w:noHBand="0" w:noVBand="1"/>
      </w:tblPr>
      <w:tblGrid>
        <w:gridCol w:w="663"/>
        <w:gridCol w:w="8397"/>
      </w:tblGrid>
      <w:tr w:rsidR="000D1143" w:rsidRPr="000D1143" w14:paraId="48CAFF0B"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1043159C"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78A0B84B" w14:textId="77777777" w:rsidR="000D1143" w:rsidRPr="000D1143" w:rsidRDefault="000D1143" w:rsidP="000D1143">
            <w:pPr>
              <w:spacing w:after="105" w:line="240" w:lineRule="auto"/>
              <w:jc w:val="center"/>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Состав работ при периодическом осмотре </w:t>
            </w:r>
          </w:p>
        </w:tc>
      </w:tr>
      <w:tr w:rsidR="000D1143" w:rsidRPr="000D1143" w14:paraId="228DD239"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2EA7351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5FAD9DD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Проверка узлов и механизмов лифта </w:t>
            </w:r>
          </w:p>
        </w:tc>
      </w:tr>
      <w:tr w:rsidR="000D1143" w:rsidRPr="000D1143" w14:paraId="5098224B"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35C68B4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 </w:t>
            </w:r>
          </w:p>
        </w:tc>
        <w:tc>
          <w:tcPr>
            <w:tcW w:w="0" w:type="auto"/>
            <w:tcBorders>
              <w:top w:val="single" w:sz="6" w:space="0" w:color="000000"/>
              <w:left w:val="single" w:sz="6" w:space="0" w:color="000000"/>
              <w:bottom w:val="single" w:sz="6" w:space="0" w:color="000000"/>
              <w:right w:val="single" w:sz="6" w:space="0" w:color="000000"/>
            </w:tcBorders>
            <w:hideMark/>
          </w:tcPr>
          <w:p w14:paraId="1CD91F7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Дверей кабины и дверей шахты по всем этажам </w:t>
            </w:r>
          </w:p>
        </w:tc>
      </w:tr>
      <w:tr w:rsidR="000D1143" w:rsidRPr="000D1143" w14:paraId="097D43AF"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776874D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1.2 </w:t>
            </w:r>
          </w:p>
        </w:tc>
        <w:tc>
          <w:tcPr>
            <w:tcW w:w="0" w:type="auto"/>
            <w:tcBorders>
              <w:top w:val="single" w:sz="6" w:space="0" w:color="000000"/>
              <w:left w:val="single" w:sz="6" w:space="0" w:color="000000"/>
              <w:bottom w:val="single" w:sz="6" w:space="0" w:color="000000"/>
              <w:right w:val="single" w:sz="6" w:space="0" w:color="000000"/>
            </w:tcBorders>
            <w:hideMark/>
          </w:tcPr>
          <w:p w14:paraId="7D56E43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Сигнальных устройств </w:t>
            </w:r>
          </w:p>
        </w:tc>
      </w:tr>
      <w:tr w:rsidR="000D1143" w:rsidRPr="000D1143" w14:paraId="214C4996"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259A4B3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1.3 </w:t>
            </w:r>
          </w:p>
        </w:tc>
        <w:tc>
          <w:tcPr>
            <w:tcW w:w="0" w:type="auto"/>
            <w:tcBorders>
              <w:top w:val="single" w:sz="6" w:space="0" w:color="000000"/>
              <w:left w:val="single" w:sz="6" w:space="0" w:color="000000"/>
              <w:bottom w:val="single" w:sz="6" w:space="0" w:color="000000"/>
              <w:right w:val="single" w:sz="6" w:space="0" w:color="000000"/>
            </w:tcBorders>
            <w:hideMark/>
          </w:tcPr>
          <w:p w14:paraId="2B456BF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Вызывных аппаратов на этажах </w:t>
            </w:r>
          </w:p>
        </w:tc>
      </w:tr>
      <w:tr w:rsidR="000D1143" w:rsidRPr="000D1143" w14:paraId="2B55980F"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06AFCB5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1.4 </w:t>
            </w:r>
          </w:p>
        </w:tc>
        <w:tc>
          <w:tcPr>
            <w:tcW w:w="0" w:type="auto"/>
            <w:tcBorders>
              <w:top w:val="single" w:sz="6" w:space="0" w:color="000000"/>
              <w:left w:val="single" w:sz="6" w:space="0" w:color="000000"/>
              <w:bottom w:val="single" w:sz="6" w:space="0" w:color="000000"/>
              <w:right w:val="single" w:sz="6" w:space="0" w:color="000000"/>
            </w:tcBorders>
            <w:hideMark/>
          </w:tcPr>
          <w:p w14:paraId="2117DBB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Приказных аппаратов в кабине и/или на этажных площадках </w:t>
            </w:r>
          </w:p>
        </w:tc>
      </w:tr>
      <w:tr w:rsidR="000D1143" w:rsidRPr="000D1143" w14:paraId="1BD5B532"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0DB74C5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1.5 </w:t>
            </w:r>
          </w:p>
        </w:tc>
        <w:tc>
          <w:tcPr>
            <w:tcW w:w="0" w:type="auto"/>
            <w:tcBorders>
              <w:top w:val="single" w:sz="6" w:space="0" w:color="000000"/>
              <w:left w:val="single" w:sz="6" w:space="0" w:color="000000"/>
              <w:bottom w:val="single" w:sz="6" w:space="0" w:color="000000"/>
              <w:right w:val="single" w:sz="6" w:space="0" w:color="000000"/>
            </w:tcBorders>
            <w:hideMark/>
          </w:tcPr>
          <w:p w14:paraId="4BF89E17"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Устройства контроля дверного проема </w:t>
            </w:r>
          </w:p>
        </w:tc>
      </w:tr>
      <w:tr w:rsidR="000D1143" w:rsidRPr="000D1143" w14:paraId="0FB34EC4"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7094F4A9"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1.6 </w:t>
            </w:r>
          </w:p>
        </w:tc>
        <w:tc>
          <w:tcPr>
            <w:tcW w:w="0" w:type="auto"/>
            <w:tcBorders>
              <w:top w:val="single" w:sz="6" w:space="0" w:color="000000"/>
              <w:left w:val="single" w:sz="6" w:space="0" w:color="000000"/>
              <w:bottom w:val="single" w:sz="6" w:space="0" w:color="000000"/>
              <w:right w:val="single" w:sz="6" w:space="0" w:color="000000"/>
            </w:tcBorders>
            <w:hideMark/>
          </w:tcPr>
          <w:p w14:paraId="1D7AEBC3"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Двусторонней переговорной связи </w:t>
            </w:r>
          </w:p>
        </w:tc>
      </w:tr>
      <w:tr w:rsidR="000D1143" w:rsidRPr="000D1143" w14:paraId="2EFE6596"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6CE16E25"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1.7 </w:t>
            </w:r>
          </w:p>
        </w:tc>
        <w:tc>
          <w:tcPr>
            <w:tcW w:w="0" w:type="auto"/>
            <w:tcBorders>
              <w:top w:val="single" w:sz="6" w:space="0" w:color="000000"/>
              <w:left w:val="single" w:sz="6" w:space="0" w:color="000000"/>
              <w:bottom w:val="single" w:sz="6" w:space="0" w:color="000000"/>
              <w:right w:val="single" w:sz="6" w:space="0" w:color="000000"/>
            </w:tcBorders>
            <w:hideMark/>
          </w:tcPr>
          <w:p w14:paraId="1F4B8372"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Оборудования освещения кабины </w:t>
            </w:r>
          </w:p>
        </w:tc>
      </w:tr>
      <w:tr w:rsidR="000D1143" w:rsidRPr="000D1143" w14:paraId="2FA30A8A"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708BF5AB"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1.8 </w:t>
            </w:r>
          </w:p>
        </w:tc>
        <w:tc>
          <w:tcPr>
            <w:tcW w:w="0" w:type="auto"/>
            <w:tcBorders>
              <w:top w:val="single" w:sz="6" w:space="0" w:color="000000"/>
              <w:left w:val="single" w:sz="6" w:space="0" w:color="000000"/>
              <w:bottom w:val="single" w:sz="6" w:space="0" w:color="000000"/>
              <w:right w:val="single" w:sz="6" w:space="0" w:color="000000"/>
            </w:tcBorders>
            <w:hideMark/>
          </w:tcPr>
          <w:p w14:paraId="445C9A94"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Устройства реверса дверей кабины лифта с автоматическим приводом </w:t>
            </w:r>
          </w:p>
        </w:tc>
      </w:tr>
      <w:tr w:rsidR="000D1143" w:rsidRPr="000D1143" w14:paraId="7F7D0173"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1CD823C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1.9 </w:t>
            </w:r>
          </w:p>
        </w:tc>
        <w:tc>
          <w:tcPr>
            <w:tcW w:w="0" w:type="auto"/>
            <w:tcBorders>
              <w:top w:val="single" w:sz="6" w:space="0" w:color="000000"/>
              <w:left w:val="single" w:sz="6" w:space="0" w:color="000000"/>
              <w:bottom w:val="single" w:sz="6" w:space="0" w:color="000000"/>
              <w:right w:val="single" w:sz="6" w:space="0" w:color="000000"/>
            </w:tcBorders>
            <w:hideMark/>
          </w:tcPr>
          <w:p w14:paraId="2AE071DD"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Правил пользования лифтом </w:t>
            </w:r>
          </w:p>
        </w:tc>
      </w:tr>
      <w:tr w:rsidR="000D1143" w:rsidRPr="000D1143" w14:paraId="1766DB3D"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79AD94A1"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1.10 </w:t>
            </w:r>
          </w:p>
        </w:tc>
        <w:tc>
          <w:tcPr>
            <w:tcW w:w="0" w:type="auto"/>
            <w:tcBorders>
              <w:top w:val="single" w:sz="6" w:space="0" w:color="000000"/>
              <w:left w:val="single" w:sz="6" w:space="0" w:color="000000"/>
              <w:bottom w:val="single" w:sz="6" w:space="0" w:color="000000"/>
              <w:right w:val="single" w:sz="6" w:space="0" w:color="000000"/>
            </w:tcBorders>
            <w:hideMark/>
          </w:tcPr>
          <w:p w14:paraId="132BEE6F"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Информационных и предупредительных знаков и табличек </w:t>
            </w:r>
          </w:p>
        </w:tc>
      </w:tr>
      <w:tr w:rsidR="000D1143" w:rsidRPr="000D1143" w14:paraId="57C6E85F" w14:textId="77777777" w:rsidTr="000D1143">
        <w:tc>
          <w:tcPr>
            <w:tcW w:w="0" w:type="auto"/>
            <w:tcBorders>
              <w:top w:val="single" w:sz="6" w:space="0" w:color="000000"/>
              <w:left w:val="single" w:sz="6" w:space="0" w:color="000000"/>
              <w:bottom w:val="single" w:sz="6" w:space="0" w:color="000000"/>
              <w:right w:val="single" w:sz="6" w:space="0" w:color="000000"/>
            </w:tcBorders>
            <w:hideMark/>
          </w:tcPr>
          <w:p w14:paraId="5FF56E80"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1.11 </w:t>
            </w:r>
          </w:p>
        </w:tc>
        <w:tc>
          <w:tcPr>
            <w:tcW w:w="0" w:type="auto"/>
            <w:tcBorders>
              <w:top w:val="single" w:sz="6" w:space="0" w:color="000000"/>
              <w:left w:val="single" w:sz="6" w:space="0" w:color="000000"/>
              <w:bottom w:val="single" w:sz="6" w:space="0" w:color="000000"/>
              <w:right w:val="single" w:sz="6" w:space="0" w:color="000000"/>
            </w:tcBorders>
            <w:hideMark/>
          </w:tcPr>
          <w:p w14:paraId="659D1F4E" w14:textId="77777777" w:rsidR="000D1143" w:rsidRPr="000D1143" w:rsidRDefault="000D1143" w:rsidP="000D1143">
            <w:pPr>
              <w:spacing w:after="105" w:line="240" w:lineRule="auto"/>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Состояние ограждения (стен) шахты и кабины </w:t>
            </w:r>
          </w:p>
        </w:tc>
      </w:tr>
    </w:tbl>
    <w:p w14:paraId="04CD7A14" w14:textId="77777777" w:rsidR="000D1143" w:rsidRPr="000D1143" w:rsidRDefault="000D1143" w:rsidP="000D1143">
      <w:pPr>
        <w:spacing w:after="0" w:line="240" w:lineRule="auto"/>
        <w:jc w:val="both"/>
        <w:rPr>
          <w:rFonts w:ascii="Times New Roman" w:eastAsia="Times New Roman" w:hAnsi="Times New Roman" w:cs="Times New Roman"/>
          <w:kern w:val="0"/>
          <w:sz w:val="24"/>
          <w:szCs w:val="24"/>
          <w:lang w:eastAsia="ru-RU"/>
          <w14:ligatures w14:val="none"/>
        </w:rPr>
      </w:pPr>
      <w:r w:rsidRPr="000D1143">
        <w:rPr>
          <w:rFonts w:ascii="Times New Roman" w:eastAsia="Times New Roman" w:hAnsi="Times New Roman" w:cs="Times New Roman"/>
          <w:kern w:val="0"/>
          <w:sz w:val="24"/>
          <w:szCs w:val="24"/>
          <w:lang w:eastAsia="ru-RU"/>
          <w14:ligatures w14:val="none"/>
        </w:rPr>
        <w:t xml:space="preserve">  </w:t>
      </w:r>
    </w:p>
    <w:p w14:paraId="536E5E18" w14:textId="77777777" w:rsidR="001B7F9B" w:rsidRPr="000D1143" w:rsidRDefault="001B7F9B" w:rsidP="000D1143">
      <w:pPr>
        <w:pStyle w:val="a3"/>
        <w:rPr>
          <w:rFonts w:ascii="Times New Roman" w:hAnsi="Times New Roman" w:cs="Times New Roman"/>
          <w:sz w:val="28"/>
          <w:szCs w:val="28"/>
        </w:rPr>
      </w:pPr>
    </w:p>
    <w:sectPr w:rsidR="001B7F9B" w:rsidRPr="000D11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F9B"/>
    <w:rsid w:val="000D1143"/>
    <w:rsid w:val="001B7F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DB57D5-F6BC-460D-B47D-EDB7B3400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D1143"/>
    <w:pPr>
      <w:spacing w:after="0" w:line="240" w:lineRule="auto"/>
    </w:pPr>
  </w:style>
  <w:style w:type="numbering" w:customStyle="1" w:styleId="1">
    <w:name w:val="Нет списка1"/>
    <w:next w:val="a2"/>
    <w:uiPriority w:val="99"/>
    <w:semiHidden/>
    <w:unhideWhenUsed/>
    <w:rsid w:val="000D1143"/>
  </w:style>
  <w:style w:type="paragraph" w:customStyle="1" w:styleId="msonormal0">
    <w:name w:val="msonormal"/>
    <w:basedOn w:val="a"/>
    <w:rsid w:val="000D1143"/>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Hyperlink"/>
    <w:basedOn w:val="a0"/>
    <w:uiPriority w:val="99"/>
    <w:semiHidden/>
    <w:unhideWhenUsed/>
    <w:rsid w:val="000D1143"/>
    <w:rPr>
      <w:color w:val="0000FF"/>
      <w:u w:val="single"/>
    </w:rPr>
  </w:style>
  <w:style w:type="character" w:styleId="a5">
    <w:name w:val="FollowedHyperlink"/>
    <w:basedOn w:val="a0"/>
    <w:uiPriority w:val="99"/>
    <w:semiHidden/>
    <w:unhideWhenUsed/>
    <w:rsid w:val="000D1143"/>
    <w:rPr>
      <w:color w:val="800080"/>
      <w:u w:val="single"/>
    </w:rPr>
  </w:style>
  <w:style w:type="paragraph" w:styleId="HTML">
    <w:name w:val="HTML Preformatted"/>
    <w:basedOn w:val="a"/>
    <w:link w:val="HTML0"/>
    <w:uiPriority w:val="99"/>
    <w:semiHidden/>
    <w:unhideWhenUsed/>
    <w:rsid w:val="000D1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ru-RU"/>
      <w14:ligatures w14:val="none"/>
    </w:rPr>
  </w:style>
  <w:style w:type="character" w:customStyle="1" w:styleId="HTML0">
    <w:name w:val="Стандартный HTML Знак"/>
    <w:basedOn w:val="a0"/>
    <w:link w:val="HTML"/>
    <w:uiPriority w:val="99"/>
    <w:semiHidden/>
    <w:rsid w:val="000D1143"/>
    <w:rPr>
      <w:rFonts w:ascii="Courier New" w:eastAsia="Times New Roman" w:hAnsi="Courier New" w:cs="Courier New"/>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282175">
      <w:bodyDiv w:val="1"/>
      <w:marLeft w:val="0"/>
      <w:marRight w:val="0"/>
      <w:marTop w:val="0"/>
      <w:marBottom w:val="0"/>
      <w:divBdr>
        <w:top w:val="none" w:sz="0" w:space="0" w:color="auto"/>
        <w:left w:val="none" w:sz="0" w:space="0" w:color="auto"/>
        <w:bottom w:val="none" w:sz="0" w:space="0" w:color="auto"/>
        <w:right w:val="none" w:sz="0" w:space="0" w:color="auto"/>
      </w:divBdr>
      <w:divsChild>
        <w:div w:id="1328946750">
          <w:marLeft w:val="60"/>
          <w:marRight w:val="60"/>
          <w:marTop w:val="105"/>
          <w:marBottom w:val="105"/>
          <w:divBdr>
            <w:top w:val="none" w:sz="0" w:space="0" w:color="auto"/>
            <w:left w:val="none" w:sz="0" w:space="0" w:color="auto"/>
            <w:bottom w:val="none" w:sz="0" w:space="0" w:color="auto"/>
            <w:right w:val="none" w:sz="0" w:space="0" w:color="auto"/>
          </w:divBdr>
          <w:divsChild>
            <w:div w:id="1445878582">
              <w:marLeft w:val="0"/>
              <w:marRight w:val="0"/>
              <w:marTop w:val="0"/>
              <w:marBottom w:val="0"/>
              <w:divBdr>
                <w:top w:val="none" w:sz="0" w:space="0" w:color="auto"/>
                <w:left w:val="none" w:sz="0" w:space="0" w:color="auto"/>
                <w:bottom w:val="none" w:sz="0" w:space="0" w:color="auto"/>
                <w:right w:val="none" w:sz="0" w:space="0" w:color="auto"/>
              </w:divBdr>
            </w:div>
          </w:divsChild>
        </w:div>
        <w:div w:id="1161307578">
          <w:marLeft w:val="60"/>
          <w:marRight w:val="60"/>
          <w:marTop w:val="105"/>
          <w:marBottom w:val="105"/>
          <w:divBdr>
            <w:top w:val="none" w:sz="0" w:space="0" w:color="auto"/>
            <w:left w:val="none" w:sz="0" w:space="0" w:color="auto"/>
            <w:bottom w:val="none" w:sz="0" w:space="0" w:color="auto"/>
            <w:right w:val="none" w:sz="0" w:space="0" w:color="auto"/>
          </w:divBdr>
          <w:divsChild>
            <w:div w:id="892615486">
              <w:marLeft w:val="0"/>
              <w:marRight w:val="0"/>
              <w:marTop w:val="0"/>
              <w:marBottom w:val="0"/>
              <w:divBdr>
                <w:top w:val="none" w:sz="0" w:space="0" w:color="auto"/>
                <w:left w:val="none" w:sz="0" w:space="0" w:color="auto"/>
                <w:bottom w:val="none" w:sz="0" w:space="0" w:color="auto"/>
                <w:right w:val="none" w:sz="0" w:space="0" w:color="auto"/>
              </w:divBdr>
            </w:div>
          </w:divsChild>
        </w:div>
        <w:div w:id="1687902359">
          <w:marLeft w:val="60"/>
          <w:marRight w:val="60"/>
          <w:marTop w:val="105"/>
          <w:marBottom w:val="105"/>
          <w:divBdr>
            <w:top w:val="none" w:sz="0" w:space="0" w:color="auto"/>
            <w:left w:val="none" w:sz="0" w:space="0" w:color="auto"/>
            <w:bottom w:val="none" w:sz="0" w:space="0" w:color="auto"/>
            <w:right w:val="none" w:sz="0" w:space="0" w:color="auto"/>
          </w:divBdr>
          <w:divsChild>
            <w:div w:id="1429541418">
              <w:marLeft w:val="0"/>
              <w:marRight w:val="0"/>
              <w:marTop w:val="0"/>
              <w:marBottom w:val="0"/>
              <w:divBdr>
                <w:top w:val="none" w:sz="0" w:space="0" w:color="auto"/>
                <w:left w:val="none" w:sz="0" w:space="0" w:color="auto"/>
                <w:bottom w:val="none" w:sz="0" w:space="0" w:color="auto"/>
                <w:right w:val="none" w:sz="0" w:space="0" w:color="auto"/>
              </w:divBdr>
            </w:div>
            <w:div w:id="1459910197">
              <w:marLeft w:val="0"/>
              <w:marRight w:val="0"/>
              <w:marTop w:val="0"/>
              <w:marBottom w:val="0"/>
              <w:divBdr>
                <w:top w:val="none" w:sz="0" w:space="0" w:color="auto"/>
                <w:left w:val="none" w:sz="0" w:space="0" w:color="auto"/>
                <w:bottom w:val="none" w:sz="0" w:space="0" w:color="auto"/>
                <w:right w:val="none" w:sz="0" w:space="0" w:color="auto"/>
              </w:divBdr>
            </w:div>
            <w:div w:id="1826051488">
              <w:marLeft w:val="0"/>
              <w:marRight w:val="0"/>
              <w:marTop w:val="0"/>
              <w:marBottom w:val="0"/>
              <w:divBdr>
                <w:top w:val="none" w:sz="0" w:space="0" w:color="auto"/>
                <w:left w:val="none" w:sz="0" w:space="0" w:color="auto"/>
                <w:bottom w:val="none" w:sz="0" w:space="0" w:color="auto"/>
                <w:right w:val="none" w:sz="0" w:space="0" w:color="auto"/>
              </w:divBdr>
            </w:div>
            <w:div w:id="90636487">
              <w:marLeft w:val="0"/>
              <w:marRight w:val="0"/>
              <w:marTop w:val="0"/>
              <w:marBottom w:val="0"/>
              <w:divBdr>
                <w:top w:val="none" w:sz="0" w:space="0" w:color="auto"/>
                <w:left w:val="none" w:sz="0" w:space="0" w:color="auto"/>
                <w:bottom w:val="none" w:sz="0" w:space="0" w:color="auto"/>
                <w:right w:val="none" w:sz="0" w:space="0" w:color="auto"/>
              </w:divBdr>
            </w:div>
            <w:div w:id="1515613725">
              <w:marLeft w:val="0"/>
              <w:marRight w:val="0"/>
              <w:marTop w:val="0"/>
              <w:marBottom w:val="0"/>
              <w:divBdr>
                <w:top w:val="none" w:sz="0" w:space="0" w:color="auto"/>
                <w:left w:val="none" w:sz="0" w:space="0" w:color="auto"/>
                <w:bottom w:val="none" w:sz="0" w:space="0" w:color="auto"/>
                <w:right w:val="none" w:sz="0" w:space="0" w:color="auto"/>
              </w:divBdr>
            </w:div>
            <w:div w:id="122504910">
              <w:marLeft w:val="0"/>
              <w:marRight w:val="0"/>
              <w:marTop w:val="0"/>
              <w:marBottom w:val="0"/>
              <w:divBdr>
                <w:top w:val="none" w:sz="0" w:space="0" w:color="auto"/>
                <w:left w:val="none" w:sz="0" w:space="0" w:color="auto"/>
                <w:bottom w:val="none" w:sz="0" w:space="0" w:color="auto"/>
                <w:right w:val="none" w:sz="0" w:space="0" w:color="auto"/>
              </w:divBdr>
            </w:div>
            <w:div w:id="1624843100">
              <w:marLeft w:val="0"/>
              <w:marRight w:val="0"/>
              <w:marTop w:val="0"/>
              <w:marBottom w:val="0"/>
              <w:divBdr>
                <w:top w:val="none" w:sz="0" w:space="0" w:color="auto"/>
                <w:left w:val="none" w:sz="0" w:space="0" w:color="auto"/>
                <w:bottom w:val="none" w:sz="0" w:space="0" w:color="auto"/>
                <w:right w:val="none" w:sz="0" w:space="0" w:color="auto"/>
              </w:divBdr>
            </w:div>
            <w:div w:id="387076528">
              <w:marLeft w:val="0"/>
              <w:marRight w:val="0"/>
              <w:marTop w:val="0"/>
              <w:marBottom w:val="0"/>
              <w:divBdr>
                <w:top w:val="none" w:sz="0" w:space="0" w:color="auto"/>
                <w:left w:val="none" w:sz="0" w:space="0" w:color="auto"/>
                <w:bottom w:val="none" w:sz="0" w:space="0" w:color="auto"/>
                <w:right w:val="none" w:sz="0" w:space="0" w:color="auto"/>
              </w:divBdr>
            </w:div>
            <w:div w:id="1960526823">
              <w:marLeft w:val="0"/>
              <w:marRight w:val="0"/>
              <w:marTop w:val="0"/>
              <w:marBottom w:val="0"/>
              <w:divBdr>
                <w:top w:val="none" w:sz="0" w:space="0" w:color="auto"/>
                <w:left w:val="none" w:sz="0" w:space="0" w:color="auto"/>
                <w:bottom w:val="none" w:sz="0" w:space="0" w:color="auto"/>
                <w:right w:val="none" w:sz="0" w:space="0" w:color="auto"/>
              </w:divBdr>
            </w:div>
            <w:div w:id="268900069">
              <w:marLeft w:val="0"/>
              <w:marRight w:val="0"/>
              <w:marTop w:val="0"/>
              <w:marBottom w:val="0"/>
              <w:divBdr>
                <w:top w:val="none" w:sz="0" w:space="0" w:color="auto"/>
                <w:left w:val="none" w:sz="0" w:space="0" w:color="auto"/>
                <w:bottom w:val="none" w:sz="0" w:space="0" w:color="auto"/>
                <w:right w:val="none" w:sz="0" w:space="0" w:color="auto"/>
              </w:divBdr>
            </w:div>
            <w:div w:id="1824006787">
              <w:marLeft w:val="0"/>
              <w:marRight w:val="0"/>
              <w:marTop w:val="0"/>
              <w:marBottom w:val="0"/>
              <w:divBdr>
                <w:top w:val="none" w:sz="0" w:space="0" w:color="auto"/>
                <w:left w:val="none" w:sz="0" w:space="0" w:color="auto"/>
                <w:bottom w:val="none" w:sz="0" w:space="0" w:color="auto"/>
                <w:right w:val="none" w:sz="0" w:space="0" w:color="auto"/>
              </w:divBdr>
            </w:div>
            <w:div w:id="2066906574">
              <w:marLeft w:val="0"/>
              <w:marRight w:val="0"/>
              <w:marTop w:val="0"/>
              <w:marBottom w:val="0"/>
              <w:divBdr>
                <w:top w:val="none" w:sz="0" w:space="0" w:color="auto"/>
                <w:left w:val="none" w:sz="0" w:space="0" w:color="auto"/>
                <w:bottom w:val="none" w:sz="0" w:space="0" w:color="auto"/>
                <w:right w:val="none" w:sz="0" w:space="0" w:color="auto"/>
              </w:divBdr>
            </w:div>
          </w:divsChild>
        </w:div>
        <w:div w:id="737897225">
          <w:marLeft w:val="60"/>
          <w:marRight w:val="60"/>
          <w:marTop w:val="105"/>
          <w:marBottom w:val="105"/>
          <w:divBdr>
            <w:top w:val="none" w:sz="0" w:space="0" w:color="auto"/>
            <w:left w:val="none" w:sz="0" w:space="0" w:color="auto"/>
            <w:bottom w:val="none" w:sz="0" w:space="0" w:color="auto"/>
            <w:right w:val="none" w:sz="0" w:space="0" w:color="auto"/>
          </w:divBdr>
          <w:divsChild>
            <w:div w:id="1224944698">
              <w:marLeft w:val="0"/>
              <w:marRight w:val="0"/>
              <w:marTop w:val="0"/>
              <w:marBottom w:val="0"/>
              <w:divBdr>
                <w:top w:val="none" w:sz="0" w:space="0" w:color="auto"/>
                <w:left w:val="none" w:sz="0" w:space="0" w:color="auto"/>
                <w:bottom w:val="none" w:sz="0" w:space="0" w:color="auto"/>
                <w:right w:val="none" w:sz="0" w:space="0" w:color="auto"/>
              </w:divBdr>
            </w:div>
            <w:div w:id="924608098">
              <w:marLeft w:val="0"/>
              <w:marRight w:val="0"/>
              <w:marTop w:val="0"/>
              <w:marBottom w:val="0"/>
              <w:divBdr>
                <w:top w:val="none" w:sz="0" w:space="0" w:color="auto"/>
                <w:left w:val="none" w:sz="0" w:space="0" w:color="auto"/>
                <w:bottom w:val="none" w:sz="0" w:space="0" w:color="auto"/>
                <w:right w:val="none" w:sz="0" w:space="0" w:color="auto"/>
              </w:divBdr>
            </w:div>
            <w:div w:id="1706441973">
              <w:marLeft w:val="0"/>
              <w:marRight w:val="0"/>
              <w:marTop w:val="0"/>
              <w:marBottom w:val="0"/>
              <w:divBdr>
                <w:top w:val="none" w:sz="0" w:space="0" w:color="auto"/>
                <w:left w:val="none" w:sz="0" w:space="0" w:color="auto"/>
                <w:bottom w:val="none" w:sz="0" w:space="0" w:color="auto"/>
                <w:right w:val="none" w:sz="0" w:space="0" w:color="auto"/>
              </w:divBdr>
            </w:div>
            <w:div w:id="382216744">
              <w:marLeft w:val="0"/>
              <w:marRight w:val="0"/>
              <w:marTop w:val="0"/>
              <w:marBottom w:val="0"/>
              <w:divBdr>
                <w:top w:val="none" w:sz="0" w:space="0" w:color="auto"/>
                <w:left w:val="none" w:sz="0" w:space="0" w:color="auto"/>
                <w:bottom w:val="none" w:sz="0" w:space="0" w:color="auto"/>
                <w:right w:val="none" w:sz="0" w:space="0" w:color="auto"/>
              </w:divBdr>
            </w:div>
            <w:div w:id="1659457724">
              <w:marLeft w:val="0"/>
              <w:marRight w:val="0"/>
              <w:marTop w:val="0"/>
              <w:marBottom w:val="0"/>
              <w:divBdr>
                <w:top w:val="none" w:sz="0" w:space="0" w:color="auto"/>
                <w:left w:val="none" w:sz="0" w:space="0" w:color="auto"/>
                <w:bottom w:val="none" w:sz="0" w:space="0" w:color="auto"/>
                <w:right w:val="none" w:sz="0" w:space="0" w:color="auto"/>
              </w:divBdr>
            </w:div>
            <w:div w:id="1506821649">
              <w:marLeft w:val="0"/>
              <w:marRight w:val="0"/>
              <w:marTop w:val="0"/>
              <w:marBottom w:val="0"/>
              <w:divBdr>
                <w:top w:val="none" w:sz="0" w:space="0" w:color="auto"/>
                <w:left w:val="none" w:sz="0" w:space="0" w:color="auto"/>
                <w:bottom w:val="none" w:sz="0" w:space="0" w:color="auto"/>
                <w:right w:val="none" w:sz="0" w:space="0" w:color="auto"/>
              </w:divBdr>
            </w:div>
            <w:div w:id="339897061">
              <w:marLeft w:val="0"/>
              <w:marRight w:val="0"/>
              <w:marTop w:val="0"/>
              <w:marBottom w:val="0"/>
              <w:divBdr>
                <w:top w:val="none" w:sz="0" w:space="0" w:color="auto"/>
                <w:left w:val="none" w:sz="0" w:space="0" w:color="auto"/>
                <w:bottom w:val="none" w:sz="0" w:space="0" w:color="auto"/>
                <w:right w:val="none" w:sz="0" w:space="0" w:color="auto"/>
              </w:divBdr>
            </w:div>
            <w:div w:id="1843739086">
              <w:marLeft w:val="0"/>
              <w:marRight w:val="0"/>
              <w:marTop w:val="0"/>
              <w:marBottom w:val="0"/>
              <w:divBdr>
                <w:top w:val="none" w:sz="0" w:space="0" w:color="auto"/>
                <w:left w:val="none" w:sz="0" w:space="0" w:color="auto"/>
                <w:bottom w:val="none" w:sz="0" w:space="0" w:color="auto"/>
                <w:right w:val="none" w:sz="0" w:space="0" w:color="auto"/>
              </w:divBdr>
            </w:div>
            <w:div w:id="617107695">
              <w:marLeft w:val="0"/>
              <w:marRight w:val="0"/>
              <w:marTop w:val="0"/>
              <w:marBottom w:val="0"/>
              <w:divBdr>
                <w:top w:val="none" w:sz="0" w:space="0" w:color="auto"/>
                <w:left w:val="none" w:sz="0" w:space="0" w:color="auto"/>
                <w:bottom w:val="none" w:sz="0" w:space="0" w:color="auto"/>
                <w:right w:val="none" w:sz="0" w:space="0" w:color="auto"/>
              </w:divBdr>
            </w:div>
            <w:div w:id="193276442">
              <w:marLeft w:val="0"/>
              <w:marRight w:val="0"/>
              <w:marTop w:val="0"/>
              <w:marBottom w:val="0"/>
              <w:divBdr>
                <w:top w:val="none" w:sz="0" w:space="0" w:color="auto"/>
                <w:left w:val="none" w:sz="0" w:space="0" w:color="auto"/>
                <w:bottom w:val="none" w:sz="0" w:space="0" w:color="auto"/>
                <w:right w:val="none" w:sz="0" w:space="0" w:color="auto"/>
              </w:divBdr>
            </w:div>
            <w:div w:id="944313238">
              <w:marLeft w:val="0"/>
              <w:marRight w:val="0"/>
              <w:marTop w:val="0"/>
              <w:marBottom w:val="0"/>
              <w:divBdr>
                <w:top w:val="none" w:sz="0" w:space="0" w:color="auto"/>
                <w:left w:val="none" w:sz="0" w:space="0" w:color="auto"/>
                <w:bottom w:val="none" w:sz="0" w:space="0" w:color="auto"/>
                <w:right w:val="none" w:sz="0" w:space="0" w:color="auto"/>
              </w:divBdr>
            </w:div>
            <w:div w:id="1577402670">
              <w:marLeft w:val="0"/>
              <w:marRight w:val="0"/>
              <w:marTop w:val="0"/>
              <w:marBottom w:val="0"/>
              <w:divBdr>
                <w:top w:val="none" w:sz="0" w:space="0" w:color="auto"/>
                <w:left w:val="none" w:sz="0" w:space="0" w:color="auto"/>
                <w:bottom w:val="none" w:sz="0" w:space="0" w:color="auto"/>
                <w:right w:val="none" w:sz="0" w:space="0" w:color="auto"/>
              </w:divBdr>
            </w:div>
          </w:divsChild>
        </w:div>
        <w:div w:id="422722556">
          <w:marLeft w:val="60"/>
          <w:marRight w:val="60"/>
          <w:marTop w:val="105"/>
          <w:marBottom w:val="105"/>
          <w:divBdr>
            <w:top w:val="none" w:sz="0" w:space="0" w:color="auto"/>
            <w:left w:val="none" w:sz="0" w:space="0" w:color="auto"/>
            <w:bottom w:val="none" w:sz="0" w:space="0" w:color="auto"/>
            <w:right w:val="none" w:sz="0" w:space="0" w:color="auto"/>
          </w:divBdr>
          <w:divsChild>
            <w:div w:id="1876771175">
              <w:marLeft w:val="0"/>
              <w:marRight w:val="0"/>
              <w:marTop w:val="0"/>
              <w:marBottom w:val="0"/>
              <w:divBdr>
                <w:top w:val="none" w:sz="0" w:space="0" w:color="auto"/>
                <w:left w:val="none" w:sz="0" w:space="0" w:color="auto"/>
                <w:bottom w:val="none" w:sz="0" w:space="0" w:color="auto"/>
                <w:right w:val="none" w:sz="0" w:space="0" w:color="auto"/>
              </w:divBdr>
            </w:div>
          </w:divsChild>
        </w:div>
        <w:div w:id="520239620">
          <w:marLeft w:val="60"/>
          <w:marRight w:val="60"/>
          <w:marTop w:val="105"/>
          <w:marBottom w:val="105"/>
          <w:divBdr>
            <w:top w:val="none" w:sz="0" w:space="0" w:color="auto"/>
            <w:left w:val="none" w:sz="0" w:space="0" w:color="auto"/>
            <w:bottom w:val="none" w:sz="0" w:space="0" w:color="auto"/>
            <w:right w:val="none" w:sz="0" w:space="0" w:color="auto"/>
          </w:divBdr>
          <w:divsChild>
            <w:div w:id="1321275167">
              <w:marLeft w:val="0"/>
              <w:marRight w:val="0"/>
              <w:marTop w:val="0"/>
              <w:marBottom w:val="0"/>
              <w:divBdr>
                <w:top w:val="none" w:sz="0" w:space="0" w:color="auto"/>
                <w:left w:val="none" w:sz="0" w:space="0" w:color="auto"/>
                <w:bottom w:val="none" w:sz="0" w:space="0" w:color="auto"/>
                <w:right w:val="none" w:sz="0" w:space="0" w:color="auto"/>
              </w:divBdr>
            </w:div>
          </w:divsChild>
        </w:div>
        <w:div w:id="695353836">
          <w:marLeft w:val="60"/>
          <w:marRight w:val="60"/>
          <w:marTop w:val="105"/>
          <w:marBottom w:val="105"/>
          <w:divBdr>
            <w:top w:val="none" w:sz="0" w:space="0" w:color="auto"/>
            <w:left w:val="none" w:sz="0" w:space="0" w:color="auto"/>
            <w:bottom w:val="none" w:sz="0" w:space="0" w:color="auto"/>
            <w:right w:val="none" w:sz="0" w:space="0" w:color="auto"/>
          </w:divBdr>
          <w:divsChild>
            <w:div w:id="1440833887">
              <w:marLeft w:val="0"/>
              <w:marRight w:val="0"/>
              <w:marTop w:val="0"/>
              <w:marBottom w:val="0"/>
              <w:divBdr>
                <w:top w:val="none" w:sz="0" w:space="0" w:color="auto"/>
                <w:left w:val="none" w:sz="0" w:space="0" w:color="auto"/>
                <w:bottom w:val="none" w:sz="0" w:space="0" w:color="auto"/>
                <w:right w:val="none" w:sz="0" w:space="0" w:color="auto"/>
              </w:divBdr>
            </w:div>
          </w:divsChild>
        </w:div>
        <w:div w:id="1080836256">
          <w:marLeft w:val="60"/>
          <w:marRight w:val="60"/>
          <w:marTop w:val="105"/>
          <w:marBottom w:val="105"/>
          <w:divBdr>
            <w:top w:val="none" w:sz="0" w:space="0" w:color="auto"/>
            <w:left w:val="none" w:sz="0" w:space="0" w:color="auto"/>
            <w:bottom w:val="none" w:sz="0" w:space="0" w:color="auto"/>
            <w:right w:val="none" w:sz="0" w:space="0" w:color="auto"/>
          </w:divBdr>
          <w:divsChild>
            <w:div w:id="167137110">
              <w:marLeft w:val="0"/>
              <w:marRight w:val="0"/>
              <w:marTop w:val="0"/>
              <w:marBottom w:val="0"/>
              <w:divBdr>
                <w:top w:val="none" w:sz="0" w:space="0" w:color="auto"/>
                <w:left w:val="none" w:sz="0" w:space="0" w:color="auto"/>
                <w:bottom w:val="none" w:sz="0" w:space="0" w:color="auto"/>
                <w:right w:val="none" w:sz="0" w:space="0" w:color="auto"/>
              </w:divBdr>
            </w:div>
          </w:divsChild>
        </w:div>
        <w:div w:id="808204017">
          <w:marLeft w:val="60"/>
          <w:marRight w:val="60"/>
          <w:marTop w:val="105"/>
          <w:marBottom w:val="105"/>
          <w:divBdr>
            <w:top w:val="none" w:sz="0" w:space="0" w:color="auto"/>
            <w:left w:val="none" w:sz="0" w:space="0" w:color="auto"/>
            <w:bottom w:val="none" w:sz="0" w:space="0" w:color="auto"/>
            <w:right w:val="none" w:sz="0" w:space="0" w:color="auto"/>
          </w:divBdr>
        </w:div>
        <w:div w:id="1103653462">
          <w:marLeft w:val="60"/>
          <w:marRight w:val="60"/>
          <w:marTop w:val="105"/>
          <w:marBottom w:val="105"/>
          <w:divBdr>
            <w:top w:val="none" w:sz="0" w:space="0" w:color="auto"/>
            <w:left w:val="none" w:sz="0" w:space="0" w:color="auto"/>
            <w:bottom w:val="none" w:sz="0" w:space="0" w:color="auto"/>
            <w:right w:val="none" w:sz="0" w:space="0" w:color="auto"/>
          </w:divBdr>
        </w:div>
        <w:div w:id="214126404">
          <w:marLeft w:val="60"/>
          <w:marRight w:val="60"/>
          <w:marTop w:val="105"/>
          <w:marBottom w:val="105"/>
          <w:divBdr>
            <w:top w:val="none" w:sz="0" w:space="0" w:color="auto"/>
            <w:left w:val="none" w:sz="0" w:space="0" w:color="auto"/>
            <w:bottom w:val="none" w:sz="0" w:space="0" w:color="auto"/>
            <w:right w:val="none" w:sz="0" w:space="0" w:color="auto"/>
          </w:divBdr>
        </w:div>
        <w:div w:id="187724092">
          <w:marLeft w:val="60"/>
          <w:marRight w:val="60"/>
          <w:marTop w:val="105"/>
          <w:marBottom w:val="105"/>
          <w:divBdr>
            <w:top w:val="none" w:sz="0" w:space="0" w:color="auto"/>
            <w:left w:val="none" w:sz="0" w:space="0" w:color="auto"/>
            <w:bottom w:val="none" w:sz="0" w:space="0" w:color="auto"/>
            <w:right w:val="none" w:sz="0" w:space="0" w:color="auto"/>
          </w:divBdr>
        </w:div>
        <w:div w:id="841892435">
          <w:marLeft w:val="60"/>
          <w:marRight w:val="60"/>
          <w:marTop w:val="105"/>
          <w:marBottom w:val="105"/>
          <w:divBdr>
            <w:top w:val="none" w:sz="0" w:space="0" w:color="auto"/>
            <w:left w:val="none" w:sz="0" w:space="0" w:color="auto"/>
            <w:bottom w:val="none" w:sz="0" w:space="0" w:color="auto"/>
            <w:right w:val="none" w:sz="0" w:space="0" w:color="auto"/>
          </w:divBdr>
        </w:div>
        <w:div w:id="1939219299">
          <w:marLeft w:val="60"/>
          <w:marRight w:val="60"/>
          <w:marTop w:val="105"/>
          <w:marBottom w:val="105"/>
          <w:divBdr>
            <w:top w:val="none" w:sz="0" w:space="0" w:color="auto"/>
            <w:left w:val="none" w:sz="0" w:space="0" w:color="auto"/>
            <w:bottom w:val="none" w:sz="0" w:space="0" w:color="auto"/>
            <w:right w:val="none" w:sz="0" w:space="0" w:color="auto"/>
          </w:divBdr>
        </w:div>
        <w:div w:id="535849808">
          <w:marLeft w:val="60"/>
          <w:marRight w:val="60"/>
          <w:marTop w:val="105"/>
          <w:marBottom w:val="105"/>
          <w:divBdr>
            <w:top w:val="none" w:sz="0" w:space="0" w:color="auto"/>
            <w:left w:val="none" w:sz="0" w:space="0" w:color="auto"/>
            <w:bottom w:val="none" w:sz="0" w:space="0" w:color="auto"/>
            <w:right w:val="none" w:sz="0" w:space="0" w:color="auto"/>
          </w:divBdr>
        </w:div>
        <w:div w:id="1587957242">
          <w:marLeft w:val="60"/>
          <w:marRight w:val="60"/>
          <w:marTop w:val="105"/>
          <w:marBottom w:val="105"/>
          <w:divBdr>
            <w:top w:val="none" w:sz="0" w:space="0" w:color="auto"/>
            <w:left w:val="none" w:sz="0" w:space="0" w:color="auto"/>
            <w:bottom w:val="none" w:sz="0" w:space="0" w:color="auto"/>
            <w:right w:val="none" w:sz="0" w:space="0" w:color="auto"/>
          </w:divBdr>
          <w:divsChild>
            <w:div w:id="319358655">
              <w:marLeft w:val="0"/>
              <w:marRight w:val="0"/>
              <w:marTop w:val="0"/>
              <w:marBottom w:val="0"/>
              <w:divBdr>
                <w:top w:val="none" w:sz="0" w:space="0" w:color="auto"/>
                <w:left w:val="none" w:sz="0" w:space="0" w:color="auto"/>
                <w:bottom w:val="none" w:sz="0" w:space="0" w:color="auto"/>
                <w:right w:val="none" w:sz="0" w:space="0" w:color="auto"/>
              </w:divBdr>
            </w:div>
          </w:divsChild>
        </w:div>
        <w:div w:id="708455392">
          <w:marLeft w:val="60"/>
          <w:marRight w:val="60"/>
          <w:marTop w:val="105"/>
          <w:marBottom w:val="105"/>
          <w:divBdr>
            <w:top w:val="none" w:sz="0" w:space="0" w:color="auto"/>
            <w:left w:val="none" w:sz="0" w:space="0" w:color="auto"/>
            <w:bottom w:val="none" w:sz="0" w:space="0" w:color="auto"/>
            <w:right w:val="none" w:sz="0" w:space="0" w:color="auto"/>
          </w:divBdr>
          <w:divsChild>
            <w:div w:id="552153659">
              <w:marLeft w:val="0"/>
              <w:marRight w:val="0"/>
              <w:marTop w:val="0"/>
              <w:marBottom w:val="0"/>
              <w:divBdr>
                <w:top w:val="none" w:sz="0" w:space="0" w:color="auto"/>
                <w:left w:val="none" w:sz="0" w:space="0" w:color="auto"/>
                <w:bottom w:val="none" w:sz="0" w:space="0" w:color="auto"/>
                <w:right w:val="none" w:sz="0" w:space="0" w:color="auto"/>
              </w:divBdr>
            </w:div>
          </w:divsChild>
        </w:div>
        <w:div w:id="886992726">
          <w:marLeft w:val="60"/>
          <w:marRight w:val="60"/>
          <w:marTop w:val="105"/>
          <w:marBottom w:val="105"/>
          <w:divBdr>
            <w:top w:val="none" w:sz="0" w:space="0" w:color="auto"/>
            <w:left w:val="none" w:sz="0" w:space="0" w:color="auto"/>
            <w:bottom w:val="none" w:sz="0" w:space="0" w:color="auto"/>
            <w:right w:val="none" w:sz="0" w:space="0" w:color="auto"/>
          </w:divBdr>
          <w:divsChild>
            <w:div w:id="845635068">
              <w:marLeft w:val="0"/>
              <w:marRight w:val="0"/>
              <w:marTop w:val="0"/>
              <w:marBottom w:val="0"/>
              <w:divBdr>
                <w:top w:val="none" w:sz="0" w:space="0" w:color="auto"/>
                <w:left w:val="none" w:sz="0" w:space="0" w:color="auto"/>
                <w:bottom w:val="none" w:sz="0" w:space="0" w:color="auto"/>
                <w:right w:val="none" w:sz="0" w:space="0" w:color="auto"/>
              </w:divBdr>
            </w:div>
          </w:divsChild>
        </w:div>
        <w:div w:id="411664284">
          <w:marLeft w:val="60"/>
          <w:marRight w:val="60"/>
          <w:marTop w:val="105"/>
          <w:marBottom w:val="105"/>
          <w:divBdr>
            <w:top w:val="none" w:sz="0" w:space="0" w:color="auto"/>
            <w:left w:val="none" w:sz="0" w:space="0" w:color="auto"/>
            <w:bottom w:val="none" w:sz="0" w:space="0" w:color="auto"/>
            <w:right w:val="none" w:sz="0" w:space="0" w:color="auto"/>
          </w:divBdr>
          <w:divsChild>
            <w:div w:id="1407919507">
              <w:marLeft w:val="0"/>
              <w:marRight w:val="0"/>
              <w:marTop w:val="0"/>
              <w:marBottom w:val="0"/>
              <w:divBdr>
                <w:top w:val="none" w:sz="0" w:space="0" w:color="auto"/>
                <w:left w:val="none" w:sz="0" w:space="0" w:color="auto"/>
                <w:bottom w:val="none" w:sz="0" w:space="0" w:color="auto"/>
                <w:right w:val="none" w:sz="0" w:space="0" w:color="auto"/>
              </w:divBdr>
            </w:div>
          </w:divsChild>
        </w:div>
        <w:div w:id="741679747">
          <w:marLeft w:val="60"/>
          <w:marRight w:val="60"/>
          <w:marTop w:val="105"/>
          <w:marBottom w:val="105"/>
          <w:divBdr>
            <w:top w:val="none" w:sz="0" w:space="0" w:color="auto"/>
            <w:left w:val="none" w:sz="0" w:space="0" w:color="auto"/>
            <w:bottom w:val="none" w:sz="0" w:space="0" w:color="auto"/>
            <w:right w:val="none" w:sz="0" w:space="0" w:color="auto"/>
          </w:divBdr>
          <w:divsChild>
            <w:div w:id="877619122">
              <w:marLeft w:val="0"/>
              <w:marRight w:val="0"/>
              <w:marTop w:val="0"/>
              <w:marBottom w:val="0"/>
              <w:divBdr>
                <w:top w:val="none" w:sz="0" w:space="0" w:color="auto"/>
                <w:left w:val="none" w:sz="0" w:space="0" w:color="auto"/>
                <w:bottom w:val="none" w:sz="0" w:space="0" w:color="auto"/>
                <w:right w:val="none" w:sz="0" w:space="0" w:color="auto"/>
              </w:divBdr>
            </w:div>
          </w:divsChild>
        </w:div>
        <w:div w:id="1127627715">
          <w:marLeft w:val="60"/>
          <w:marRight w:val="60"/>
          <w:marTop w:val="105"/>
          <w:marBottom w:val="105"/>
          <w:divBdr>
            <w:top w:val="none" w:sz="0" w:space="0" w:color="auto"/>
            <w:left w:val="none" w:sz="0" w:space="0" w:color="auto"/>
            <w:bottom w:val="none" w:sz="0" w:space="0" w:color="auto"/>
            <w:right w:val="none" w:sz="0" w:space="0" w:color="auto"/>
          </w:divBdr>
          <w:divsChild>
            <w:div w:id="101190552">
              <w:marLeft w:val="0"/>
              <w:marRight w:val="0"/>
              <w:marTop w:val="0"/>
              <w:marBottom w:val="0"/>
              <w:divBdr>
                <w:top w:val="none" w:sz="0" w:space="0" w:color="auto"/>
                <w:left w:val="none" w:sz="0" w:space="0" w:color="auto"/>
                <w:bottom w:val="none" w:sz="0" w:space="0" w:color="auto"/>
                <w:right w:val="none" w:sz="0" w:space="0" w:color="auto"/>
              </w:divBdr>
            </w:div>
          </w:divsChild>
        </w:div>
        <w:div w:id="701247920">
          <w:marLeft w:val="60"/>
          <w:marRight w:val="60"/>
          <w:marTop w:val="105"/>
          <w:marBottom w:val="105"/>
          <w:divBdr>
            <w:top w:val="none" w:sz="0" w:space="0" w:color="auto"/>
            <w:left w:val="none" w:sz="0" w:space="0" w:color="auto"/>
            <w:bottom w:val="none" w:sz="0" w:space="0" w:color="auto"/>
            <w:right w:val="none" w:sz="0" w:space="0" w:color="auto"/>
          </w:divBdr>
          <w:divsChild>
            <w:div w:id="1133862860">
              <w:marLeft w:val="0"/>
              <w:marRight w:val="0"/>
              <w:marTop w:val="0"/>
              <w:marBottom w:val="0"/>
              <w:divBdr>
                <w:top w:val="none" w:sz="0" w:space="0" w:color="auto"/>
                <w:left w:val="none" w:sz="0" w:space="0" w:color="auto"/>
                <w:bottom w:val="none" w:sz="0" w:space="0" w:color="auto"/>
                <w:right w:val="none" w:sz="0" w:space="0" w:color="auto"/>
              </w:divBdr>
            </w:div>
          </w:divsChild>
        </w:div>
        <w:div w:id="1699042503">
          <w:marLeft w:val="60"/>
          <w:marRight w:val="60"/>
          <w:marTop w:val="105"/>
          <w:marBottom w:val="105"/>
          <w:divBdr>
            <w:top w:val="none" w:sz="0" w:space="0" w:color="auto"/>
            <w:left w:val="none" w:sz="0" w:space="0" w:color="auto"/>
            <w:bottom w:val="none" w:sz="0" w:space="0" w:color="auto"/>
            <w:right w:val="none" w:sz="0" w:space="0" w:color="auto"/>
          </w:divBdr>
          <w:divsChild>
            <w:div w:id="863979514">
              <w:marLeft w:val="0"/>
              <w:marRight w:val="0"/>
              <w:marTop w:val="0"/>
              <w:marBottom w:val="0"/>
              <w:divBdr>
                <w:top w:val="none" w:sz="0" w:space="0" w:color="auto"/>
                <w:left w:val="none" w:sz="0" w:space="0" w:color="auto"/>
                <w:bottom w:val="none" w:sz="0" w:space="0" w:color="auto"/>
                <w:right w:val="none" w:sz="0" w:space="0" w:color="auto"/>
              </w:divBdr>
            </w:div>
          </w:divsChild>
        </w:div>
        <w:div w:id="1539975927">
          <w:marLeft w:val="60"/>
          <w:marRight w:val="60"/>
          <w:marTop w:val="105"/>
          <w:marBottom w:val="105"/>
          <w:divBdr>
            <w:top w:val="none" w:sz="0" w:space="0" w:color="auto"/>
            <w:left w:val="none" w:sz="0" w:space="0" w:color="auto"/>
            <w:bottom w:val="none" w:sz="0" w:space="0" w:color="auto"/>
            <w:right w:val="none" w:sz="0" w:space="0" w:color="auto"/>
          </w:divBdr>
          <w:divsChild>
            <w:div w:id="149055948">
              <w:marLeft w:val="0"/>
              <w:marRight w:val="0"/>
              <w:marTop w:val="0"/>
              <w:marBottom w:val="0"/>
              <w:divBdr>
                <w:top w:val="none" w:sz="0" w:space="0" w:color="auto"/>
                <w:left w:val="none" w:sz="0" w:space="0" w:color="auto"/>
                <w:bottom w:val="none" w:sz="0" w:space="0" w:color="auto"/>
                <w:right w:val="none" w:sz="0" w:space="0" w:color="auto"/>
              </w:divBdr>
            </w:div>
          </w:divsChild>
        </w:div>
        <w:div w:id="392195154">
          <w:marLeft w:val="60"/>
          <w:marRight w:val="60"/>
          <w:marTop w:val="105"/>
          <w:marBottom w:val="105"/>
          <w:divBdr>
            <w:top w:val="none" w:sz="0" w:space="0" w:color="auto"/>
            <w:left w:val="none" w:sz="0" w:space="0" w:color="auto"/>
            <w:bottom w:val="none" w:sz="0" w:space="0" w:color="auto"/>
            <w:right w:val="none" w:sz="0" w:space="0" w:color="auto"/>
          </w:divBdr>
          <w:divsChild>
            <w:div w:id="1611472088">
              <w:marLeft w:val="0"/>
              <w:marRight w:val="0"/>
              <w:marTop w:val="0"/>
              <w:marBottom w:val="0"/>
              <w:divBdr>
                <w:top w:val="none" w:sz="0" w:space="0" w:color="auto"/>
                <w:left w:val="none" w:sz="0" w:space="0" w:color="auto"/>
                <w:bottom w:val="none" w:sz="0" w:space="0" w:color="auto"/>
                <w:right w:val="none" w:sz="0" w:space="0" w:color="auto"/>
              </w:divBdr>
            </w:div>
          </w:divsChild>
        </w:div>
        <w:div w:id="2036954705">
          <w:marLeft w:val="60"/>
          <w:marRight w:val="60"/>
          <w:marTop w:val="105"/>
          <w:marBottom w:val="105"/>
          <w:divBdr>
            <w:top w:val="none" w:sz="0" w:space="0" w:color="auto"/>
            <w:left w:val="none" w:sz="0" w:space="0" w:color="auto"/>
            <w:bottom w:val="none" w:sz="0" w:space="0" w:color="auto"/>
            <w:right w:val="none" w:sz="0" w:space="0" w:color="auto"/>
          </w:divBdr>
          <w:divsChild>
            <w:div w:id="997732292">
              <w:marLeft w:val="0"/>
              <w:marRight w:val="0"/>
              <w:marTop w:val="0"/>
              <w:marBottom w:val="0"/>
              <w:divBdr>
                <w:top w:val="none" w:sz="0" w:space="0" w:color="auto"/>
                <w:left w:val="none" w:sz="0" w:space="0" w:color="auto"/>
                <w:bottom w:val="none" w:sz="0" w:space="0" w:color="auto"/>
                <w:right w:val="none" w:sz="0" w:space="0" w:color="auto"/>
              </w:divBdr>
            </w:div>
          </w:divsChild>
        </w:div>
        <w:div w:id="1977486634">
          <w:marLeft w:val="60"/>
          <w:marRight w:val="60"/>
          <w:marTop w:val="105"/>
          <w:marBottom w:val="105"/>
          <w:divBdr>
            <w:top w:val="none" w:sz="0" w:space="0" w:color="auto"/>
            <w:left w:val="none" w:sz="0" w:space="0" w:color="auto"/>
            <w:bottom w:val="none" w:sz="0" w:space="0" w:color="auto"/>
            <w:right w:val="none" w:sz="0" w:space="0" w:color="auto"/>
          </w:divBdr>
          <w:divsChild>
            <w:div w:id="734477556">
              <w:marLeft w:val="0"/>
              <w:marRight w:val="0"/>
              <w:marTop w:val="0"/>
              <w:marBottom w:val="0"/>
              <w:divBdr>
                <w:top w:val="none" w:sz="0" w:space="0" w:color="auto"/>
                <w:left w:val="none" w:sz="0" w:space="0" w:color="auto"/>
                <w:bottom w:val="none" w:sz="0" w:space="0" w:color="auto"/>
                <w:right w:val="none" w:sz="0" w:space="0" w:color="auto"/>
              </w:divBdr>
            </w:div>
          </w:divsChild>
        </w:div>
        <w:div w:id="1382443777">
          <w:marLeft w:val="60"/>
          <w:marRight w:val="60"/>
          <w:marTop w:val="105"/>
          <w:marBottom w:val="105"/>
          <w:divBdr>
            <w:top w:val="none" w:sz="0" w:space="0" w:color="auto"/>
            <w:left w:val="none" w:sz="0" w:space="0" w:color="auto"/>
            <w:bottom w:val="none" w:sz="0" w:space="0" w:color="auto"/>
            <w:right w:val="none" w:sz="0" w:space="0" w:color="auto"/>
          </w:divBdr>
          <w:divsChild>
            <w:div w:id="542718492">
              <w:marLeft w:val="0"/>
              <w:marRight w:val="0"/>
              <w:marTop w:val="0"/>
              <w:marBottom w:val="0"/>
              <w:divBdr>
                <w:top w:val="none" w:sz="0" w:space="0" w:color="auto"/>
                <w:left w:val="none" w:sz="0" w:space="0" w:color="auto"/>
                <w:bottom w:val="none" w:sz="0" w:space="0" w:color="auto"/>
                <w:right w:val="none" w:sz="0" w:space="0" w:color="auto"/>
              </w:divBdr>
            </w:div>
          </w:divsChild>
        </w:div>
        <w:div w:id="1164660633">
          <w:marLeft w:val="60"/>
          <w:marRight w:val="60"/>
          <w:marTop w:val="105"/>
          <w:marBottom w:val="105"/>
          <w:divBdr>
            <w:top w:val="none" w:sz="0" w:space="0" w:color="auto"/>
            <w:left w:val="none" w:sz="0" w:space="0" w:color="auto"/>
            <w:bottom w:val="none" w:sz="0" w:space="0" w:color="auto"/>
            <w:right w:val="none" w:sz="0" w:space="0" w:color="auto"/>
          </w:divBdr>
          <w:divsChild>
            <w:div w:id="586036947">
              <w:marLeft w:val="0"/>
              <w:marRight w:val="0"/>
              <w:marTop w:val="0"/>
              <w:marBottom w:val="0"/>
              <w:divBdr>
                <w:top w:val="none" w:sz="0" w:space="0" w:color="auto"/>
                <w:left w:val="none" w:sz="0" w:space="0" w:color="auto"/>
                <w:bottom w:val="none" w:sz="0" w:space="0" w:color="auto"/>
                <w:right w:val="none" w:sz="0" w:space="0" w:color="auto"/>
              </w:divBdr>
            </w:div>
          </w:divsChild>
        </w:div>
        <w:div w:id="853425586">
          <w:marLeft w:val="60"/>
          <w:marRight w:val="60"/>
          <w:marTop w:val="105"/>
          <w:marBottom w:val="105"/>
          <w:divBdr>
            <w:top w:val="none" w:sz="0" w:space="0" w:color="auto"/>
            <w:left w:val="none" w:sz="0" w:space="0" w:color="auto"/>
            <w:bottom w:val="none" w:sz="0" w:space="0" w:color="auto"/>
            <w:right w:val="none" w:sz="0" w:space="0" w:color="auto"/>
          </w:divBdr>
          <w:divsChild>
            <w:div w:id="1271889520">
              <w:marLeft w:val="0"/>
              <w:marRight w:val="0"/>
              <w:marTop w:val="0"/>
              <w:marBottom w:val="0"/>
              <w:divBdr>
                <w:top w:val="none" w:sz="0" w:space="0" w:color="auto"/>
                <w:left w:val="none" w:sz="0" w:space="0" w:color="auto"/>
                <w:bottom w:val="none" w:sz="0" w:space="0" w:color="auto"/>
                <w:right w:val="none" w:sz="0" w:space="0" w:color="auto"/>
              </w:divBdr>
            </w:div>
          </w:divsChild>
        </w:div>
        <w:div w:id="787311720">
          <w:marLeft w:val="60"/>
          <w:marRight w:val="60"/>
          <w:marTop w:val="105"/>
          <w:marBottom w:val="105"/>
          <w:divBdr>
            <w:top w:val="none" w:sz="0" w:space="0" w:color="auto"/>
            <w:left w:val="none" w:sz="0" w:space="0" w:color="auto"/>
            <w:bottom w:val="none" w:sz="0" w:space="0" w:color="auto"/>
            <w:right w:val="none" w:sz="0" w:space="0" w:color="auto"/>
          </w:divBdr>
          <w:divsChild>
            <w:div w:id="1728841012">
              <w:marLeft w:val="0"/>
              <w:marRight w:val="0"/>
              <w:marTop w:val="0"/>
              <w:marBottom w:val="0"/>
              <w:divBdr>
                <w:top w:val="none" w:sz="0" w:space="0" w:color="auto"/>
                <w:left w:val="none" w:sz="0" w:space="0" w:color="auto"/>
                <w:bottom w:val="none" w:sz="0" w:space="0" w:color="auto"/>
                <w:right w:val="none" w:sz="0" w:space="0" w:color="auto"/>
              </w:divBdr>
            </w:div>
          </w:divsChild>
        </w:div>
        <w:div w:id="117794918">
          <w:marLeft w:val="60"/>
          <w:marRight w:val="60"/>
          <w:marTop w:val="105"/>
          <w:marBottom w:val="105"/>
          <w:divBdr>
            <w:top w:val="none" w:sz="0" w:space="0" w:color="auto"/>
            <w:left w:val="none" w:sz="0" w:space="0" w:color="auto"/>
            <w:bottom w:val="none" w:sz="0" w:space="0" w:color="auto"/>
            <w:right w:val="none" w:sz="0" w:space="0" w:color="auto"/>
          </w:divBdr>
          <w:divsChild>
            <w:div w:id="118495627">
              <w:marLeft w:val="0"/>
              <w:marRight w:val="0"/>
              <w:marTop w:val="0"/>
              <w:marBottom w:val="0"/>
              <w:divBdr>
                <w:top w:val="none" w:sz="0" w:space="0" w:color="auto"/>
                <w:left w:val="none" w:sz="0" w:space="0" w:color="auto"/>
                <w:bottom w:val="none" w:sz="0" w:space="0" w:color="auto"/>
                <w:right w:val="none" w:sz="0" w:space="0" w:color="auto"/>
              </w:divBdr>
            </w:div>
          </w:divsChild>
        </w:div>
        <w:div w:id="957223794">
          <w:marLeft w:val="60"/>
          <w:marRight w:val="60"/>
          <w:marTop w:val="105"/>
          <w:marBottom w:val="105"/>
          <w:divBdr>
            <w:top w:val="none" w:sz="0" w:space="0" w:color="auto"/>
            <w:left w:val="none" w:sz="0" w:space="0" w:color="auto"/>
            <w:bottom w:val="none" w:sz="0" w:space="0" w:color="auto"/>
            <w:right w:val="none" w:sz="0" w:space="0" w:color="auto"/>
          </w:divBdr>
          <w:divsChild>
            <w:div w:id="1106075663">
              <w:marLeft w:val="0"/>
              <w:marRight w:val="0"/>
              <w:marTop w:val="0"/>
              <w:marBottom w:val="0"/>
              <w:divBdr>
                <w:top w:val="none" w:sz="0" w:space="0" w:color="auto"/>
                <w:left w:val="none" w:sz="0" w:space="0" w:color="auto"/>
                <w:bottom w:val="none" w:sz="0" w:space="0" w:color="auto"/>
                <w:right w:val="none" w:sz="0" w:space="0" w:color="auto"/>
              </w:divBdr>
            </w:div>
          </w:divsChild>
        </w:div>
        <w:div w:id="131606825">
          <w:marLeft w:val="60"/>
          <w:marRight w:val="60"/>
          <w:marTop w:val="105"/>
          <w:marBottom w:val="105"/>
          <w:divBdr>
            <w:top w:val="none" w:sz="0" w:space="0" w:color="auto"/>
            <w:left w:val="none" w:sz="0" w:space="0" w:color="auto"/>
            <w:bottom w:val="none" w:sz="0" w:space="0" w:color="auto"/>
            <w:right w:val="none" w:sz="0" w:space="0" w:color="auto"/>
          </w:divBdr>
          <w:divsChild>
            <w:div w:id="41444819">
              <w:marLeft w:val="0"/>
              <w:marRight w:val="0"/>
              <w:marTop w:val="0"/>
              <w:marBottom w:val="0"/>
              <w:divBdr>
                <w:top w:val="none" w:sz="0" w:space="0" w:color="auto"/>
                <w:left w:val="none" w:sz="0" w:space="0" w:color="auto"/>
                <w:bottom w:val="none" w:sz="0" w:space="0" w:color="auto"/>
                <w:right w:val="none" w:sz="0" w:space="0" w:color="auto"/>
              </w:divBdr>
            </w:div>
          </w:divsChild>
        </w:div>
        <w:div w:id="467935817">
          <w:marLeft w:val="60"/>
          <w:marRight w:val="60"/>
          <w:marTop w:val="105"/>
          <w:marBottom w:val="105"/>
          <w:divBdr>
            <w:top w:val="none" w:sz="0" w:space="0" w:color="auto"/>
            <w:left w:val="none" w:sz="0" w:space="0" w:color="auto"/>
            <w:bottom w:val="none" w:sz="0" w:space="0" w:color="auto"/>
            <w:right w:val="none" w:sz="0" w:space="0" w:color="auto"/>
          </w:divBdr>
          <w:divsChild>
            <w:div w:id="461654042">
              <w:marLeft w:val="0"/>
              <w:marRight w:val="0"/>
              <w:marTop w:val="0"/>
              <w:marBottom w:val="0"/>
              <w:divBdr>
                <w:top w:val="none" w:sz="0" w:space="0" w:color="auto"/>
                <w:left w:val="none" w:sz="0" w:space="0" w:color="auto"/>
                <w:bottom w:val="none" w:sz="0" w:space="0" w:color="auto"/>
                <w:right w:val="none" w:sz="0" w:space="0" w:color="auto"/>
              </w:divBdr>
            </w:div>
          </w:divsChild>
        </w:div>
        <w:div w:id="434860492">
          <w:marLeft w:val="60"/>
          <w:marRight w:val="60"/>
          <w:marTop w:val="105"/>
          <w:marBottom w:val="105"/>
          <w:divBdr>
            <w:top w:val="none" w:sz="0" w:space="0" w:color="auto"/>
            <w:left w:val="none" w:sz="0" w:space="0" w:color="auto"/>
            <w:bottom w:val="none" w:sz="0" w:space="0" w:color="auto"/>
            <w:right w:val="none" w:sz="0" w:space="0" w:color="auto"/>
          </w:divBdr>
          <w:divsChild>
            <w:div w:id="1733969785">
              <w:marLeft w:val="0"/>
              <w:marRight w:val="0"/>
              <w:marTop w:val="0"/>
              <w:marBottom w:val="0"/>
              <w:divBdr>
                <w:top w:val="none" w:sz="0" w:space="0" w:color="auto"/>
                <w:left w:val="none" w:sz="0" w:space="0" w:color="auto"/>
                <w:bottom w:val="none" w:sz="0" w:space="0" w:color="auto"/>
                <w:right w:val="none" w:sz="0" w:space="0" w:color="auto"/>
              </w:divBdr>
            </w:div>
          </w:divsChild>
        </w:div>
        <w:div w:id="1721703944">
          <w:marLeft w:val="60"/>
          <w:marRight w:val="60"/>
          <w:marTop w:val="105"/>
          <w:marBottom w:val="105"/>
          <w:divBdr>
            <w:top w:val="none" w:sz="0" w:space="0" w:color="auto"/>
            <w:left w:val="none" w:sz="0" w:space="0" w:color="auto"/>
            <w:bottom w:val="none" w:sz="0" w:space="0" w:color="auto"/>
            <w:right w:val="none" w:sz="0" w:space="0" w:color="auto"/>
          </w:divBdr>
          <w:divsChild>
            <w:div w:id="1109281056">
              <w:marLeft w:val="0"/>
              <w:marRight w:val="0"/>
              <w:marTop w:val="0"/>
              <w:marBottom w:val="0"/>
              <w:divBdr>
                <w:top w:val="none" w:sz="0" w:space="0" w:color="auto"/>
                <w:left w:val="none" w:sz="0" w:space="0" w:color="auto"/>
                <w:bottom w:val="none" w:sz="0" w:space="0" w:color="auto"/>
                <w:right w:val="none" w:sz="0" w:space="0" w:color="auto"/>
              </w:divBdr>
            </w:div>
          </w:divsChild>
        </w:div>
        <w:div w:id="786386642">
          <w:marLeft w:val="60"/>
          <w:marRight w:val="60"/>
          <w:marTop w:val="105"/>
          <w:marBottom w:val="105"/>
          <w:divBdr>
            <w:top w:val="none" w:sz="0" w:space="0" w:color="auto"/>
            <w:left w:val="none" w:sz="0" w:space="0" w:color="auto"/>
            <w:bottom w:val="none" w:sz="0" w:space="0" w:color="auto"/>
            <w:right w:val="none" w:sz="0" w:space="0" w:color="auto"/>
          </w:divBdr>
          <w:divsChild>
            <w:div w:id="988290772">
              <w:marLeft w:val="0"/>
              <w:marRight w:val="0"/>
              <w:marTop w:val="0"/>
              <w:marBottom w:val="0"/>
              <w:divBdr>
                <w:top w:val="none" w:sz="0" w:space="0" w:color="auto"/>
                <w:left w:val="none" w:sz="0" w:space="0" w:color="auto"/>
                <w:bottom w:val="none" w:sz="0" w:space="0" w:color="auto"/>
                <w:right w:val="none" w:sz="0" w:space="0" w:color="auto"/>
              </w:divBdr>
            </w:div>
          </w:divsChild>
        </w:div>
        <w:div w:id="210462545">
          <w:marLeft w:val="60"/>
          <w:marRight w:val="60"/>
          <w:marTop w:val="105"/>
          <w:marBottom w:val="105"/>
          <w:divBdr>
            <w:top w:val="none" w:sz="0" w:space="0" w:color="auto"/>
            <w:left w:val="none" w:sz="0" w:space="0" w:color="auto"/>
            <w:bottom w:val="none" w:sz="0" w:space="0" w:color="auto"/>
            <w:right w:val="none" w:sz="0" w:space="0" w:color="auto"/>
          </w:divBdr>
          <w:divsChild>
            <w:div w:id="1673407751">
              <w:marLeft w:val="0"/>
              <w:marRight w:val="0"/>
              <w:marTop w:val="0"/>
              <w:marBottom w:val="0"/>
              <w:divBdr>
                <w:top w:val="none" w:sz="0" w:space="0" w:color="auto"/>
                <w:left w:val="none" w:sz="0" w:space="0" w:color="auto"/>
                <w:bottom w:val="none" w:sz="0" w:space="0" w:color="auto"/>
                <w:right w:val="none" w:sz="0" w:space="0" w:color="auto"/>
              </w:divBdr>
            </w:div>
          </w:divsChild>
        </w:div>
        <w:div w:id="839778377">
          <w:marLeft w:val="60"/>
          <w:marRight w:val="60"/>
          <w:marTop w:val="105"/>
          <w:marBottom w:val="105"/>
          <w:divBdr>
            <w:top w:val="none" w:sz="0" w:space="0" w:color="auto"/>
            <w:left w:val="none" w:sz="0" w:space="0" w:color="auto"/>
            <w:bottom w:val="none" w:sz="0" w:space="0" w:color="auto"/>
            <w:right w:val="none" w:sz="0" w:space="0" w:color="auto"/>
          </w:divBdr>
          <w:divsChild>
            <w:div w:id="804470162">
              <w:marLeft w:val="0"/>
              <w:marRight w:val="0"/>
              <w:marTop w:val="0"/>
              <w:marBottom w:val="0"/>
              <w:divBdr>
                <w:top w:val="none" w:sz="0" w:space="0" w:color="auto"/>
                <w:left w:val="none" w:sz="0" w:space="0" w:color="auto"/>
                <w:bottom w:val="none" w:sz="0" w:space="0" w:color="auto"/>
                <w:right w:val="none" w:sz="0" w:space="0" w:color="auto"/>
              </w:divBdr>
            </w:div>
          </w:divsChild>
        </w:div>
        <w:div w:id="1482305591">
          <w:marLeft w:val="60"/>
          <w:marRight w:val="60"/>
          <w:marTop w:val="105"/>
          <w:marBottom w:val="105"/>
          <w:divBdr>
            <w:top w:val="none" w:sz="0" w:space="0" w:color="auto"/>
            <w:left w:val="none" w:sz="0" w:space="0" w:color="auto"/>
            <w:bottom w:val="none" w:sz="0" w:space="0" w:color="auto"/>
            <w:right w:val="none" w:sz="0" w:space="0" w:color="auto"/>
          </w:divBdr>
          <w:divsChild>
            <w:div w:id="2098943821">
              <w:marLeft w:val="0"/>
              <w:marRight w:val="0"/>
              <w:marTop w:val="0"/>
              <w:marBottom w:val="0"/>
              <w:divBdr>
                <w:top w:val="none" w:sz="0" w:space="0" w:color="auto"/>
                <w:left w:val="none" w:sz="0" w:space="0" w:color="auto"/>
                <w:bottom w:val="none" w:sz="0" w:space="0" w:color="auto"/>
                <w:right w:val="none" w:sz="0" w:space="0" w:color="auto"/>
              </w:divBdr>
            </w:div>
          </w:divsChild>
        </w:div>
        <w:div w:id="1392265984">
          <w:marLeft w:val="60"/>
          <w:marRight w:val="60"/>
          <w:marTop w:val="105"/>
          <w:marBottom w:val="105"/>
          <w:divBdr>
            <w:top w:val="none" w:sz="0" w:space="0" w:color="auto"/>
            <w:left w:val="none" w:sz="0" w:space="0" w:color="auto"/>
            <w:bottom w:val="none" w:sz="0" w:space="0" w:color="auto"/>
            <w:right w:val="none" w:sz="0" w:space="0" w:color="auto"/>
          </w:divBdr>
          <w:divsChild>
            <w:div w:id="1323850677">
              <w:marLeft w:val="0"/>
              <w:marRight w:val="0"/>
              <w:marTop w:val="0"/>
              <w:marBottom w:val="0"/>
              <w:divBdr>
                <w:top w:val="none" w:sz="0" w:space="0" w:color="auto"/>
                <w:left w:val="none" w:sz="0" w:space="0" w:color="auto"/>
                <w:bottom w:val="none" w:sz="0" w:space="0" w:color="auto"/>
                <w:right w:val="none" w:sz="0" w:space="0" w:color="auto"/>
              </w:divBdr>
            </w:div>
          </w:divsChild>
        </w:div>
        <w:div w:id="480587593">
          <w:marLeft w:val="60"/>
          <w:marRight w:val="60"/>
          <w:marTop w:val="105"/>
          <w:marBottom w:val="105"/>
          <w:divBdr>
            <w:top w:val="none" w:sz="0" w:space="0" w:color="auto"/>
            <w:left w:val="none" w:sz="0" w:space="0" w:color="auto"/>
            <w:bottom w:val="none" w:sz="0" w:space="0" w:color="auto"/>
            <w:right w:val="none" w:sz="0" w:space="0" w:color="auto"/>
          </w:divBdr>
          <w:divsChild>
            <w:div w:id="1495341369">
              <w:marLeft w:val="0"/>
              <w:marRight w:val="0"/>
              <w:marTop w:val="0"/>
              <w:marBottom w:val="0"/>
              <w:divBdr>
                <w:top w:val="none" w:sz="0" w:space="0" w:color="auto"/>
                <w:left w:val="none" w:sz="0" w:space="0" w:color="auto"/>
                <w:bottom w:val="none" w:sz="0" w:space="0" w:color="auto"/>
                <w:right w:val="none" w:sz="0" w:space="0" w:color="auto"/>
              </w:divBdr>
            </w:div>
          </w:divsChild>
        </w:div>
        <w:div w:id="1219171353">
          <w:marLeft w:val="60"/>
          <w:marRight w:val="60"/>
          <w:marTop w:val="105"/>
          <w:marBottom w:val="105"/>
          <w:divBdr>
            <w:top w:val="none" w:sz="0" w:space="0" w:color="auto"/>
            <w:left w:val="none" w:sz="0" w:space="0" w:color="auto"/>
            <w:bottom w:val="none" w:sz="0" w:space="0" w:color="auto"/>
            <w:right w:val="none" w:sz="0" w:space="0" w:color="auto"/>
          </w:divBdr>
          <w:divsChild>
            <w:div w:id="337849989">
              <w:marLeft w:val="0"/>
              <w:marRight w:val="0"/>
              <w:marTop w:val="0"/>
              <w:marBottom w:val="0"/>
              <w:divBdr>
                <w:top w:val="none" w:sz="0" w:space="0" w:color="auto"/>
                <w:left w:val="none" w:sz="0" w:space="0" w:color="auto"/>
                <w:bottom w:val="none" w:sz="0" w:space="0" w:color="auto"/>
                <w:right w:val="none" w:sz="0" w:space="0" w:color="auto"/>
              </w:divBdr>
            </w:div>
          </w:divsChild>
        </w:div>
        <w:div w:id="1418088124">
          <w:marLeft w:val="60"/>
          <w:marRight w:val="60"/>
          <w:marTop w:val="105"/>
          <w:marBottom w:val="105"/>
          <w:divBdr>
            <w:top w:val="none" w:sz="0" w:space="0" w:color="auto"/>
            <w:left w:val="none" w:sz="0" w:space="0" w:color="auto"/>
            <w:bottom w:val="none" w:sz="0" w:space="0" w:color="auto"/>
            <w:right w:val="none" w:sz="0" w:space="0" w:color="auto"/>
          </w:divBdr>
          <w:divsChild>
            <w:div w:id="387650460">
              <w:marLeft w:val="0"/>
              <w:marRight w:val="0"/>
              <w:marTop w:val="0"/>
              <w:marBottom w:val="0"/>
              <w:divBdr>
                <w:top w:val="none" w:sz="0" w:space="0" w:color="auto"/>
                <w:left w:val="none" w:sz="0" w:space="0" w:color="auto"/>
                <w:bottom w:val="none" w:sz="0" w:space="0" w:color="auto"/>
                <w:right w:val="none" w:sz="0" w:space="0" w:color="auto"/>
              </w:divBdr>
            </w:div>
          </w:divsChild>
        </w:div>
        <w:div w:id="1879466751">
          <w:marLeft w:val="60"/>
          <w:marRight w:val="60"/>
          <w:marTop w:val="105"/>
          <w:marBottom w:val="105"/>
          <w:divBdr>
            <w:top w:val="none" w:sz="0" w:space="0" w:color="auto"/>
            <w:left w:val="none" w:sz="0" w:space="0" w:color="auto"/>
            <w:bottom w:val="none" w:sz="0" w:space="0" w:color="auto"/>
            <w:right w:val="none" w:sz="0" w:space="0" w:color="auto"/>
          </w:divBdr>
          <w:divsChild>
            <w:div w:id="422150126">
              <w:marLeft w:val="0"/>
              <w:marRight w:val="0"/>
              <w:marTop w:val="0"/>
              <w:marBottom w:val="0"/>
              <w:divBdr>
                <w:top w:val="none" w:sz="0" w:space="0" w:color="auto"/>
                <w:left w:val="none" w:sz="0" w:space="0" w:color="auto"/>
                <w:bottom w:val="none" w:sz="0" w:space="0" w:color="auto"/>
                <w:right w:val="none" w:sz="0" w:space="0" w:color="auto"/>
              </w:divBdr>
            </w:div>
          </w:divsChild>
        </w:div>
        <w:div w:id="925845549">
          <w:marLeft w:val="60"/>
          <w:marRight w:val="60"/>
          <w:marTop w:val="105"/>
          <w:marBottom w:val="105"/>
          <w:divBdr>
            <w:top w:val="none" w:sz="0" w:space="0" w:color="auto"/>
            <w:left w:val="none" w:sz="0" w:space="0" w:color="auto"/>
            <w:bottom w:val="none" w:sz="0" w:space="0" w:color="auto"/>
            <w:right w:val="none" w:sz="0" w:space="0" w:color="auto"/>
          </w:divBdr>
          <w:divsChild>
            <w:div w:id="1990132758">
              <w:marLeft w:val="0"/>
              <w:marRight w:val="0"/>
              <w:marTop w:val="0"/>
              <w:marBottom w:val="0"/>
              <w:divBdr>
                <w:top w:val="none" w:sz="0" w:space="0" w:color="auto"/>
                <w:left w:val="none" w:sz="0" w:space="0" w:color="auto"/>
                <w:bottom w:val="none" w:sz="0" w:space="0" w:color="auto"/>
                <w:right w:val="none" w:sz="0" w:space="0" w:color="auto"/>
              </w:divBdr>
            </w:div>
          </w:divsChild>
        </w:div>
        <w:div w:id="418602075">
          <w:marLeft w:val="60"/>
          <w:marRight w:val="60"/>
          <w:marTop w:val="105"/>
          <w:marBottom w:val="105"/>
          <w:divBdr>
            <w:top w:val="none" w:sz="0" w:space="0" w:color="auto"/>
            <w:left w:val="none" w:sz="0" w:space="0" w:color="auto"/>
            <w:bottom w:val="none" w:sz="0" w:space="0" w:color="auto"/>
            <w:right w:val="none" w:sz="0" w:space="0" w:color="auto"/>
          </w:divBdr>
          <w:divsChild>
            <w:div w:id="18901267">
              <w:marLeft w:val="0"/>
              <w:marRight w:val="0"/>
              <w:marTop w:val="0"/>
              <w:marBottom w:val="0"/>
              <w:divBdr>
                <w:top w:val="none" w:sz="0" w:space="0" w:color="auto"/>
                <w:left w:val="none" w:sz="0" w:space="0" w:color="auto"/>
                <w:bottom w:val="none" w:sz="0" w:space="0" w:color="auto"/>
                <w:right w:val="none" w:sz="0" w:space="0" w:color="auto"/>
              </w:divBdr>
            </w:div>
          </w:divsChild>
        </w:div>
        <w:div w:id="680619731">
          <w:marLeft w:val="60"/>
          <w:marRight w:val="60"/>
          <w:marTop w:val="105"/>
          <w:marBottom w:val="105"/>
          <w:divBdr>
            <w:top w:val="none" w:sz="0" w:space="0" w:color="auto"/>
            <w:left w:val="none" w:sz="0" w:space="0" w:color="auto"/>
            <w:bottom w:val="none" w:sz="0" w:space="0" w:color="auto"/>
            <w:right w:val="none" w:sz="0" w:space="0" w:color="auto"/>
          </w:divBdr>
          <w:divsChild>
            <w:div w:id="698548862">
              <w:marLeft w:val="0"/>
              <w:marRight w:val="0"/>
              <w:marTop w:val="0"/>
              <w:marBottom w:val="0"/>
              <w:divBdr>
                <w:top w:val="none" w:sz="0" w:space="0" w:color="auto"/>
                <w:left w:val="none" w:sz="0" w:space="0" w:color="auto"/>
                <w:bottom w:val="none" w:sz="0" w:space="0" w:color="auto"/>
                <w:right w:val="none" w:sz="0" w:space="0" w:color="auto"/>
              </w:divBdr>
            </w:div>
          </w:divsChild>
        </w:div>
        <w:div w:id="176425394">
          <w:marLeft w:val="60"/>
          <w:marRight w:val="60"/>
          <w:marTop w:val="105"/>
          <w:marBottom w:val="105"/>
          <w:divBdr>
            <w:top w:val="none" w:sz="0" w:space="0" w:color="auto"/>
            <w:left w:val="none" w:sz="0" w:space="0" w:color="auto"/>
            <w:bottom w:val="none" w:sz="0" w:space="0" w:color="auto"/>
            <w:right w:val="none" w:sz="0" w:space="0" w:color="auto"/>
          </w:divBdr>
          <w:divsChild>
            <w:div w:id="1187404466">
              <w:marLeft w:val="0"/>
              <w:marRight w:val="0"/>
              <w:marTop w:val="0"/>
              <w:marBottom w:val="0"/>
              <w:divBdr>
                <w:top w:val="none" w:sz="0" w:space="0" w:color="auto"/>
                <w:left w:val="none" w:sz="0" w:space="0" w:color="auto"/>
                <w:bottom w:val="none" w:sz="0" w:space="0" w:color="auto"/>
                <w:right w:val="none" w:sz="0" w:space="0" w:color="auto"/>
              </w:divBdr>
            </w:div>
          </w:divsChild>
        </w:div>
        <w:div w:id="184756860">
          <w:marLeft w:val="60"/>
          <w:marRight w:val="60"/>
          <w:marTop w:val="105"/>
          <w:marBottom w:val="105"/>
          <w:divBdr>
            <w:top w:val="none" w:sz="0" w:space="0" w:color="auto"/>
            <w:left w:val="none" w:sz="0" w:space="0" w:color="auto"/>
            <w:bottom w:val="none" w:sz="0" w:space="0" w:color="auto"/>
            <w:right w:val="none" w:sz="0" w:space="0" w:color="auto"/>
          </w:divBdr>
        </w:div>
        <w:div w:id="1589734823">
          <w:marLeft w:val="60"/>
          <w:marRight w:val="60"/>
          <w:marTop w:val="105"/>
          <w:marBottom w:val="105"/>
          <w:divBdr>
            <w:top w:val="none" w:sz="0" w:space="0" w:color="auto"/>
            <w:left w:val="none" w:sz="0" w:space="0" w:color="auto"/>
            <w:bottom w:val="none" w:sz="0" w:space="0" w:color="auto"/>
            <w:right w:val="none" w:sz="0" w:space="0" w:color="auto"/>
          </w:divBdr>
        </w:div>
        <w:div w:id="1525826568">
          <w:marLeft w:val="60"/>
          <w:marRight w:val="60"/>
          <w:marTop w:val="105"/>
          <w:marBottom w:val="105"/>
          <w:divBdr>
            <w:top w:val="none" w:sz="0" w:space="0" w:color="auto"/>
            <w:left w:val="none" w:sz="0" w:space="0" w:color="auto"/>
            <w:bottom w:val="none" w:sz="0" w:space="0" w:color="auto"/>
            <w:right w:val="none" w:sz="0" w:space="0" w:color="auto"/>
          </w:divBdr>
        </w:div>
        <w:div w:id="1925607092">
          <w:marLeft w:val="60"/>
          <w:marRight w:val="60"/>
          <w:marTop w:val="105"/>
          <w:marBottom w:val="105"/>
          <w:divBdr>
            <w:top w:val="none" w:sz="0" w:space="0" w:color="auto"/>
            <w:left w:val="none" w:sz="0" w:space="0" w:color="auto"/>
            <w:bottom w:val="none" w:sz="0" w:space="0" w:color="auto"/>
            <w:right w:val="none" w:sz="0" w:space="0" w:color="auto"/>
          </w:divBdr>
        </w:div>
        <w:div w:id="596450007">
          <w:marLeft w:val="60"/>
          <w:marRight w:val="60"/>
          <w:marTop w:val="105"/>
          <w:marBottom w:val="105"/>
          <w:divBdr>
            <w:top w:val="none" w:sz="0" w:space="0" w:color="auto"/>
            <w:left w:val="none" w:sz="0" w:space="0" w:color="auto"/>
            <w:bottom w:val="none" w:sz="0" w:space="0" w:color="auto"/>
            <w:right w:val="none" w:sz="0" w:space="0" w:color="auto"/>
          </w:divBdr>
        </w:div>
        <w:div w:id="925455191">
          <w:marLeft w:val="60"/>
          <w:marRight w:val="60"/>
          <w:marTop w:val="105"/>
          <w:marBottom w:val="105"/>
          <w:divBdr>
            <w:top w:val="none" w:sz="0" w:space="0" w:color="auto"/>
            <w:left w:val="none" w:sz="0" w:space="0" w:color="auto"/>
            <w:bottom w:val="none" w:sz="0" w:space="0" w:color="auto"/>
            <w:right w:val="none" w:sz="0" w:space="0" w:color="auto"/>
          </w:divBdr>
        </w:div>
        <w:div w:id="1514800401">
          <w:marLeft w:val="60"/>
          <w:marRight w:val="60"/>
          <w:marTop w:val="105"/>
          <w:marBottom w:val="105"/>
          <w:divBdr>
            <w:top w:val="none" w:sz="0" w:space="0" w:color="auto"/>
            <w:left w:val="none" w:sz="0" w:space="0" w:color="auto"/>
            <w:bottom w:val="none" w:sz="0" w:space="0" w:color="auto"/>
            <w:right w:val="none" w:sz="0" w:space="0" w:color="auto"/>
          </w:divBdr>
        </w:div>
        <w:div w:id="1964727312">
          <w:marLeft w:val="60"/>
          <w:marRight w:val="60"/>
          <w:marTop w:val="105"/>
          <w:marBottom w:val="105"/>
          <w:divBdr>
            <w:top w:val="none" w:sz="0" w:space="0" w:color="auto"/>
            <w:left w:val="none" w:sz="0" w:space="0" w:color="auto"/>
            <w:bottom w:val="none" w:sz="0" w:space="0" w:color="auto"/>
            <w:right w:val="none" w:sz="0" w:space="0" w:color="auto"/>
          </w:divBdr>
        </w:div>
        <w:div w:id="2121996142">
          <w:marLeft w:val="60"/>
          <w:marRight w:val="60"/>
          <w:marTop w:val="105"/>
          <w:marBottom w:val="105"/>
          <w:divBdr>
            <w:top w:val="none" w:sz="0" w:space="0" w:color="auto"/>
            <w:left w:val="none" w:sz="0" w:space="0" w:color="auto"/>
            <w:bottom w:val="none" w:sz="0" w:space="0" w:color="auto"/>
            <w:right w:val="none" w:sz="0" w:space="0" w:color="auto"/>
          </w:divBdr>
        </w:div>
        <w:div w:id="1847358206">
          <w:marLeft w:val="60"/>
          <w:marRight w:val="60"/>
          <w:marTop w:val="105"/>
          <w:marBottom w:val="105"/>
          <w:divBdr>
            <w:top w:val="none" w:sz="0" w:space="0" w:color="auto"/>
            <w:left w:val="none" w:sz="0" w:space="0" w:color="auto"/>
            <w:bottom w:val="none" w:sz="0" w:space="0" w:color="auto"/>
            <w:right w:val="none" w:sz="0" w:space="0" w:color="auto"/>
          </w:divBdr>
        </w:div>
        <w:div w:id="507646144">
          <w:marLeft w:val="60"/>
          <w:marRight w:val="60"/>
          <w:marTop w:val="105"/>
          <w:marBottom w:val="105"/>
          <w:divBdr>
            <w:top w:val="none" w:sz="0" w:space="0" w:color="auto"/>
            <w:left w:val="none" w:sz="0" w:space="0" w:color="auto"/>
            <w:bottom w:val="none" w:sz="0" w:space="0" w:color="auto"/>
            <w:right w:val="none" w:sz="0" w:space="0" w:color="auto"/>
          </w:divBdr>
        </w:div>
        <w:div w:id="364907505">
          <w:marLeft w:val="60"/>
          <w:marRight w:val="60"/>
          <w:marTop w:val="105"/>
          <w:marBottom w:val="105"/>
          <w:divBdr>
            <w:top w:val="none" w:sz="0" w:space="0" w:color="auto"/>
            <w:left w:val="none" w:sz="0" w:space="0" w:color="auto"/>
            <w:bottom w:val="none" w:sz="0" w:space="0" w:color="auto"/>
            <w:right w:val="none" w:sz="0" w:space="0" w:color="auto"/>
          </w:divBdr>
        </w:div>
        <w:div w:id="803617220">
          <w:marLeft w:val="60"/>
          <w:marRight w:val="60"/>
          <w:marTop w:val="105"/>
          <w:marBottom w:val="105"/>
          <w:divBdr>
            <w:top w:val="none" w:sz="0" w:space="0" w:color="auto"/>
            <w:left w:val="none" w:sz="0" w:space="0" w:color="auto"/>
            <w:bottom w:val="none" w:sz="0" w:space="0" w:color="auto"/>
            <w:right w:val="none" w:sz="0" w:space="0" w:color="auto"/>
          </w:divBdr>
        </w:div>
        <w:div w:id="949513553">
          <w:marLeft w:val="60"/>
          <w:marRight w:val="60"/>
          <w:marTop w:val="105"/>
          <w:marBottom w:val="105"/>
          <w:divBdr>
            <w:top w:val="none" w:sz="0" w:space="0" w:color="auto"/>
            <w:left w:val="none" w:sz="0" w:space="0" w:color="auto"/>
            <w:bottom w:val="none" w:sz="0" w:space="0" w:color="auto"/>
            <w:right w:val="none" w:sz="0" w:space="0" w:color="auto"/>
          </w:divBdr>
        </w:div>
        <w:div w:id="1523201338">
          <w:marLeft w:val="60"/>
          <w:marRight w:val="60"/>
          <w:marTop w:val="105"/>
          <w:marBottom w:val="105"/>
          <w:divBdr>
            <w:top w:val="none" w:sz="0" w:space="0" w:color="auto"/>
            <w:left w:val="none" w:sz="0" w:space="0" w:color="auto"/>
            <w:bottom w:val="none" w:sz="0" w:space="0" w:color="auto"/>
            <w:right w:val="none" w:sz="0" w:space="0" w:color="auto"/>
          </w:divBdr>
        </w:div>
        <w:div w:id="77597512">
          <w:marLeft w:val="60"/>
          <w:marRight w:val="60"/>
          <w:marTop w:val="105"/>
          <w:marBottom w:val="105"/>
          <w:divBdr>
            <w:top w:val="none" w:sz="0" w:space="0" w:color="auto"/>
            <w:left w:val="none" w:sz="0" w:space="0" w:color="auto"/>
            <w:bottom w:val="none" w:sz="0" w:space="0" w:color="auto"/>
            <w:right w:val="none" w:sz="0" w:space="0" w:color="auto"/>
          </w:divBdr>
        </w:div>
        <w:div w:id="1477141296">
          <w:marLeft w:val="60"/>
          <w:marRight w:val="60"/>
          <w:marTop w:val="105"/>
          <w:marBottom w:val="105"/>
          <w:divBdr>
            <w:top w:val="none" w:sz="0" w:space="0" w:color="auto"/>
            <w:left w:val="none" w:sz="0" w:space="0" w:color="auto"/>
            <w:bottom w:val="none" w:sz="0" w:space="0" w:color="auto"/>
            <w:right w:val="none" w:sz="0" w:space="0" w:color="auto"/>
          </w:divBdr>
        </w:div>
        <w:div w:id="1351909031">
          <w:marLeft w:val="60"/>
          <w:marRight w:val="60"/>
          <w:marTop w:val="105"/>
          <w:marBottom w:val="105"/>
          <w:divBdr>
            <w:top w:val="none" w:sz="0" w:space="0" w:color="auto"/>
            <w:left w:val="none" w:sz="0" w:space="0" w:color="auto"/>
            <w:bottom w:val="none" w:sz="0" w:space="0" w:color="auto"/>
            <w:right w:val="none" w:sz="0" w:space="0" w:color="auto"/>
          </w:divBdr>
        </w:div>
        <w:div w:id="59401423">
          <w:marLeft w:val="60"/>
          <w:marRight w:val="60"/>
          <w:marTop w:val="105"/>
          <w:marBottom w:val="105"/>
          <w:divBdr>
            <w:top w:val="none" w:sz="0" w:space="0" w:color="auto"/>
            <w:left w:val="none" w:sz="0" w:space="0" w:color="auto"/>
            <w:bottom w:val="none" w:sz="0" w:space="0" w:color="auto"/>
            <w:right w:val="none" w:sz="0" w:space="0" w:color="auto"/>
          </w:divBdr>
        </w:div>
        <w:div w:id="2105489174">
          <w:marLeft w:val="60"/>
          <w:marRight w:val="60"/>
          <w:marTop w:val="105"/>
          <w:marBottom w:val="105"/>
          <w:divBdr>
            <w:top w:val="none" w:sz="0" w:space="0" w:color="auto"/>
            <w:left w:val="none" w:sz="0" w:space="0" w:color="auto"/>
            <w:bottom w:val="none" w:sz="0" w:space="0" w:color="auto"/>
            <w:right w:val="none" w:sz="0" w:space="0" w:color="auto"/>
          </w:divBdr>
        </w:div>
        <w:div w:id="1887372875">
          <w:marLeft w:val="60"/>
          <w:marRight w:val="60"/>
          <w:marTop w:val="105"/>
          <w:marBottom w:val="105"/>
          <w:divBdr>
            <w:top w:val="none" w:sz="0" w:space="0" w:color="auto"/>
            <w:left w:val="none" w:sz="0" w:space="0" w:color="auto"/>
            <w:bottom w:val="none" w:sz="0" w:space="0" w:color="auto"/>
            <w:right w:val="none" w:sz="0" w:space="0" w:color="auto"/>
          </w:divBdr>
        </w:div>
        <w:div w:id="28999130">
          <w:marLeft w:val="60"/>
          <w:marRight w:val="60"/>
          <w:marTop w:val="105"/>
          <w:marBottom w:val="105"/>
          <w:divBdr>
            <w:top w:val="none" w:sz="0" w:space="0" w:color="auto"/>
            <w:left w:val="none" w:sz="0" w:space="0" w:color="auto"/>
            <w:bottom w:val="none" w:sz="0" w:space="0" w:color="auto"/>
            <w:right w:val="none" w:sz="0" w:space="0" w:color="auto"/>
          </w:divBdr>
        </w:div>
        <w:div w:id="1312174111">
          <w:marLeft w:val="60"/>
          <w:marRight w:val="60"/>
          <w:marTop w:val="105"/>
          <w:marBottom w:val="105"/>
          <w:divBdr>
            <w:top w:val="none" w:sz="0" w:space="0" w:color="auto"/>
            <w:left w:val="none" w:sz="0" w:space="0" w:color="auto"/>
            <w:bottom w:val="none" w:sz="0" w:space="0" w:color="auto"/>
            <w:right w:val="none" w:sz="0" w:space="0" w:color="auto"/>
          </w:divBdr>
        </w:div>
        <w:div w:id="494687206">
          <w:marLeft w:val="60"/>
          <w:marRight w:val="60"/>
          <w:marTop w:val="105"/>
          <w:marBottom w:val="105"/>
          <w:divBdr>
            <w:top w:val="none" w:sz="0" w:space="0" w:color="auto"/>
            <w:left w:val="none" w:sz="0" w:space="0" w:color="auto"/>
            <w:bottom w:val="none" w:sz="0" w:space="0" w:color="auto"/>
            <w:right w:val="none" w:sz="0" w:space="0" w:color="auto"/>
          </w:divBdr>
          <w:divsChild>
            <w:div w:id="947471045">
              <w:marLeft w:val="0"/>
              <w:marRight w:val="0"/>
              <w:marTop w:val="0"/>
              <w:marBottom w:val="0"/>
              <w:divBdr>
                <w:top w:val="none" w:sz="0" w:space="0" w:color="auto"/>
                <w:left w:val="none" w:sz="0" w:space="0" w:color="auto"/>
                <w:bottom w:val="none" w:sz="0" w:space="0" w:color="auto"/>
                <w:right w:val="none" w:sz="0" w:space="0" w:color="auto"/>
              </w:divBdr>
            </w:div>
          </w:divsChild>
        </w:div>
        <w:div w:id="345980223">
          <w:marLeft w:val="60"/>
          <w:marRight w:val="60"/>
          <w:marTop w:val="105"/>
          <w:marBottom w:val="105"/>
          <w:divBdr>
            <w:top w:val="none" w:sz="0" w:space="0" w:color="auto"/>
            <w:left w:val="none" w:sz="0" w:space="0" w:color="auto"/>
            <w:bottom w:val="none" w:sz="0" w:space="0" w:color="auto"/>
            <w:right w:val="none" w:sz="0" w:space="0" w:color="auto"/>
          </w:divBdr>
          <w:divsChild>
            <w:div w:id="1224828836">
              <w:marLeft w:val="0"/>
              <w:marRight w:val="0"/>
              <w:marTop w:val="0"/>
              <w:marBottom w:val="0"/>
              <w:divBdr>
                <w:top w:val="none" w:sz="0" w:space="0" w:color="auto"/>
                <w:left w:val="none" w:sz="0" w:space="0" w:color="auto"/>
                <w:bottom w:val="none" w:sz="0" w:space="0" w:color="auto"/>
                <w:right w:val="none" w:sz="0" w:space="0" w:color="auto"/>
              </w:divBdr>
            </w:div>
          </w:divsChild>
        </w:div>
        <w:div w:id="1600333979">
          <w:marLeft w:val="60"/>
          <w:marRight w:val="60"/>
          <w:marTop w:val="105"/>
          <w:marBottom w:val="105"/>
          <w:divBdr>
            <w:top w:val="none" w:sz="0" w:space="0" w:color="auto"/>
            <w:left w:val="none" w:sz="0" w:space="0" w:color="auto"/>
            <w:bottom w:val="none" w:sz="0" w:space="0" w:color="auto"/>
            <w:right w:val="none" w:sz="0" w:space="0" w:color="auto"/>
          </w:divBdr>
          <w:divsChild>
            <w:div w:id="1045443456">
              <w:marLeft w:val="0"/>
              <w:marRight w:val="0"/>
              <w:marTop w:val="0"/>
              <w:marBottom w:val="0"/>
              <w:divBdr>
                <w:top w:val="none" w:sz="0" w:space="0" w:color="auto"/>
                <w:left w:val="none" w:sz="0" w:space="0" w:color="auto"/>
                <w:bottom w:val="none" w:sz="0" w:space="0" w:color="auto"/>
                <w:right w:val="none" w:sz="0" w:space="0" w:color="auto"/>
              </w:divBdr>
            </w:div>
          </w:divsChild>
        </w:div>
        <w:div w:id="8214698">
          <w:marLeft w:val="60"/>
          <w:marRight w:val="60"/>
          <w:marTop w:val="105"/>
          <w:marBottom w:val="105"/>
          <w:divBdr>
            <w:top w:val="none" w:sz="0" w:space="0" w:color="auto"/>
            <w:left w:val="none" w:sz="0" w:space="0" w:color="auto"/>
            <w:bottom w:val="none" w:sz="0" w:space="0" w:color="auto"/>
            <w:right w:val="none" w:sz="0" w:space="0" w:color="auto"/>
          </w:divBdr>
          <w:divsChild>
            <w:div w:id="1432161861">
              <w:marLeft w:val="0"/>
              <w:marRight w:val="0"/>
              <w:marTop w:val="0"/>
              <w:marBottom w:val="0"/>
              <w:divBdr>
                <w:top w:val="none" w:sz="0" w:space="0" w:color="auto"/>
                <w:left w:val="none" w:sz="0" w:space="0" w:color="auto"/>
                <w:bottom w:val="none" w:sz="0" w:space="0" w:color="auto"/>
                <w:right w:val="none" w:sz="0" w:space="0" w:color="auto"/>
              </w:divBdr>
            </w:div>
          </w:divsChild>
        </w:div>
        <w:div w:id="282657695">
          <w:marLeft w:val="60"/>
          <w:marRight w:val="60"/>
          <w:marTop w:val="105"/>
          <w:marBottom w:val="105"/>
          <w:divBdr>
            <w:top w:val="none" w:sz="0" w:space="0" w:color="auto"/>
            <w:left w:val="none" w:sz="0" w:space="0" w:color="auto"/>
            <w:bottom w:val="none" w:sz="0" w:space="0" w:color="auto"/>
            <w:right w:val="none" w:sz="0" w:space="0" w:color="auto"/>
          </w:divBdr>
          <w:divsChild>
            <w:div w:id="58938961">
              <w:marLeft w:val="0"/>
              <w:marRight w:val="0"/>
              <w:marTop w:val="0"/>
              <w:marBottom w:val="0"/>
              <w:divBdr>
                <w:top w:val="none" w:sz="0" w:space="0" w:color="auto"/>
                <w:left w:val="none" w:sz="0" w:space="0" w:color="auto"/>
                <w:bottom w:val="none" w:sz="0" w:space="0" w:color="auto"/>
                <w:right w:val="none" w:sz="0" w:space="0" w:color="auto"/>
              </w:divBdr>
            </w:div>
          </w:divsChild>
        </w:div>
        <w:div w:id="1080129907">
          <w:marLeft w:val="60"/>
          <w:marRight w:val="60"/>
          <w:marTop w:val="105"/>
          <w:marBottom w:val="105"/>
          <w:divBdr>
            <w:top w:val="none" w:sz="0" w:space="0" w:color="auto"/>
            <w:left w:val="none" w:sz="0" w:space="0" w:color="auto"/>
            <w:bottom w:val="none" w:sz="0" w:space="0" w:color="auto"/>
            <w:right w:val="none" w:sz="0" w:space="0" w:color="auto"/>
          </w:divBdr>
          <w:divsChild>
            <w:div w:id="39131449">
              <w:marLeft w:val="0"/>
              <w:marRight w:val="0"/>
              <w:marTop w:val="0"/>
              <w:marBottom w:val="0"/>
              <w:divBdr>
                <w:top w:val="none" w:sz="0" w:space="0" w:color="auto"/>
                <w:left w:val="none" w:sz="0" w:space="0" w:color="auto"/>
                <w:bottom w:val="none" w:sz="0" w:space="0" w:color="auto"/>
                <w:right w:val="none" w:sz="0" w:space="0" w:color="auto"/>
              </w:divBdr>
            </w:div>
          </w:divsChild>
        </w:div>
        <w:div w:id="1210875431">
          <w:marLeft w:val="60"/>
          <w:marRight w:val="60"/>
          <w:marTop w:val="105"/>
          <w:marBottom w:val="105"/>
          <w:divBdr>
            <w:top w:val="none" w:sz="0" w:space="0" w:color="auto"/>
            <w:left w:val="none" w:sz="0" w:space="0" w:color="auto"/>
            <w:bottom w:val="none" w:sz="0" w:space="0" w:color="auto"/>
            <w:right w:val="none" w:sz="0" w:space="0" w:color="auto"/>
          </w:divBdr>
          <w:divsChild>
            <w:div w:id="1782725531">
              <w:marLeft w:val="0"/>
              <w:marRight w:val="0"/>
              <w:marTop w:val="0"/>
              <w:marBottom w:val="0"/>
              <w:divBdr>
                <w:top w:val="none" w:sz="0" w:space="0" w:color="auto"/>
                <w:left w:val="none" w:sz="0" w:space="0" w:color="auto"/>
                <w:bottom w:val="none" w:sz="0" w:space="0" w:color="auto"/>
                <w:right w:val="none" w:sz="0" w:space="0" w:color="auto"/>
              </w:divBdr>
            </w:div>
          </w:divsChild>
        </w:div>
        <w:div w:id="101804326">
          <w:marLeft w:val="60"/>
          <w:marRight w:val="60"/>
          <w:marTop w:val="105"/>
          <w:marBottom w:val="105"/>
          <w:divBdr>
            <w:top w:val="none" w:sz="0" w:space="0" w:color="auto"/>
            <w:left w:val="none" w:sz="0" w:space="0" w:color="auto"/>
            <w:bottom w:val="none" w:sz="0" w:space="0" w:color="auto"/>
            <w:right w:val="none" w:sz="0" w:space="0" w:color="auto"/>
          </w:divBdr>
          <w:divsChild>
            <w:div w:id="1337344101">
              <w:marLeft w:val="0"/>
              <w:marRight w:val="0"/>
              <w:marTop w:val="0"/>
              <w:marBottom w:val="0"/>
              <w:divBdr>
                <w:top w:val="none" w:sz="0" w:space="0" w:color="auto"/>
                <w:left w:val="none" w:sz="0" w:space="0" w:color="auto"/>
                <w:bottom w:val="none" w:sz="0" w:space="0" w:color="auto"/>
                <w:right w:val="none" w:sz="0" w:space="0" w:color="auto"/>
              </w:divBdr>
            </w:div>
          </w:divsChild>
        </w:div>
        <w:div w:id="290525291">
          <w:marLeft w:val="60"/>
          <w:marRight w:val="60"/>
          <w:marTop w:val="105"/>
          <w:marBottom w:val="105"/>
          <w:divBdr>
            <w:top w:val="none" w:sz="0" w:space="0" w:color="auto"/>
            <w:left w:val="none" w:sz="0" w:space="0" w:color="auto"/>
            <w:bottom w:val="none" w:sz="0" w:space="0" w:color="auto"/>
            <w:right w:val="none" w:sz="0" w:space="0" w:color="auto"/>
          </w:divBdr>
          <w:divsChild>
            <w:div w:id="2068141416">
              <w:marLeft w:val="0"/>
              <w:marRight w:val="0"/>
              <w:marTop w:val="0"/>
              <w:marBottom w:val="0"/>
              <w:divBdr>
                <w:top w:val="none" w:sz="0" w:space="0" w:color="auto"/>
                <w:left w:val="none" w:sz="0" w:space="0" w:color="auto"/>
                <w:bottom w:val="none" w:sz="0" w:space="0" w:color="auto"/>
                <w:right w:val="none" w:sz="0" w:space="0" w:color="auto"/>
              </w:divBdr>
            </w:div>
          </w:divsChild>
        </w:div>
        <w:div w:id="210193386">
          <w:marLeft w:val="60"/>
          <w:marRight w:val="60"/>
          <w:marTop w:val="105"/>
          <w:marBottom w:val="105"/>
          <w:divBdr>
            <w:top w:val="none" w:sz="0" w:space="0" w:color="auto"/>
            <w:left w:val="none" w:sz="0" w:space="0" w:color="auto"/>
            <w:bottom w:val="none" w:sz="0" w:space="0" w:color="auto"/>
            <w:right w:val="none" w:sz="0" w:space="0" w:color="auto"/>
          </w:divBdr>
          <w:divsChild>
            <w:div w:id="1804686933">
              <w:marLeft w:val="0"/>
              <w:marRight w:val="0"/>
              <w:marTop w:val="0"/>
              <w:marBottom w:val="0"/>
              <w:divBdr>
                <w:top w:val="none" w:sz="0" w:space="0" w:color="auto"/>
                <w:left w:val="none" w:sz="0" w:space="0" w:color="auto"/>
                <w:bottom w:val="none" w:sz="0" w:space="0" w:color="auto"/>
                <w:right w:val="none" w:sz="0" w:space="0" w:color="auto"/>
              </w:divBdr>
            </w:div>
          </w:divsChild>
        </w:div>
        <w:div w:id="1539704535">
          <w:marLeft w:val="60"/>
          <w:marRight w:val="60"/>
          <w:marTop w:val="105"/>
          <w:marBottom w:val="105"/>
          <w:divBdr>
            <w:top w:val="none" w:sz="0" w:space="0" w:color="auto"/>
            <w:left w:val="none" w:sz="0" w:space="0" w:color="auto"/>
            <w:bottom w:val="none" w:sz="0" w:space="0" w:color="auto"/>
            <w:right w:val="none" w:sz="0" w:space="0" w:color="auto"/>
          </w:divBdr>
          <w:divsChild>
            <w:div w:id="2067602306">
              <w:marLeft w:val="0"/>
              <w:marRight w:val="0"/>
              <w:marTop w:val="0"/>
              <w:marBottom w:val="0"/>
              <w:divBdr>
                <w:top w:val="none" w:sz="0" w:space="0" w:color="auto"/>
                <w:left w:val="none" w:sz="0" w:space="0" w:color="auto"/>
                <w:bottom w:val="none" w:sz="0" w:space="0" w:color="auto"/>
                <w:right w:val="none" w:sz="0" w:space="0" w:color="auto"/>
              </w:divBdr>
            </w:div>
          </w:divsChild>
        </w:div>
        <w:div w:id="264310588">
          <w:marLeft w:val="60"/>
          <w:marRight w:val="60"/>
          <w:marTop w:val="105"/>
          <w:marBottom w:val="105"/>
          <w:divBdr>
            <w:top w:val="none" w:sz="0" w:space="0" w:color="auto"/>
            <w:left w:val="none" w:sz="0" w:space="0" w:color="auto"/>
            <w:bottom w:val="none" w:sz="0" w:space="0" w:color="auto"/>
            <w:right w:val="none" w:sz="0" w:space="0" w:color="auto"/>
          </w:divBdr>
          <w:divsChild>
            <w:div w:id="2013146939">
              <w:marLeft w:val="0"/>
              <w:marRight w:val="0"/>
              <w:marTop w:val="0"/>
              <w:marBottom w:val="0"/>
              <w:divBdr>
                <w:top w:val="none" w:sz="0" w:space="0" w:color="auto"/>
                <w:left w:val="none" w:sz="0" w:space="0" w:color="auto"/>
                <w:bottom w:val="none" w:sz="0" w:space="0" w:color="auto"/>
                <w:right w:val="none" w:sz="0" w:space="0" w:color="auto"/>
              </w:divBdr>
            </w:div>
          </w:divsChild>
        </w:div>
        <w:div w:id="1809786203">
          <w:marLeft w:val="60"/>
          <w:marRight w:val="60"/>
          <w:marTop w:val="105"/>
          <w:marBottom w:val="105"/>
          <w:divBdr>
            <w:top w:val="none" w:sz="0" w:space="0" w:color="auto"/>
            <w:left w:val="none" w:sz="0" w:space="0" w:color="auto"/>
            <w:bottom w:val="none" w:sz="0" w:space="0" w:color="auto"/>
            <w:right w:val="none" w:sz="0" w:space="0" w:color="auto"/>
          </w:divBdr>
          <w:divsChild>
            <w:div w:id="2039354058">
              <w:marLeft w:val="0"/>
              <w:marRight w:val="0"/>
              <w:marTop w:val="0"/>
              <w:marBottom w:val="0"/>
              <w:divBdr>
                <w:top w:val="none" w:sz="0" w:space="0" w:color="auto"/>
                <w:left w:val="none" w:sz="0" w:space="0" w:color="auto"/>
                <w:bottom w:val="none" w:sz="0" w:space="0" w:color="auto"/>
                <w:right w:val="none" w:sz="0" w:space="0" w:color="auto"/>
              </w:divBdr>
            </w:div>
          </w:divsChild>
        </w:div>
        <w:div w:id="616454391">
          <w:marLeft w:val="60"/>
          <w:marRight w:val="60"/>
          <w:marTop w:val="105"/>
          <w:marBottom w:val="105"/>
          <w:divBdr>
            <w:top w:val="none" w:sz="0" w:space="0" w:color="auto"/>
            <w:left w:val="none" w:sz="0" w:space="0" w:color="auto"/>
            <w:bottom w:val="none" w:sz="0" w:space="0" w:color="auto"/>
            <w:right w:val="none" w:sz="0" w:space="0" w:color="auto"/>
          </w:divBdr>
          <w:divsChild>
            <w:div w:id="503325109">
              <w:marLeft w:val="0"/>
              <w:marRight w:val="0"/>
              <w:marTop w:val="0"/>
              <w:marBottom w:val="0"/>
              <w:divBdr>
                <w:top w:val="none" w:sz="0" w:space="0" w:color="auto"/>
                <w:left w:val="none" w:sz="0" w:space="0" w:color="auto"/>
                <w:bottom w:val="none" w:sz="0" w:space="0" w:color="auto"/>
                <w:right w:val="none" w:sz="0" w:space="0" w:color="auto"/>
              </w:divBdr>
            </w:div>
          </w:divsChild>
        </w:div>
        <w:div w:id="1965036268">
          <w:marLeft w:val="60"/>
          <w:marRight w:val="60"/>
          <w:marTop w:val="105"/>
          <w:marBottom w:val="105"/>
          <w:divBdr>
            <w:top w:val="none" w:sz="0" w:space="0" w:color="auto"/>
            <w:left w:val="none" w:sz="0" w:space="0" w:color="auto"/>
            <w:bottom w:val="none" w:sz="0" w:space="0" w:color="auto"/>
            <w:right w:val="none" w:sz="0" w:space="0" w:color="auto"/>
          </w:divBdr>
          <w:divsChild>
            <w:div w:id="717051730">
              <w:marLeft w:val="0"/>
              <w:marRight w:val="0"/>
              <w:marTop w:val="0"/>
              <w:marBottom w:val="0"/>
              <w:divBdr>
                <w:top w:val="none" w:sz="0" w:space="0" w:color="auto"/>
                <w:left w:val="none" w:sz="0" w:space="0" w:color="auto"/>
                <w:bottom w:val="none" w:sz="0" w:space="0" w:color="auto"/>
                <w:right w:val="none" w:sz="0" w:space="0" w:color="auto"/>
              </w:divBdr>
            </w:div>
          </w:divsChild>
        </w:div>
        <w:div w:id="440926736">
          <w:marLeft w:val="60"/>
          <w:marRight w:val="60"/>
          <w:marTop w:val="105"/>
          <w:marBottom w:val="105"/>
          <w:divBdr>
            <w:top w:val="none" w:sz="0" w:space="0" w:color="auto"/>
            <w:left w:val="none" w:sz="0" w:space="0" w:color="auto"/>
            <w:bottom w:val="none" w:sz="0" w:space="0" w:color="auto"/>
            <w:right w:val="none" w:sz="0" w:space="0" w:color="auto"/>
          </w:divBdr>
          <w:divsChild>
            <w:div w:id="2079789785">
              <w:marLeft w:val="0"/>
              <w:marRight w:val="0"/>
              <w:marTop w:val="0"/>
              <w:marBottom w:val="0"/>
              <w:divBdr>
                <w:top w:val="none" w:sz="0" w:space="0" w:color="auto"/>
                <w:left w:val="none" w:sz="0" w:space="0" w:color="auto"/>
                <w:bottom w:val="none" w:sz="0" w:space="0" w:color="auto"/>
                <w:right w:val="none" w:sz="0" w:space="0" w:color="auto"/>
              </w:divBdr>
            </w:div>
          </w:divsChild>
        </w:div>
        <w:div w:id="1339314106">
          <w:marLeft w:val="60"/>
          <w:marRight w:val="60"/>
          <w:marTop w:val="105"/>
          <w:marBottom w:val="105"/>
          <w:divBdr>
            <w:top w:val="none" w:sz="0" w:space="0" w:color="auto"/>
            <w:left w:val="none" w:sz="0" w:space="0" w:color="auto"/>
            <w:bottom w:val="none" w:sz="0" w:space="0" w:color="auto"/>
            <w:right w:val="none" w:sz="0" w:space="0" w:color="auto"/>
          </w:divBdr>
          <w:divsChild>
            <w:div w:id="543561878">
              <w:marLeft w:val="0"/>
              <w:marRight w:val="0"/>
              <w:marTop w:val="0"/>
              <w:marBottom w:val="0"/>
              <w:divBdr>
                <w:top w:val="none" w:sz="0" w:space="0" w:color="auto"/>
                <w:left w:val="none" w:sz="0" w:space="0" w:color="auto"/>
                <w:bottom w:val="none" w:sz="0" w:space="0" w:color="auto"/>
                <w:right w:val="none" w:sz="0" w:space="0" w:color="auto"/>
              </w:divBdr>
            </w:div>
          </w:divsChild>
        </w:div>
        <w:div w:id="1238399368">
          <w:marLeft w:val="60"/>
          <w:marRight w:val="60"/>
          <w:marTop w:val="105"/>
          <w:marBottom w:val="105"/>
          <w:divBdr>
            <w:top w:val="none" w:sz="0" w:space="0" w:color="auto"/>
            <w:left w:val="none" w:sz="0" w:space="0" w:color="auto"/>
            <w:bottom w:val="none" w:sz="0" w:space="0" w:color="auto"/>
            <w:right w:val="none" w:sz="0" w:space="0" w:color="auto"/>
          </w:divBdr>
          <w:divsChild>
            <w:div w:id="959342845">
              <w:marLeft w:val="0"/>
              <w:marRight w:val="0"/>
              <w:marTop w:val="0"/>
              <w:marBottom w:val="0"/>
              <w:divBdr>
                <w:top w:val="none" w:sz="0" w:space="0" w:color="auto"/>
                <w:left w:val="none" w:sz="0" w:space="0" w:color="auto"/>
                <w:bottom w:val="none" w:sz="0" w:space="0" w:color="auto"/>
                <w:right w:val="none" w:sz="0" w:space="0" w:color="auto"/>
              </w:divBdr>
            </w:div>
          </w:divsChild>
        </w:div>
        <w:div w:id="392388764">
          <w:marLeft w:val="60"/>
          <w:marRight w:val="60"/>
          <w:marTop w:val="105"/>
          <w:marBottom w:val="105"/>
          <w:divBdr>
            <w:top w:val="none" w:sz="0" w:space="0" w:color="auto"/>
            <w:left w:val="none" w:sz="0" w:space="0" w:color="auto"/>
            <w:bottom w:val="none" w:sz="0" w:space="0" w:color="auto"/>
            <w:right w:val="none" w:sz="0" w:space="0" w:color="auto"/>
          </w:divBdr>
          <w:divsChild>
            <w:div w:id="2112047827">
              <w:marLeft w:val="0"/>
              <w:marRight w:val="0"/>
              <w:marTop w:val="0"/>
              <w:marBottom w:val="0"/>
              <w:divBdr>
                <w:top w:val="none" w:sz="0" w:space="0" w:color="auto"/>
                <w:left w:val="none" w:sz="0" w:space="0" w:color="auto"/>
                <w:bottom w:val="none" w:sz="0" w:space="0" w:color="auto"/>
                <w:right w:val="none" w:sz="0" w:space="0" w:color="auto"/>
              </w:divBdr>
            </w:div>
          </w:divsChild>
        </w:div>
        <w:div w:id="1561667939">
          <w:marLeft w:val="60"/>
          <w:marRight w:val="60"/>
          <w:marTop w:val="105"/>
          <w:marBottom w:val="105"/>
          <w:divBdr>
            <w:top w:val="none" w:sz="0" w:space="0" w:color="auto"/>
            <w:left w:val="none" w:sz="0" w:space="0" w:color="auto"/>
            <w:bottom w:val="none" w:sz="0" w:space="0" w:color="auto"/>
            <w:right w:val="none" w:sz="0" w:space="0" w:color="auto"/>
          </w:divBdr>
          <w:divsChild>
            <w:div w:id="1481651283">
              <w:marLeft w:val="0"/>
              <w:marRight w:val="0"/>
              <w:marTop w:val="0"/>
              <w:marBottom w:val="0"/>
              <w:divBdr>
                <w:top w:val="none" w:sz="0" w:space="0" w:color="auto"/>
                <w:left w:val="none" w:sz="0" w:space="0" w:color="auto"/>
                <w:bottom w:val="none" w:sz="0" w:space="0" w:color="auto"/>
                <w:right w:val="none" w:sz="0" w:space="0" w:color="auto"/>
              </w:divBdr>
            </w:div>
          </w:divsChild>
        </w:div>
        <w:div w:id="1594434364">
          <w:marLeft w:val="60"/>
          <w:marRight w:val="60"/>
          <w:marTop w:val="105"/>
          <w:marBottom w:val="105"/>
          <w:divBdr>
            <w:top w:val="none" w:sz="0" w:space="0" w:color="auto"/>
            <w:left w:val="none" w:sz="0" w:space="0" w:color="auto"/>
            <w:bottom w:val="none" w:sz="0" w:space="0" w:color="auto"/>
            <w:right w:val="none" w:sz="0" w:space="0" w:color="auto"/>
          </w:divBdr>
          <w:divsChild>
            <w:div w:id="1171942597">
              <w:marLeft w:val="0"/>
              <w:marRight w:val="0"/>
              <w:marTop w:val="0"/>
              <w:marBottom w:val="0"/>
              <w:divBdr>
                <w:top w:val="none" w:sz="0" w:space="0" w:color="auto"/>
                <w:left w:val="none" w:sz="0" w:space="0" w:color="auto"/>
                <w:bottom w:val="none" w:sz="0" w:space="0" w:color="auto"/>
                <w:right w:val="none" w:sz="0" w:space="0" w:color="auto"/>
              </w:divBdr>
            </w:div>
          </w:divsChild>
        </w:div>
        <w:div w:id="1444421593">
          <w:marLeft w:val="60"/>
          <w:marRight w:val="60"/>
          <w:marTop w:val="105"/>
          <w:marBottom w:val="105"/>
          <w:divBdr>
            <w:top w:val="none" w:sz="0" w:space="0" w:color="auto"/>
            <w:left w:val="none" w:sz="0" w:space="0" w:color="auto"/>
            <w:bottom w:val="none" w:sz="0" w:space="0" w:color="auto"/>
            <w:right w:val="none" w:sz="0" w:space="0" w:color="auto"/>
          </w:divBdr>
          <w:divsChild>
            <w:div w:id="1498109316">
              <w:marLeft w:val="0"/>
              <w:marRight w:val="0"/>
              <w:marTop w:val="0"/>
              <w:marBottom w:val="0"/>
              <w:divBdr>
                <w:top w:val="none" w:sz="0" w:space="0" w:color="auto"/>
                <w:left w:val="none" w:sz="0" w:space="0" w:color="auto"/>
                <w:bottom w:val="none" w:sz="0" w:space="0" w:color="auto"/>
                <w:right w:val="none" w:sz="0" w:space="0" w:color="auto"/>
              </w:divBdr>
            </w:div>
          </w:divsChild>
        </w:div>
        <w:div w:id="169486641">
          <w:marLeft w:val="60"/>
          <w:marRight w:val="60"/>
          <w:marTop w:val="105"/>
          <w:marBottom w:val="105"/>
          <w:divBdr>
            <w:top w:val="none" w:sz="0" w:space="0" w:color="auto"/>
            <w:left w:val="none" w:sz="0" w:space="0" w:color="auto"/>
            <w:bottom w:val="none" w:sz="0" w:space="0" w:color="auto"/>
            <w:right w:val="none" w:sz="0" w:space="0" w:color="auto"/>
          </w:divBdr>
          <w:divsChild>
            <w:div w:id="1228105769">
              <w:marLeft w:val="0"/>
              <w:marRight w:val="0"/>
              <w:marTop w:val="0"/>
              <w:marBottom w:val="0"/>
              <w:divBdr>
                <w:top w:val="none" w:sz="0" w:space="0" w:color="auto"/>
                <w:left w:val="none" w:sz="0" w:space="0" w:color="auto"/>
                <w:bottom w:val="none" w:sz="0" w:space="0" w:color="auto"/>
                <w:right w:val="none" w:sz="0" w:space="0" w:color="auto"/>
              </w:divBdr>
            </w:div>
          </w:divsChild>
        </w:div>
        <w:div w:id="995569908">
          <w:marLeft w:val="60"/>
          <w:marRight w:val="60"/>
          <w:marTop w:val="105"/>
          <w:marBottom w:val="105"/>
          <w:divBdr>
            <w:top w:val="none" w:sz="0" w:space="0" w:color="auto"/>
            <w:left w:val="none" w:sz="0" w:space="0" w:color="auto"/>
            <w:bottom w:val="none" w:sz="0" w:space="0" w:color="auto"/>
            <w:right w:val="none" w:sz="0" w:space="0" w:color="auto"/>
          </w:divBdr>
          <w:divsChild>
            <w:div w:id="1433472076">
              <w:marLeft w:val="0"/>
              <w:marRight w:val="0"/>
              <w:marTop w:val="0"/>
              <w:marBottom w:val="0"/>
              <w:divBdr>
                <w:top w:val="none" w:sz="0" w:space="0" w:color="auto"/>
                <w:left w:val="none" w:sz="0" w:space="0" w:color="auto"/>
                <w:bottom w:val="none" w:sz="0" w:space="0" w:color="auto"/>
                <w:right w:val="none" w:sz="0" w:space="0" w:color="auto"/>
              </w:divBdr>
            </w:div>
          </w:divsChild>
        </w:div>
        <w:div w:id="1744794711">
          <w:marLeft w:val="60"/>
          <w:marRight w:val="60"/>
          <w:marTop w:val="105"/>
          <w:marBottom w:val="105"/>
          <w:divBdr>
            <w:top w:val="none" w:sz="0" w:space="0" w:color="auto"/>
            <w:left w:val="none" w:sz="0" w:space="0" w:color="auto"/>
            <w:bottom w:val="none" w:sz="0" w:space="0" w:color="auto"/>
            <w:right w:val="none" w:sz="0" w:space="0" w:color="auto"/>
          </w:divBdr>
          <w:divsChild>
            <w:div w:id="593435179">
              <w:marLeft w:val="0"/>
              <w:marRight w:val="0"/>
              <w:marTop w:val="0"/>
              <w:marBottom w:val="0"/>
              <w:divBdr>
                <w:top w:val="none" w:sz="0" w:space="0" w:color="auto"/>
                <w:left w:val="none" w:sz="0" w:space="0" w:color="auto"/>
                <w:bottom w:val="none" w:sz="0" w:space="0" w:color="auto"/>
                <w:right w:val="none" w:sz="0" w:space="0" w:color="auto"/>
              </w:divBdr>
            </w:div>
          </w:divsChild>
        </w:div>
        <w:div w:id="519511317">
          <w:marLeft w:val="60"/>
          <w:marRight w:val="60"/>
          <w:marTop w:val="105"/>
          <w:marBottom w:val="105"/>
          <w:divBdr>
            <w:top w:val="none" w:sz="0" w:space="0" w:color="auto"/>
            <w:left w:val="none" w:sz="0" w:space="0" w:color="auto"/>
            <w:bottom w:val="none" w:sz="0" w:space="0" w:color="auto"/>
            <w:right w:val="none" w:sz="0" w:space="0" w:color="auto"/>
          </w:divBdr>
          <w:divsChild>
            <w:div w:id="1789620246">
              <w:marLeft w:val="0"/>
              <w:marRight w:val="0"/>
              <w:marTop w:val="0"/>
              <w:marBottom w:val="0"/>
              <w:divBdr>
                <w:top w:val="none" w:sz="0" w:space="0" w:color="auto"/>
                <w:left w:val="none" w:sz="0" w:space="0" w:color="auto"/>
                <w:bottom w:val="none" w:sz="0" w:space="0" w:color="auto"/>
                <w:right w:val="none" w:sz="0" w:space="0" w:color="auto"/>
              </w:divBdr>
            </w:div>
          </w:divsChild>
        </w:div>
        <w:div w:id="1133909076">
          <w:marLeft w:val="60"/>
          <w:marRight w:val="60"/>
          <w:marTop w:val="105"/>
          <w:marBottom w:val="105"/>
          <w:divBdr>
            <w:top w:val="none" w:sz="0" w:space="0" w:color="auto"/>
            <w:left w:val="none" w:sz="0" w:space="0" w:color="auto"/>
            <w:bottom w:val="none" w:sz="0" w:space="0" w:color="auto"/>
            <w:right w:val="none" w:sz="0" w:space="0" w:color="auto"/>
          </w:divBdr>
          <w:divsChild>
            <w:div w:id="1124541638">
              <w:marLeft w:val="0"/>
              <w:marRight w:val="0"/>
              <w:marTop w:val="0"/>
              <w:marBottom w:val="0"/>
              <w:divBdr>
                <w:top w:val="none" w:sz="0" w:space="0" w:color="auto"/>
                <w:left w:val="none" w:sz="0" w:space="0" w:color="auto"/>
                <w:bottom w:val="none" w:sz="0" w:space="0" w:color="auto"/>
                <w:right w:val="none" w:sz="0" w:space="0" w:color="auto"/>
              </w:divBdr>
            </w:div>
          </w:divsChild>
        </w:div>
        <w:div w:id="895316916">
          <w:marLeft w:val="60"/>
          <w:marRight w:val="60"/>
          <w:marTop w:val="105"/>
          <w:marBottom w:val="105"/>
          <w:divBdr>
            <w:top w:val="none" w:sz="0" w:space="0" w:color="auto"/>
            <w:left w:val="none" w:sz="0" w:space="0" w:color="auto"/>
            <w:bottom w:val="none" w:sz="0" w:space="0" w:color="auto"/>
            <w:right w:val="none" w:sz="0" w:space="0" w:color="auto"/>
          </w:divBdr>
          <w:divsChild>
            <w:div w:id="1768958750">
              <w:marLeft w:val="0"/>
              <w:marRight w:val="0"/>
              <w:marTop w:val="0"/>
              <w:marBottom w:val="0"/>
              <w:divBdr>
                <w:top w:val="none" w:sz="0" w:space="0" w:color="auto"/>
                <w:left w:val="none" w:sz="0" w:space="0" w:color="auto"/>
                <w:bottom w:val="none" w:sz="0" w:space="0" w:color="auto"/>
                <w:right w:val="none" w:sz="0" w:space="0" w:color="auto"/>
              </w:divBdr>
            </w:div>
          </w:divsChild>
        </w:div>
        <w:div w:id="1642734264">
          <w:marLeft w:val="60"/>
          <w:marRight w:val="60"/>
          <w:marTop w:val="105"/>
          <w:marBottom w:val="105"/>
          <w:divBdr>
            <w:top w:val="none" w:sz="0" w:space="0" w:color="auto"/>
            <w:left w:val="none" w:sz="0" w:space="0" w:color="auto"/>
            <w:bottom w:val="none" w:sz="0" w:space="0" w:color="auto"/>
            <w:right w:val="none" w:sz="0" w:space="0" w:color="auto"/>
          </w:divBdr>
          <w:divsChild>
            <w:div w:id="1957445095">
              <w:marLeft w:val="0"/>
              <w:marRight w:val="0"/>
              <w:marTop w:val="0"/>
              <w:marBottom w:val="0"/>
              <w:divBdr>
                <w:top w:val="none" w:sz="0" w:space="0" w:color="auto"/>
                <w:left w:val="none" w:sz="0" w:space="0" w:color="auto"/>
                <w:bottom w:val="none" w:sz="0" w:space="0" w:color="auto"/>
                <w:right w:val="none" w:sz="0" w:space="0" w:color="auto"/>
              </w:divBdr>
            </w:div>
          </w:divsChild>
        </w:div>
        <w:div w:id="1351419539">
          <w:marLeft w:val="60"/>
          <w:marRight w:val="60"/>
          <w:marTop w:val="105"/>
          <w:marBottom w:val="105"/>
          <w:divBdr>
            <w:top w:val="none" w:sz="0" w:space="0" w:color="auto"/>
            <w:left w:val="none" w:sz="0" w:space="0" w:color="auto"/>
            <w:bottom w:val="none" w:sz="0" w:space="0" w:color="auto"/>
            <w:right w:val="none" w:sz="0" w:space="0" w:color="auto"/>
          </w:divBdr>
          <w:divsChild>
            <w:div w:id="2075622968">
              <w:marLeft w:val="0"/>
              <w:marRight w:val="0"/>
              <w:marTop w:val="0"/>
              <w:marBottom w:val="0"/>
              <w:divBdr>
                <w:top w:val="none" w:sz="0" w:space="0" w:color="auto"/>
                <w:left w:val="none" w:sz="0" w:space="0" w:color="auto"/>
                <w:bottom w:val="none" w:sz="0" w:space="0" w:color="auto"/>
                <w:right w:val="none" w:sz="0" w:space="0" w:color="auto"/>
              </w:divBdr>
            </w:div>
          </w:divsChild>
        </w:div>
        <w:div w:id="92630644">
          <w:marLeft w:val="60"/>
          <w:marRight w:val="60"/>
          <w:marTop w:val="105"/>
          <w:marBottom w:val="105"/>
          <w:divBdr>
            <w:top w:val="none" w:sz="0" w:space="0" w:color="auto"/>
            <w:left w:val="none" w:sz="0" w:space="0" w:color="auto"/>
            <w:bottom w:val="none" w:sz="0" w:space="0" w:color="auto"/>
            <w:right w:val="none" w:sz="0" w:space="0" w:color="auto"/>
          </w:divBdr>
          <w:divsChild>
            <w:div w:id="1058557184">
              <w:marLeft w:val="0"/>
              <w:marRight w:val="0"/>
              <w:marTop w:val="0"/>
              <w:marBottom w:val="0"/>
              <w:divBdr>
                <w:top w:val="none" w:sz="0" w:space="0" w:color="auto"/>
                <w:left w:val="none" w:sz="0" w:space="0" w:color="auto"/>
                <w:bottom w:val="none" w:sz="0" w:space="0" w:color="auto"/>
                <w:right w:val="none" w:sz="0" w:space="0" w:color="auto"/>
              </w:divBdr>
            </w:div>
          </w:divsChild>
        </w:div>
        <w:div w:id="1331373348">
          <w:marLeft w:val="60"/>
          <w:marRight w:val="60"/>
          <w:marTop w:val="105"/>
          <w:marBottom w:val="105"/>
          <w:divBdr>
            <w:top w:val="none" w:sz="0" w:space="0" w:color="auto"/>
            <w:left w:val="none" w:sz="0" w:space="0" w:color="auto"/>
            <w:bottom w:val="none" w:sz="0" w:space="0" w:color="auto"/>
            <w:right w:val="none" w:sz="0" w:space="0" w:color="auto"/>
          </w:divBdr>
          <w:divsChild>
            <w:div w:id="2117089990">
              <w:marLeft w:val="0"/>
              <w:marRight w:val="0"/>
              <w:marTop w:val="0"/>
              <w:marBottom w:val="0"/>
              <w:divBdr>
                <w:top w:val="none" w:sz="0" w:space="0" w:color="auto"/>
                <w:left w:val="none" w:sz="0" w:space="0" w:color="auto"/>
                <w:bottom w:val="none" w:sz="0" w:space="0" w:color="auto"/>
                <w:right w:val="none" w:sz="0" w:space="0" w:color="auto"/>
              </w:divBdr>
            </w:div>
          </w:divsChild>
        </w:div>
        <w:div w:id="1922173257">
          <w:marLeft w:val="60"/>
          <w:marRight w:val="60"/>
          <w:marTop w:val="105"/>
          <w:marBottom w:val="105"/>
          <w:divBdr>
            <w:top w:val="none" w:sz="0" w:space="0" w:color="auto"/>
            <w:left w:val="none" w:sz="0" w:space="0" w:color="auto"/>
            <w:bottom w:val="none" w:sz="0" w:space="0" w:color="auto"/>
            <w:right w:val="none" w:sz="0" w:space="0" w:color="auto"/>
          </w:divBdr>
          <w:divsChild>
            <w:div w:id="1977954554">
              <w:marLeft w:val="0"/>
              <w:marRight w:val="0"/>
              <w:marTop w:val="0"/>
              <w:marBottom w:val="0"/>
              <w:divBdr>
                <w:top w:val="none" w:sz="0" w:space="0" w:color="auto"/>
                <w:left w:val="none" w:sz="0" w:space="0" w:color="auto"/>
                <w:bottom w:val="none" w:sz="0" w:space="0" w:color="auto"/>
                <w:right w:val="none" w:sz="0" w:space="0" w:color="auto"/>
              </w:divBdr>
            </w:div>
          </w:divsChild>
        </w:div>
        <w:div w:id="817652835">
          <w:marLeft w:val="60"/>
          <w:marRight w:val="60"/>
          <w:marTop w:val="105"/>
          <w:marBottom w:val="105"/>
          <w:divBdr>
            <w:top w:val="none" w:sz="0" w:space="0" w:color="auto"/>
            <w:left w:val="none" w:sz="0" w:space="0" w:color="auto"/>
            <w:bottom w:val="none" w:sz="0" w:space="0" w:color="auto"/>
            <w:right w:val="none" w:sz="0" w:space="0" w:color="auto"/>
          </w:divBdr>
          <w:divsChild>
            <w:div w:id="871069819">
              <w:marLeft w:val="0"/>
              <w:marRight w:val="0"/>
              <w:marTop w:val="0"/>
              <w:marBottom w:val="0"/>
              <w:divBdr>
                <w:top w:val="none" w:sz="0" w:space="0" w:color="auto"/>
                <w:left w:val="none" w:sz="0" w:space="0" w:color="auto"/>
                <w:bottom w:val="none" w:sz="0" w:space="0" w:color="auto"/>
                <w:right w:val="none" w:sz="0" w:space="0" w:color="auto"/>
              </w:divBdr>
            </w:div>
          </w:divsChild>
        </w:div>
        <w:div w:id="824471667">
          <w:marLeft w:val="60"/>
          <w:marRight w:val="60"/>
          <w:marTop w:val="105"/>
          <w:marBottom w:val="105"/>
          <w:divBdr>
            <w:top w:val="none" w:sz="0" w:space="0" w:color="auto"/>
            <w:left w:val="none" w:sz="0" w:space="0" w:color="auto"/>
            <w:bottom w:val="none" w:sz="0" w:space="0" w:color="auto"/>
            <w:right w:val="none" w:sz="0" w:space="0" w:color="auto"/>
          </w:divBdr>
          <w:divsChild>
            <w:div w:id="1489130860">
              <w:marLeft w:val="0"/>
              <w:marRight w:val="0"/>
              <w:marTop w:val="0"/>
              <w:marBottom w:val="0"/>
              <w:divBdr>
                <w:top w:val="none" w:sz="0" w:space="0" w:color="auto"/>
                <w:left w:val="none" w:sz="0" w:space="0" w:color="auto"/>
                <w:bottom w:val="none" w:sz="0" w:space="0" w:color="auto"/>
                <w:right w:val="none" w:sz="0" w:space="0" w:color="auto"/>
              </w:divBdr>
            </w:div>
          </w:divsChild>
        </w:div>
        <w:div w:id="1565138636">
          <w:marLeft w:val="60"/>
          <w:marRight w:val="60"/>
          <w:marTop w:val="105"/>
          <w:marBottom w:val="105"/>
          <w:divBdr>
            <w:top w:val="none" w:sz="0" w:space="0" w:color="auto"/>
            <w:left w:val="none" w:sz="0" w:space="0" w:color="auto"/>
            <w:bottom w:val="none" w:sz="0" w:space="0" w:color="auto"/>
            <w:right w:val="none" w:sz="0" w:space="0" w:color="auto"/>
          </w:divBdr>
          <w:divsChild>
            <w:div w:id="360277955">
              <w:marLeft w:val="0"/>
              <w:marRight w:val="0"/>
              <w:marTop w:val="0"/>
              <w:marBottom w:val="0"/>
              <w:divBdr>
                <w:top w:val="none" w:sz="0" w:space="0" w:color="auto"/>
                <w:left w:val="none" w:sz="0" w:space="0" w:color="auto"/>
                <w:bottom w:val="none" w:sz="0" w:space="0" w:color="auto"/>
                <w:right w:val="none" w:sz="0" w:space="0" w:color="auto"/>
              </w:divBdr>
            </w:div>
          </w:divsChild>
        </w:div>
        <w:div w:id="355814006">
          <w:marLeft w:val="60"/>
          <w:marRight w:val="60"/>
          <w:marTop w:val="105"/>
          <w:marBottom w:val="105"/>
          <w:divBdr>
            <w:top w:val="none" w:sz="0" w:space="0" w:color="auto"/>
            <w:left w:val="none" w:sz="0" w:space="0" w:color="auto"/>
            <w:bottom w:val="none" w:sz="0" w:space="0" w:color="auto"/>
            <w:right w:val="none" w:sz="0" w:space="0" w:color="auto"/>
          </w:divBdr>
          <w:divsChild>
            <w:div w:id="2101292526">
              <w:marLeft w:val="0"/>
              <w:marRight w:val="0"/>
              <w:marTop w:val="0"/>
              <w:marBottom w:val="0"/>
              <w:divBdr>
                <w:top w:val="none" w:sz="0" w:space="0" w:color="auto"/>
                <w:left w:val="none" w:sz="0" w:space="0" w:color="auto"/>
                <w:bottom w:val="none" w:sz="0" w:space="0" w:color="auto"/>
                <w:right w:val="none" w:sz="0" w:space="0" w:color="auto"/>
              </w:divBdr>
            </w:div>
          </w:divsChild>
        </w:div>
        <w:div w:id="202908457">
          <w:marLeft w:val="60"/>
          <w:marRight w:val="60"/>
          <w:marTop w:val="105"/>
          <w:marBottom w:val="105"/>
          <w:divBdr>
            <w:top w:val="none" w:sz="0" w:space="0" w:color="auto"/>
            <w:left w:val="none" w:sz="0" w:space="0" w:color="auto"/>
            <w:bottom w:val="none" w:sz="0" w:space="0" w:color="auto"/>
            <w:right w:val="none" w:sz="0" w:space="0" w:color="auto"/>
          </w:divBdr>
          <w:divsChild>
            <w:div w:id="815295759">
              <w:marLeft w:val="0"/>
              <w:marRight w:val="0"/>
              <w:marTop w:val="0"/>
              <w:marBottom w:val="0"/>
              <w:divBdr>
                <w:top w:val="none" w:sz="0" w:space="0" w:color="auto"/>
                <w:left w:val="none" w:sz="0" w:space="0" w:color="auto"/>
                <w:bottom w:val="none" w:sz="0" w:space="0" w:color="auto"/>
                <w:right w:val="none" w:sz="0" w:space="0" w:color="auto"/>
              </w:divBdr>
            </w:div>
          </w:divsChild>
        </w:div>
        <w:div w:id="806168061">
          <w:marLeft w:val="60"/>
          <w:marRight w:val="60"/>
          <w:marTop w:val="105"/>
          <w:marBottom w:val="105"/>
          <w:divBdr>
            <w:top w:val="none" w:sz="0" w:space="0" w:color="auto"/>
            <w:left w:val="none" w:sz="0" w:space="0" w:color="auto"/>
            <w:bottom w:val="none" w:sz="0" w:space="0" w:color="auto"/>
            <w:right w:val="none" w:sz="0" w:space="0" w:color="auto"/>
          </w:divBdr>
          <w:divsChild>
            <w:div w:id="1914584340">
              <w:marLeft w:val="0"/>
              <w:marRight w:val="0"/>
              <w:marTop w:val="0"/>
              <w:marBottom w:val="0"/>
              <w:divBdr>
                <w:top w:val="none" w:sz="0" w:space="0" w:color="auto"/>
                <w:left w:val="none" w:sz="0" w:space="0" w:color="auto"/>
                <w:bottom w:val="none" w:sz="0" w:space="0" w:color="auto"/>
                <w:right w:val="none" w:sz="0" w:space="0" w:color="auto"/>
              </w:divBdr>
            </w:div>
          </w:divsChild>
        </w:div>
        <w:div w:id="187720053">
          <w:marLeft w:val="60"/>
          <w:marRight w:val="60"/>
          <w:marTop w:val="105"/>
          <w:marBottom w:val="105"/>
          <w:divBdr>
            <w:top w:val="none" w:sz="0" w:space="0" w:color="auto"/>
            <w:left w:val="none" w:sz="0" w:space="0" w:color="auto"/>
            <w:bottom w:val="none" w:sz="0" w:space="0" w:color="auto"/>
            <w:right w:val="none" w:sz="0" w:space="0" w:color="auto"/>
          </w:divBdr>
          <w:divsChild>
            <w:div w:id="2083525970">
              <w:marLeft w:val="0"/>
              <w:marRight w:val="0"/>
              <w:marTop w:val="0"/>
              <w:marBottom w:val="0"/>
              <w:divBdr>
                <w:top w:val="none" w:sz="0" w:space="0" w:color="auto"/>
                <w:left w:val="none" w:sz="0" w:space="0" w:color="auto"/>
                <w:bottom w:val="none" w:sz="0" w:space="0" w:color="auto"/>
                <w:right w:val="none" w:sz="0" w:space="0" w:color="auto"/>
              </w:divBdr>
            </w:div>
          </w:divsChild>
        </w:div>
        <w:div w:id="500202150">
          <w:marLeft w:val="60"/>
          <w:marRight w:val="60"/>
          <w:marTop w:val="105"/>
          <w:marBottom w:val="105"/>
          <w:divBdr>
            <w:top w:val="none" w:sz="0" w:space="0" w:color="auto"/>
            <w:left w:val="none" w:sz="0" w:space="0" w:color="auto"/>
            <w:bottom w:val="none" w:sz="0" w:space="0" w:color="auto"/>
            <w:right w:val="none" w:sz="0" w:space="0" w:color="auto"/>
          </w:divBdr>
          <w:divsChild>
            <w:div w:id="2094013986">
              <w:marLeft w:val="0"/>
              <w:marRight w:val="0"/>
              <w:marTop w:val="0"/>
              <w:marBottom w:val="0"/>
              <w:divBdr>
                <w:top w:val="none" w:sz="0" w:space="0" w:color="auto"/>
                <w:left w:val="none" w:sz="0" w:space="0" w:color="auto"/>
                <w:bottom w:val="none" w:sz="0" w:space="0" w:color="auto"/>
                <w:right w:val="none" w:sz="0" w:space="0" w:color="auto"/>
              </w:divBdr>
            </w:div>
          </w:divsChild>
        </w:div>
        <w:div w:id="1214076190">
          <w:marLeft w:val="60"/>
          <w:marRight w:val="60"/>
          <w:marTop w:val="105"/>
          <w:marBottom w:val="105"/>
          <w:divBdr>
            <w:top w:val="none" w:sz="0" w:space="0" w:color="auto"/>
            <w:left w:val="none" w:sz="0" w:space="0" w:color="auto"/>
            <w:bottom w:val="none" w:sz="0" w:space="0" w:color="auto"/>
            <w:right w:val="none" w:sz="0" w:space="0" w:color="auto"/>
          </w:divBdr>
          <w:divsChild>
            <w:div w:id="1637492464">
              <w:marLeft w:val="0"/>
              <w:marRight w:val="0"/>
              <w:marTop w:val="0"/>
              <w:marBottom w:val="0"/>
              <w:divBdr>
                <w:top w:val="none" w:sz="0" w:space="0" w:color="auto"/>
                <w:left w:val="none" w:sz="0" w:space="0" w:color="auto"/>
                <w:bottom w:val="none" w:sz="0" w:space="0" w:color="auto"/>
                <w:right w:val="none" w:sz="0" w:space="0" w:color="auto"/>
              </w:divBdr>
            </w:div>
          </w:divsChild>
        </w:div>
        <w:div w:id="303851746">
          <w:marLeft w:val="60"/>
          <w:marRight w:val="60"/>
          <w:marTop w:val="105"/>
          <w:marBottom w:val="105"/>
          <w:divBdr>
            <w:top w:val="none" w:sz="0" w:space="0" w:color="auto"/>
            <w:left w:val="none" w:sz="0" w:space="0" w:color="auto"/>
            <w:bottom w:val="none" w:sz="0" w:space="0" w:color="auto"/>
            <w:right w:val="none" w:sz="0" w:space="0" w:color="auto"/>
          </w:divBdr>
          <w:divsChild>
            <w:div w:id="1888253363">
              <w:marLeft w:val="0"/>
              <w:marRight w:val="0"/>
              <w:marTop w:val="0"/>
              <w:marBottom w:val="0"/>
              <w:divBdr>
                <w:top w:val="none" w:sz="0" w:space="0" w:color="auto"/>
                <w:left w:val="none" w:sz="0" w:space="0" w:color="auto"/>
                <w:bottom w:val="none" w:sz="0" w:space="0" w:color="auto"/>
                <w:right w:val="none" w:sz="0" w:space="0" w:color="auto"/>
              </w:divBdr>
            </w:div>
          </w:divsChild>
        </w:div>
        <w:div w:id="1719553697">
          <w:marLeft w:val="60"/>
          <w:marRight w:val="60"/>
          <w:marTop w:val="105"/>
          <w:marBottom w:val="105"/>
          <w:divBdr>
            <w:top w:val="none" w:sz="0" w:space="0" w:color="auto"/>
            <w:left w:val="none" w:sz="0" w:space="0" w:color="auto"/>
            <w:bottom w:val="none" w:sz="0" w:space="0" w:color="auto"/>
            <w:right w:val="none" w:sz="0" w:space="0" w:color="auto"/>
          </w:divBdr>
          <w:divsChild>
            <w:div w:id="991757692">
              <w:marLeft w:val="0"/>
              <w:marRight w:val="0"/>
              <w:marTop w:val="0"/>
              <w:marBottom w:val="0"/>
              <w:divBdr>
                <w:top w:val="none" w:sz="0" w:space="0" w:color="auto"/>
                <w:left w:val="none" w:sz="0" w:space="0" w:color="auto"/>
                <w:bottom w:val="none" w:sz="0" w:space="0" w:color="auto"/>
                <w:right w:val="none" w:sz="0" w:space="0" w:color="auto"/>
              </w:divBdr>
            </w:div>
          </w:divsChild>
        </w:div>
        <w:div w:id="1979676966">
          <w:marLeft w:val="60"/>
          <w:marRight w:val="60"/>
          <w:marTop w:val="105"/>
          <w:marBottom w:val="105"/>
          <w:divBdr>
            <w:top w:val="none" w:sz="0" w:space="0" w:color="auto"/>
            <w:left w:val="none" w:sz="0" w:space="0" w:color="auto"/>
            <w:bottom w:val="none" w:sz="0" w:space="0" w:color="auto"/>
            <w:right w:val="none" w:sz="0" w:space="0" w:color="auto"/>
          </w:divBdr>
          <w:divsChild>
            <w:div w:id="256523618">
              <w:marLeft w:val="0"/>
              <w:marRight w:val="0"/>
              <w:marTop w:val="0"/>
              <w:marBottom w:val="0"/>
              <w:divBdr>
                <w:top w:val="none" w:sz="0" w:space="0" w:color="auto"/>
                <w:left w:val="none" w:sz="0" w:space="0" w:color="auto"/>
                <w:bottom w:val="none" w:sz="0" w:space="0" w:color="auto"/>
                <w:right w:val="none" w:sz="0" w:space="0" w:color="auto"/>
              </w:divBdr>
            </w:div>
          </w:divsChild>
        </w:div>
        <w:div w:id="1440834852">
          <w:marLeft w:val="60"/>
          <w:marRight w:val="60"/>
          <w:marTop w:val="105"/>
          <w:marBottom w:val="105"/>
          <w:divBdr>
            <w:top w:val="none" w:sz="0" w:space="0" w:color="auto"/>
            <w:left w:val="none" w:sz="0" w:space="0" w:color="auto"/>
            <w:bottom w:val="none" w:sz="0" w:space="0" w:color="auto"/>
            <w:right w:val="none" w:sz="0" w:space="0" w:color="auto"/>
          </w:divBdr>
          <w:divsChild>
            <w:div w:id="1368870776">
              <w:marLeft w:val="0"/>
              <w:marRight w:val="0"/>
              <w:marTop w:val="0"/>
              <w:marBottom w:val="0"/>
              <w:divBdr>
                <w:top w:val="none" w:sz="0" w:space="0" w:color="auto"/>
                <w:left w:val="none" w:sz="0" w:space="0" w:color="auto"/>
                <w:bottom w:val="none" w:sz="0" w:space="0" w:color="auto"/>
                <w:right w:val="none" w:sz="0" w:space="0" w:color="auto"/>
              </w:divBdr>
            </w:div>
          </w:divsChild>
        </w:div>
        <w:div w:id="174000845">
          <w:marLeft w:val="60"/>
          <w:marRight w:val="60"/>
          <w:marTop w:val="105"/>
          <w:marBottom w:val="105"/>
          <w:divBdr>
            <w:top w:val="none" w:sz="0" w:space="0" w:color="auto"/>
            <w:left w:val="none" w:sz="0" w:space="0" w:color="auto"/>
            <w:bottom w:val="none" w:sz="0" w:space="0" w:color="auto"/>
            <w:right w:val="none" w:sz="0" w:space="0" w:color="auto"/>
          </w:divBdr>
          <w:divsChild>
            <w:div w:id="1113935664">
              <w:marLeft w:val="0"/>
              <w:marRight w:val="0"/>
              <w:marTop w:val="0"/>
              <w:marBottom w:val="0"/>
              <w:divBdr>
                <w:top w:val="none" w:sz="0" w:space="0" w:color="auto"/>
                <w:left w:val="none" w:sz="0" w:space="0" w:color="auto"/>
                <w:bottom w:val="none" w:sz="0" w:space="0" w:color="auto"/>
                <w:right w:val="none" w:sz="0" w:space="0" w:color="auto"/>
              </w:divBdr>
            </w:div>
          </w:divsChild>
        </w:div>
        <w:div w:id="368645108">
          <w:marLeft w:val="60"/>
          <w:marRight w:val="60"/>
          <w:marTop w:val="105"/>
          <w:marBottom w:val="105"/>
          <w:divBdr>
            <w:top w:val="none" w:sz="0" w:space="0" w:color="auto"/>
            <w:left w:val="none" w:sz="0" w:space="0" w:color="auto"/>
            <w:bottom w:val="none" w:sz="0" w:space="0" w:color="auto"/>
            <w:right w:val="none" w:sz="0" w:space="0" w:color="auto"/>
          </w:divBdr>
          <w:divsChild>
            <w:div w:id="1707440164">
              <w:marLeft w:val="0"/>
              <w:marRight w:val="0"/>
              <w:marTop w:val="0"/>
              <w:marBottom w:val="0"/>
              <w:divBdr>
                <w:top w:val="none" w:sz="0" w:space="0" w:color="auto"/>
                <w:left w:val="none" w:sz="0" w:space="0" w:color="auto"/>
                <w:bottom w:val="none" w:sz="0" w:space="0" w:color="auto"/>
                <w:right w:val="none" w:sz="0" w:space="0" w:color="auto"/>
              </w:divBdr>
            </w:div>
          </w:divsChild>
        </w:div>
        <w:div w:id="1390150468">
          <w:marLeft w:val="60"/>
          <w:marRight w:val="60"/>
          <w:marTop w:val="105"/>
          <w:marBottom w:val="105"/>
          <w:divBdr>
            <w:top w:val="none" w:sz="0" w:space="0" w:color="auto"/>
            <w:left w:val="none" w:sz="0" w:space="0" w:color="auto"/>
            <w:bottom w:val="none" w:sz="0" w:space="0" w:color="auto"/>
            <w:right w:val="none" w:sz="0" w:space="0" w:color="auto"/>
          </w:divBdr>
          <w:divsChild>
            <w:div w:id="250705480">
              <w:marLeft w:val="0"/>
              <w:marRight w:val="0"/>
              <w:marTop w:val="0"/>
              <w:marBottom w:val="0"/>
              <w:divBdr>
                <w:top w:val="none" w:sz="0" w:space="0" w:color="auto"/>
                <w:left w:val="none" w:sz="0" w:space="0" w:color="auto"/>
                <w:bottom w:val="none" w:sz="0" w:space="0" w:color="auto"/>
                <w:right w:val="none" w:sz="0" w:space="0" w:color="auto"/>
              </w:divBdr>
            </w:div>
          </w:divsChild>
        </w:div>
        <w:div w:id="999652863">
          <w:marLeft w:val="60"/>
          <w:marRight w:val="60"/>
          <w:marTop w:val="105"/>
          <w:marBottom w:val="105"/>
          <w:divBdr>
            <w:top w:val="none" w:sz="0" w:space="0" w:color="auto"/>
            <w:left w:val="none" w:sz="0" w:space="0" w:color="auto"/>
            <w:bottom w:val="none" w:sz="0" w:space="0" w:color="auto"/>
            <w:right w:val="none" w:sz="0" w:space="0" w:color="auto"/>
          </w:divBdr>
          <w:divsChild>
            <w:div w:id="1143153454">
              <w:marLeft w:val="0"/>
              <w:marRight w:val="0"/>
              <w:marTop w:val="0"/>
              <w:marBottom w:val="0"/>
              <w:divBdr>
                <w:top w:val="none" w:sz="0" w:space="0" w:color="auto"/>
                <w:left w:val="none" w:sz="0" w:space="0" w:color="auto"/>
                <w:bottom w:val="none" w:sz="0" w:space="0" w:color="auto"/>
                <w:right w:val="none" w:sz="0" w:space="0" w:color="auto"/>
              </w:divBdr>
            </w:div>
          </w:divsChild>
        </w:div>
        <w:div w:id="1646086947">
          <w:marLeft w:val="60"/>
          <w:marRight w:val="60"/>
          <w:marTop w:val="105"/>
          <w:marBottom w:val="105"/>
          <w:divBdr>
            <w:top w:val="none" w:sz="0" w:space="0" w:color="auto"/>
            <w:left w:val="none" w:sz="0" w:space="0" w:color="auto"/>
            <w:bottom w:val="none" w:sz="0" w:space="0" w:color="auto"/>
            <w:right w:val="none" w:sz="0" w:space="0" w:color="auto"/>
          </w:divBdr>
          <w:divsChild>
            <w:div w:id="1501461705">
              <w:marLeft w:val="0"/>
              <w:marRight w:val="0"/>
              <w:marTop w:val="0"/>
              <w:marBottom w:val="0"/>
              <w:divBdr>
                <w:top w:val="none" w:sz="0" w:space="0" w:color="auto"/>
                <w:left w:val="none" w:sz="0" w:space="0" w:color="auto"/>
                <w:bottom w:val="none" w:sz="0" w:space="0" w:color="auto"/>
                <w:right w:val="none" w:sz="0" w:space="0" w:color="auto"/>
              </w:divBdr>
            </w:div>
          </w:divsChild>
        </w:div>
        <w:div w:id="1134559689">
          <w:marLeft w:val="60"/>
          <w:marRight w:val="60"/>
          <w:marTop w:val="105"/>
          <w:marBottom w:val="105"/>
          <w:divBdr>
            <w:top w:val="none" w:sz="0" w:space="0" w:color="auto"/>
            <w:left w:val="none" w:sz="0" w:space="0" w:color="auto"/>
            <w:bottom w:val="none" w:sz="0" w:space="0" w:color="auto"/>
            <w:right w:val="none" w:sz="0" w:space="0" w:color="auto"/>
          </w:divBdr>
          <w:divsChild>
            <w:div w:id="607396801">
              <w:marLeft w:val="0"/>
              <w:marRight w:val="0"/>
              <w:marTop w:val="0"/>
              <w:marBottom w:val="0"/>
              <w:divBdr>
                <w:top w:val="none" w:sz="0" w:space="0" w:color="auto"/>
                <w:left w:val="none" w:sz="0" w:space="0" w:color="auto"/>
                <w:bottom w:val="none" w:sz="0" w:space="0" w:color="auto"/>
                <w:right w:val="none" w:sz="0" w:space="0" w:color="auto"/>
              </w:divBdr>
            </w:div>
          </w:divsChild>
        </w:div>
        <w:div w:id="196357349">
          <w:marLeft w:val="60"/>
          <w:marRight w:val="60"/>
          <w:marTop w:val="105"/>
          <w:marBottom w:val="105"/>
          <w:divBdr>
            <w:top w:val="none" w:sz="0" w:space="0" w:color="auto"/>
            <w:left w:val="none" w:sz="0" w:space="0" w:color="auto"/>
            <w:bottom w:val="none" w:sz="0" w:space="0" w:color="auto"/>
            <w:right w:val="none" w:sz="0" w:space="0" w:color="auto"/>
          </w:divBdr>
          <w:divsChild>
            <w:div w:id="113058085">
              <w:marLeft w:val="0"/>
              <w:marRight w:val="0"/>
              <w:marTop w:val="0"/>
              <w:marBottom w:val="0"/>
              <w:divBdr>
                <w:top w:val="none" w:sz="0" w:space="0" w:color="auto"/>
                <w:left w:val="none" w:sz="0" w:space="0" w:color="auto"/>
                <w:bottom w:val="none" w:sz="0" w:space="0" w:color="auto"/>
                <w:right w:val="none" w:sz="0" w:space="0" w:color="auto"/>
              </w:divBdr>
            </w:div>
          </w:divsChild>
        </w:div>
        <w:div w:id="1578125094">
          <w:marLeft w:val="60"/>
          <w:marRight w:val="60"/>
          <w:marTop w:val="105"/>
          <w:marBottom w:val="105"/>
          <w:divBdr>
            <w:top w:val="none" w:sz="0" w:space="0" w:color="auto"/>
            <w:left w:val="none" w:sz="0" w:space="0" w:color="auto"/>
            <w:bottom w:val="none" w:sz="0" w:space="0" w:color="auto"/>
            <w:right w:val="none" w:sz="0" w:space="0" w:color="auto"/>
          </w:divBdr>
          <w:divsChild>
            <w:div w:id="1375471779">
              <w:marLeft w:val="0"/>
              <w:marRight w:val="0"/>
              <w:marTop w:val="0"/>
              <w:marBottom w:val="0"/>
              <w:divBdr>
                <w:top w:val="none" w:sz="0" w:space="0" w:color="auto"/>
                <w:left w:val="none" w:sz="0" w:space="0" w:color="auto"/>
                <w:bottom w:val="none" w:sz="0" w:space="0" w:color="auto"/>
                <w:right w:val="none" w:sz="0" w:space="0" w:color="auto"/>
              </w:divBdr>
            </w:div>
          </w:divsChild>
        </w:div>
        <w:div w:id="1356543764">
          <w:marLeft w:val="60"/>
          <w:marRight w:val="60"/>
          <w:marTop w:val="105"/>
          <w:marBottom w:val="105"/>
          <w:divBdr>
            <w:top w:val="none" w:sz="0" w:space="0" w:color="auto"/>
            <w:left w:val="none" w:sz="0" w:space="0" w:color="auto"/>
            <w:bottom w:val="none" w:sz="0" w:space="0" w:color="auto"/>
            <w:right w:val="none" w:sz="0" w:space="0" w:color="auto"/>
          </w:divBdr>
          <w:divsChild>
            <w:div w:id="350962251">
              <w:marLeft w:val="0"/>
              <w:marRight w:val="0"/>
              <w:marTop w:val="0"/>
              <w:marBottom w:val="0"/>
              <w:divBdr>
                <w:top w:val="none" w:sz="0" w:space="0" w:color="auto"/>
                <w:left w:val="none" w:sz="0" w:space="0" w:color="auto"/>
                <w:bottom w:val="none" w:sz="0" w:space="0" w:color="auto"/>
                <w:right w:val="none" w:sz="0" w:space="0" w:color="auto"/>
              </w:divBdr>
            </w:div>
          </w:divsChild>
        </w:div>
        <w:div w:id="1146705098">
          <w:marLeft w:val="60"/>
          <w:marRight w:val="60"/>
          <w:marTop w:val="105"/>
          <w:marBottom w:val="105"/>
          <w:divBdr>
            <w:top w:val="none" w:sz="0" w:space="0" w:color="auto"/>
            <w:left w:val="none" w:sz="0" w:space="0" w:color="auto"/>
            <w:bottom w:val="none" w:sz="0" w:space="0" w:color="auto"/>
            <w:right w:val="none" w:sz="0" w:space="0" w:color="auto"/>
          </w:divBdr>
          <w:divsChild>
            <w:div w:id="357321825">
              <w:marLeft w:val="0"/>
              <w:marRight w:val="0"/>
              <w:marTop w:val="0"/>
              <w:marBottom w:val="0"/>
              <w:divBdr>
                <w:top w:val="none" w:sz="0" w:space="0" w:color="auto"/>
                <w:left w:val="none" w:sz="0" w:space="0" w:color="auto"/>
                <w:bottom w:val="none" w:sz="0" w:space="0" w:color="auto"/>
                <w:right w:val="none" w:sz="0" w:space="0" w:color="auto"/>
              </w:divBdr>
            </w:div>
          </w:divsChild>
        </w:div>
        <w:div w:id="1624383314">
          <w:marLeft w:val="60"/>
          <w:marRight w:val="60"/>
          <w:marTop w:val="105"/>
          <w:marBottom w:val="105"/>
          <w:divBdr>
            <w:top w:val="none" w:sz="0" w:space="0" w:color="auto"/>
            <w:left w:val="none" w:sz="0" w:space="0" w:color="auto"/>
            <w:bottom w:val="none" w:sz="0" w:space="0" w:color="auto"/>
            <w:right w:val="none" w:sz="0" w:space="0" w:color="auto"/>
          </w:divBdr>
          <w:divsChild>
            <w:div w:id="1553613501">
              <w:marLeft w:val="0"/>
              <w:marRight w:val="0"/>
              <w:marTop w:val="0"/>
              <w:marBottom w:val="0"/>
              <w:divBdr>
                <w:top w:val="none" w:sz="0" w:space="0" w:color="auto"/>
                <w:left w:val="none" w:sz="0" w:space="0" w:color="auto"/>
                <w:bottom w:val="none" w:sz="0" w:space="0" w:color="auto"/>
                <w:right w:val="none" w:sz="0" w:space="0" w:color="auto"/>
              </w:divBdr>
            </w:div>
          </w:divsChild>
        </w:div>
        <w:div w:id="1539584696">
          <w:marLeft w:val="60"/>
          <w:marRight w:val="60"/>
          <w:marTop w:val="105"/>
          <w:marBottom w:val="105"/>
          <w:divBdr>
            <w:top w:val="none" w:sz="0" w:space="0" w:color="auto"/>
            <w:left w:val="none" w:sz="0" w:space="0" w:color="auto"/>
            <w:bottom w:val="none" w:sz="0" w:space="0" w:color="auto"/>
            <w:right w:val="none" w:sz="0" w:space="0" w:color="auto"/>
          </w:divBdr>
          <w:divsChild>
            <w:div w:id="291835120">
              <w:marLeft w:val="0"/>
              <w:marRight w:val="0"/>
              <w:marTop w:val="0"/>
              <w:marBottom w:val="0"/>
              <w:divBdr>
                <w:top w:val="none" w:sz="0" w:space="0" w:color="auto"/>
                <w:left w:val="none" w:sz="0" w:space="0" w:color="auto"/>
                <w:bottom w:val="none" w:sz="0" w:space="0" w:color="auto"/>
                <w:right w:val="none" w:sz="0" w:space="0" w:color="auto"/>
              </w:divBdr>
            </w:div>
          </w:divsChild>
        </w:div>
        <w:div w:id="639311522">
          <w:marLeft w:val="60"/>
          <w:marRight w:val="60"/>
          <w:marTop w:val="105"/>
          <w:marBottom w:val="105"/>
          <w:divBdr>
            <w:top w:val="none" w:sz="0" w:space="0" w:color="auto"/>
            <w:left w:val="none" w:sz="0" w:space="0" w:color="auto"/>
            <w:bottom w:val="none" w:sz="0" w:space="0" w:color="auto"/>
            <w:right w:val="none" w:sz="0" w:space="0" w:color="auto"/>
          </w:divBdr>
          <w:divsChild>
            <w:div w:id="1219895399">
              <w:marLeft w:val="0"/>
              <w:marRight w:val="0"/>
              <w:marTop w:val="0"/>
              <w:marBottom w:val="0"/>
              <w:divBdr>
                <w:top w:val="none" w:sz="0" w:space="0" w:color="auto"/>
                <w:left w:val="none" w:sz="0" w:space="0" w:color="auto"/>
                <w:bottom w:val="none" w:sz="0" w:space="0" w:color="auto"/>
                <w:right w:val="none" w:sz="0" w:space="0" w:color="auto"/>
              </w:divBdr>
            </w:div>
          </w:divsChild>
        </w:div>
        <w:div w:id="317732050">
          <w:marLeft w:val="60"/>
          <w:marRight w:val="60"/>
          <w:marTop w:val="105"/>
          <w:marBottom w:val="105"/>
          <w:divBdr>
            <w:top w:val="none" w:sz="0" w:space="0" w:color="auto"/>
            <w:left w:val="none" w:sz="0" w:space="0" w:color="auto"/>
            <w:bottom w:val="none" w:sz="0" w:space="0" w:color="auto"/>
            <w:right w:val="none" w:sz="0" w:space="0" w:color="auto"/>
          </w:divBdr>
          <w:divsChild>
            <w:div w:id="1074476957">
              <w:marLeft w:val="0"/>
              <w:marRight w:val="0"/>
              <w:marTop w:val="0"/>
              <w:marBottom w:val="0"/>
              <w:divBdr>
                <w:top w:val="none" w:sz="0" w:space="0" w:color="auto"/>
                <w:left w:val="none" w:sz="0" w:space="0" w:color="auto"/>
                <w:bottom w:val="none" w:sz="0" w:space="0" w:color="auto"/>
                <w:right w:val="none" w:sz="0" w:space="0" w:color="auto"/>
              </w:divBdr>
            </w:div>
          </w:divsChild>
        </w:div>
        <w:div w:id="1055592437">
          <w:marLeft w:val="60"/>
          <w:marRight w:val="60"/>
          <w:marTop w:val="105"/>
          <w:marBottom w:val="105"/>
          <w:divBdr>
            <w:top w:val="none" w:sz="0" w:space="0" w:color="auto"/>
            <w:left w:val="none" w:sz="0" w:space="0" w:color="auto"/>
            <w:bottom w:val="none" w:sz="0" w:space="0" w:color="auto"/>
            <w:right w:val="none" w:sz="0" w:space="0" w:color="auto"/>
          </w:divBdr>
          <w:divsChild>
            <w:div w:id="27025630">
              <w:marLeft w:val="0"/>
              <w:marRight w:val="0"/>
              <w:marTop w:val="0"/>
              <w:marBottom w:val="0"/>
              <w:divBdr>
                <w:top w:val="none" w:sz="0" w:space="0" w:color="auto"/>
                <w:left w:val="none" w:sz="0" w:space="0" w:color="auto"/>
                <w:bottom w:val="none" w:sz="0" w:space="0" w:color="auto"/>
                <w:right w:val="none" w:sz="0" w:space="0" w:color="auto"/>
              </w:divBdr>
            </w:div>
          </w:divsChild>
        </w:div>
        <w:div w:id="1119029324">
          <w:marLeft w:val="60"/>
          <w:marRight w:val="60"/>
          <w:marTop w:val="105"/>
          <w:marBottom w:val="105"/>
          <w:divBdr>
            <w:top w:val="none" w:sz="0" w:space="0" w:color="auto"/>
            <w:left w:val="none" w:sz="0" w:space="0" w:color="auto"/>
            <w:bottom w:val="none" w:sz="0" w:space="0" w:color="auto"/>
            <w:right w:val="none" w:sz="0" w:space="0" w:color="auto"/>
          </w:divBdr>
          <w:divsChild>
            <w:div w:id="825902440">
              <w:marLeft w:val="0"/>
              <w:marRight w:val="0"/>
              <w:marTop w:val="0"/>
              <w:marBottom w:val="0"/>
              <w:divBdr>
                <w:top w:val="none" w:sz="0" w:space="0" w:color="auto"/>
                <w:left w:val="none" w:sz="0" w:space="0" w:color="auto"/>
                <w:bottom w:val="none" w:sz="0" w:space="0" w:color="auto"/>
                <w:right w:val="none" w:sz="0" w:space="0" w:color="auto"/>
              </w:divBdr>
            </w:div>
          </w:divsChild>
        </w:div>
        <w:div w:id="1305432961">
          <w:marLeft w:val="60"/>
          <w:marRight w:val="60"/>
          <w:marTop w:val="105"/>
          <w:marBottom w:val="105"/>
          <w:divBdr>
            <w:top w:val="none" w:sz="0" w:space="0" w:color="auto"/>
            <w:left w:val="none" w:sz="0" w:space="0" w:color="auto"/>
            <w:bottom w:val="none" w:sz="0" w:space="0" w:color="auto"/>
            <w:right w:val="none" w:sz="0" w:space="0" w:color="auto"/>
          </w:divBdr>
          <w:divsChild>
            <w:div w:id="1717389432">
              <w:marLeft w:val="0"/>
              <w:marRight w:val="0"/>
              <w:marTop w:val="0"/>
              <w:marBottom w:val="0"/>
              <w:divBdr>
                <w:top w:val="none" w:sz="0" w:space="0" w:color="auto"/>
                <w:left w:val="none" w:sz="0" w:space="0" w:color="auto"/>
                <w:bottom w:val="none" w:sz="0" w:space="0" w:color="auto"/>
                <w:right w:val="none" w:sz="0" w:space="0" w:color="auto"/>
              </w:divBdr>
            </w:div>
          </w:divsChild>
        </w:div>
        <w:div w:id="1673533639">
          <w:marLeft w:val="60"/>
          <w:marRight w:val="60"/>
          <w:marTop w:val="105"/>
          <w:marBottom w:val="105"/>
          <w:divBdr>
            <w:top w:val="none" w:sz="0" w:space="0" w:color="auto"/>
            <w:left w:val="none" w:sz="0" w:space="0" w:color="auto"/>
            <w:bottom w:val="none" w:sz="0" w:space="0" w:color="auto"/>
            <w:right w:val="none" w:sz="0" w:space="0" w:color="auto"/>
          </w:divBdr>
          <w:divsChild>
            <w:div w:id="499080408">
              <w:marLeft w:val="0"/>
              <w:marRight w:val="0"/>
              <w:marTop w:val="0"/>
              <w:marBottom w:val="0"/>
              <w:divBdr>
                <w:top w:val="none" w:sz="0" w:space="0" w:color="auto"/>
                <w:left w:val="none" w:sz="0" w:space="0" w:color="auto"/>
                <w:bottom w:val="none" w:sz="0" w:space="0" w:color="auto"/>
                <w:right w:val="none" w:sz="0" w:space="0" w:color="auto"/>
              </w:divBdr>
            </w:div>
          </w:divsChild>
        </w:div>
        <w:div w:id="474372525">
          <w:marLeft w:val="60"/>
          <w:marRight w:val="60"/>
          <w:marTop w:val="105"/>
          <w:marBottom w:val="105"/>
          <w:divBdr>
            <w:top w:val="none" w:sz="0" w:space="0" w:color="auto"/>
            <w:left w:val="none" w:sz="0" w:space="0" w:color="auto"/>
            <w:bottom w:val="none" w:sz="0" w:space="0" w:color="auto"/>
            <w:right w:val="none" w:sz="0" w:space="0" w:color="auto"/>
          </w:divBdr>
          <w:divsChild>
            <w:div w:id="346833799">
              <w:marLeft w:val="0"/>
              <w:marRight w:val="0"/>
              <w:marTop w:val="0"/>
              <w:marBottom w:val="0"/>
              <w:divBdr>
                <w:top w:val="none" w:sz="0" w:space="0" w:color="auto"/>
                <w:left w:val="none" w:sz="0" w:space="0" w:color="auto"/>
                <w:bottom w:val="none" w:sz="0" w:space="0" w:color="auto"/>
                <w:right w:val="none" w:sz="0" w:space="0" w:color="auto"/>
              </w:divBdr>
            </w:div>
          </w:divsChild>
        </w:div>
        <w:div w:id="687633520">
          <w:marLeft w:val="60"/>
          <w:marRight w:val="60"/>
          <w:marTop w:val="105"/>
          <w:marBottom w:val="105"/>
          <w:divBdr>
            <w:top w:val="none" w:sz="0" w:space="0" w:color="auto"/>
            <w:left w:val="none" w:sz="0" w:space="0" w:color="auto"/>
            <w:bottom w:val="none" w:sz="0" w:space="0" w:color="auto"/>
            <w:right w:val="none" w:sz="0" w:space="0" w:color="auto"/>
          </w:divBdr>
          <w:divsChild>
            <w:div w:id="1748453005">
              <w:marLeft w:val="0"/>
              <w:marRight w:val="0"/>
              <w:marTop w:val="0"/>
              <w:marBottom w:val="0"/>
              <w:divBdr>
                <w:top w:val="none" w:sz="0" w:space="0" w:color="auto"/>
                <w:left w:val="none" w:sz="0" w:space="0" w:color="auto"/>
                <w:bottom w:val="none" w:sz="0" w:space="0" w:color="auto"/>
                <w:right w:val="none" w:sz="0" w:space="0" w:color="auto"/>
              </w:divBdr>
            </w:div>
          </w:divsChild>
        </w:div>
        <w:div w:id="1206521011">
          <w:marLeft w:val="60"/>
          <w:marRight w:val="60"/>
          <w:marTop w:val="105"/>
          <w:marBottom w:val="105"/>
          <w:divBdr>
            <w:top w:val="none" w:sz="0" w:space="0" w:color="auto"/>
            <w:left w:val="none" w:sz="0" w:space="0" w:color="auto"/>
            <w:bottom w:val="none" w:sz="0" w:space="0" w:color="auto"/>
            <w:right w:val="none" w:sz="0" w:space="0" w:color="auto"/>
          </w:divBdr>
          <w:divsChild>
            <w:div w:id="495732579">
              <w:marLeft w:val="0"/>
              <w:marRight w:val="0"/>
              <w:marTop w:val="0"/>
              <w:marBottom w:val="0"/>
              <w:divBdr>
                <w:top w:val="none" w:sz="0" w:space="0" w:color="auto"/>
                <w:left w:val="none" w:sz="0" w:space="0" w:color="auto"/>
                <w:bottom w:val="none" w:sz="0" w:space="0" w:color="auto"/>
                <w:right w:val="none" w:sz="0" w:space="0" w:color="auto"/>
              </w:divBdr>
            </w:div>
          </w:divsChild>
        </w:div>
        <w:div w:id="70785746">
          <w:marLeft w:val="60"/>
          <w:marRight w:val="60"/>
          <w:marTop w:val="105"/>
          <w:marBottom w:val="105"/>
          <w:divBdr>
            <w:top w:val="none" w:sz="0" w:space="0" w:color="auto"/>
            <w:left w:val="none" w:sz="0" w:space="0" w:color="auto"/>
            <w:bottom w:val="none" w:sz="0" w:space="0" w:color="auto"/>
            <w:right w:val="none" w:sz="0" w:space="0" w:color="auto"/>
          </w:divBdr>
          <w:divsChild>
            <w:div w:id="684524945">
              <w:marLeft w:val="0"/>
              <w:marRight w:val="0"/>
              <w:marTop w:val="0"/>
              <w:marBottom w:val="0"/>
              <w:divBdr>
                <w:top w:val="none" w:sz="0" w:space="0" w:color="auto"/>
                <w:left w:val="none" w:sz="0" w:space="0" w:color="auto"/>
                <w:bottom w:val="none" w:sz="0" w:space="0" w:color="auto"/>
                <w:right w:val="none" w:sz="0" w:space="0" w:color="auto"/>
              </w:divBdr>
            </w:div>
          </w:divsChild>
        </w:div>
        <w:div w:id="1801805804">
          <w:marLeft w:val="60"/>
          <w:marRight w:val="60"/>
          <w:marTop w:val="105"/>
          <w:marBottom w:val="105"/>
          <w:divBdr>
            <w:top w:val="none" w:sz="0" w:space="0" w:color="auto"/>
            <w:left w:val="none" w:sz="0" w:space="0" w:color="auto"/>
            <w:bottom w:val="none" w:sz="0" w:space="0" w:color="auto"/>
            <w:right w:val="none" w:sz="0" w:space="0" w:color="auto"/>
          </w:divBdr>
          <w:divsChild>
            <w:div w:id="2016105481">
              <w:marLeft w:val="0"/>
              <w:marRight w:val="0"/>
              <w:marTop w:val="0"/>
              <w:marBottom w:val="0"/>
              <w:divBdr>
                <w:top w:val="none" w:sz="0" w:space="0" w:color="auto"/>
                <w:left w:val="none" w:sz="0" w:space="0" w:color="auto"/>
                <w:bottom w:val="none" w:sz="0" w:space="0" w:color="auto"/>
                <w:right w:val="none" w:sz="0" w:space="0" w:color="auto"/>
              </w:divBdr>
            </w:div>
          </w:divsChild>
        </w:div>
        <w:div w:id="1304116346">
          <w:marLeft w:val="60"/>
          <w:marRight w:val="60"/>
          <w:marTop w:val="105"/>
          <w:marBottom w:val="105"/>
          <w:divBdr>
            <w:top w:val="none" w:sz="0" w:space="0" w:color="auto"/>
            <w:left w:val="none" w:sz="0" w:space="0" w:color="auto"/>
            <w:bottom w:val="none" w:sz="0" w:space="0" w:color="auto"/>
            <w:right w:val="none" w:sz="0" w:space="0" w:color="auto"/>
          </w:divBdr>
          <w:divsChild>
            <w:div w:id="353305225">
              <w:marLeft w:val="0"/>
              <w:marRight w:val="0"/>
              <w:marTop w:val="0"/>
              <w:marBottom w:val="0"/>
              <w:divBdr>
                <w:top w:val="none" w:sz="0" w:space="0" w:color="auto"/>
                <w:left w:val="none" w:sz="0" w:space="0" w:color="auto"/>
                <w:bottom w:val="none" w:sz="0" w:space="0" w:color="auto"/>
                <w:right w:val="none" w:sz="0" w:space="0" w:color="auto"/>
              </w:divBdr>
            </w:div>
          </w:divsChild>
        </w:div>
        <w:div w:id="1767723772">
          <w:marLeft w:val="60"/>
          <w:marRight w:val="60"/>
          <w:marTop w:val="105"/>
          <w:marBottom w:val="105"/>
          <w:divBdr>
            <w:top w:val="none" w:sz="0" w:space="0" w:color="auto"/>
            <w:left w:val="none" w:sz="0" w:space="0" w:color="auto"/>
            <w:bottom w:val="none" w:sz="0" w:space="0" w:color="auto"/>
            <w:right w:val="none" w:sz="0" w:space="0" w:color="auto"/>
          </w:divBdr>
          <w:divsChild>
            <w:div w:id="685978677">
              <w:marLeft w:val="0"/>
              <w:marRight w:val="0"/>
              <w:marTop w:val="0"/>
              <w:marBottom w:val="0"/>
              <w:divBdr>
                <w:top w:val="none" w:sz="0" w:space="0" w:color="auto"/>
                <w:left w:val="none" w:sz="0" w:space="0" w:color="auto"/>
                <w:bottom w:val="none" w:sz="0" w:space="0" w:color="auto"/>
                <w:right w:val="none" w:sz="0" w:space="0" w:color="auto"/>
              </w:divBdr>
            </w:div>
          </w:divsChild>
        </w:div>
        <w:div w:id="739258142">
          <w:marLeft w:val="60"/>
          <w:marRight w:val="60"/>
          <w:marTop w:val="105"/>
          <w:marBottom w:val="105"/>
          <w:divBdr>
            <w:top w:val="none" w:sz="0" w:space="0" w:color="auto"/>
            <w:left w:val="none" w:sz="0" w:space="0" w:color="auto"/>
            <w:bottom w:val="none" w:sz="0" w:space="0" w:color="auto"/>
            <w:right w:val="none" w:sz="0" w:space="0" w:color="auto"/>
          </w:divBdr>
          <w:divsChild>
            <w:div w:id="1002970942">
              <w:marLeft w:val="0"/>
              <w:marRight w:val="0"/>
              <w:marTop w:val="0"/>
              <w:marBottom w:val="0"/>
              <w:divBdr>
                <w:top w:val="none" w:sz="0" w:space="0" w:color="auto"/>
                <w:left w:val="none" w:sz="0" w:space="0" w:color="auto"/>
                <w:bottom w:val="none" w:sz="0" w:space="0" w:color="auto"/>
                <w:right w:val="none" w:sz="0" w:space="0" w:color="auto"/>
              </w:divBdr>
            </w:div>
          </w:divsChild>
        </w:div>
        <w:div w:id="180093164">
          <w:marLeft w:val="60"/>
          <w:marRight w:val="60"/>
          <w:marTop w:val="105"/>
          <w:marBottom w:val="105"/>
          <w:divBdr>
            <w:top w:val="none" w:sz="0" w:space="0" w:color="auto"/>
            <w:left w:val="none" w:sz="0" w:space="0" w:color="auto"/>
            <w:bottom w:val="none" w:sz="0" w:space="0" w:color="auto"/>
            <w:right w:val="none" w:sz="0" w:space="0" w:color="auto"/>
          </w:divBdr>
          <w:divsChild>
            <w:div w:id="698165004">
              <w:marLeft w:val="0"/>
              <w:marRight w:val="0"/>
              <w:marTop w:val="0"/>
              <w:marBottom w:val="0"/>
              <w:divBdr>
                <w:top w:val="none" w:sz="0" w:space="0" w:color="auto"/>
                <w:left w:val="none" w:sz="0" w:space="0" w:color="auto"/>
                <w:bottom w:val="none" w:sz="0" w:space="0" w:color="auto"/>
                <w:right w:val="none" w:sz="0" w:space="0" w:color="auto"/>
              </w:divBdr>
            </w:div>
          </w:divsChild>
        </w:div>
        <w:div w:id="1608611702">
          <w:marLeft w:val="60"/>
          <w:marRight w:val="60"/>
          <w:marTop w:val="105"/>
          <w:marBottom w:val="105"/>
          <w:divBdr>
            <w:top w:val="none" w:sz="0" w:space="0" w:color="auto"/>
            <w:left w:val="none" w:sz="0" w:space="0" w:color="auto"/>
            <w:bottom w:val="none" w:sz="0" w:space="0" w:color="auto"/>
            <w:right w:val="none" w:sz="0" w:space="0" w:color="auto"/>
          </w:divBdr>
          <w:divsChild>
            <w:div w:id="1709798224">
              <w:marLeft w:val="0"/>
              <w:marRight w:val="0"/>
              <w:marTop w:val="0"/>
              <w:marBottom w:val="0"/>
              <w:divBdr>
                <w:top w:val="none" w:sz="0" w:space="0" w:color="auto"/>
                <w:left w:val="none" w:sz="0" w:space="0" w:color="auto"/>
                <w:bottom w:val="none" w:sz="0" w:space="0" w:color="auto"/>
                <w:right w:val="none" w:sz="0" w:space="0" w:color="auto"/>
              </w:divBdr>
            </w:div>
          </w:divsChild>
        </w:div>
        <w:div w:id="178617607">
          <w:marLeft w:val="60"/>
          <w:marRight w:val="60"/>
          <w:marTop w:val="105"/>
          <w:marBottom w:val="105"/>
          <w:divBdr>
            <w:top w:val="none" w:sz="0" w:space="0" w:color="auto"/>
            <w:left w:val="none" w:sz="0" w:space="0" w:color="auto"/>
            <w:bottom w:val="none" w:sz="0" w:space="0" w:color="auto"/>
            <w:right w:val="none" w:sz="0" w:space="0" w:color="auto"/>
          </w:divBdr>
          <w:divsChild>
            <w:div w:id="438453553">
              <w:marLeft w:val="0"/>
              <w:marRight w:val="0"/>
              <w:marTop w:val="0"/>
              <w:marBottom w:val="0"/>
              <w:divBdr>
                <w:top w:val="none" w:sz="0" w:space="0" w:color="auto"/>
                <w:left w:val="none" w:sz="0" w:space="0" w:color="auto"/>
                <w:bottom w:val="none" w:sz="0" w:space="0" w:color="auto"/>
                <w:right w:val="none" w:sz="0" w:space="0" w:color="auto"/>
              </w:divBdr>
            </w:div>
          </w:divsChild>
        </w:div>
        <w:div w:id="1288242369">
          <w:marLeft w:val="60"/>
          <w:marRight w:val="60"/>
          <w:marTop w:val="105"/>
          <w:marBottom w:val="105"/>
          <w:divBdr>
            <w:top w:val="none" w:sz="0" w:space="0" w:color="auto"/>
            <w:left w:val="none" w:sz="0" w:space="0" w:color="auto"/>
            <w:bottom w:val="none" w:sz="0" w:space="0" w:color="auto"/>
            <w:right w:val="none" w:sz="0" w:space="0" w:color="auto"/>
          </w:divBdr>
          <w:divsChild>
            <w:div w:id="574707046">
              <w:marLeft w:val="0"/>
              <w:marRight w:val="0"/>
              <w:marTop w:val="0"/>
              <w:marBottom w:val="0"/>
              <w:divBdr>
                <w:top w:val="none" w:sz="0" w:space="0" w:color="auto"/>
                <w:left w:val="none" w:sz="0" w:space="0" w:color="auto"/>
                <w:bottom w:val="none" w:sz="0" w:space="0" w:color="auto"/>
                <w:right w:val="none" w:sz="0" w:space="0" w:color="auto"/>
              </w:divBdr>
            </w:div>
          </w:divsChild>
        </w:div>
        <w:div w:id="1123622689">
          <w:marLeft w:val="60"/>
          <w:marRight w:val="60"/>
          <w:marTop w:val="105"/>
          <w:marBottom w:val="105"/>
          <w:divBdr>
            <w:top w:val="none" w:sz="0" w:space="0" w:color="auto"/>
            <w:left w:val="none" w:sz="0" w:space="0" w:color="auto"/>
            <w:bottom w:val="none" w:sz="0" w:space="0" w:color="auto"/>
            <w:right w:val="none" w:sz="0" w:space="0" w:color="auto"/>
          </w:divBdr>
          <w:divsChild>
            <w:div w:id="1635603116">
              <w:marLeft w:val="0"/>
              <w:marRight w:val="0"/>
              <w:marTop w:val="0"/>
              <w:marBottom w:val="0"/>
              <w:divBdr>
                <w:top w:val="none" w:sz="0" w:space="0" w:color="auto"/>
                <w:left w:val="none" w:sz="0" w:space="0" w:color="auto"/>
                <w:bottom w:val="none" w:sz="0" w:space="0" w:color="auto"/>
                <w:right w:val="none" w:sz="0" w:space="0" w:color="auto"/>
              </w:divBdr>
            </w:div>
          </w:divsChild>
        </w:div>
        <w:div w:id="95910388">
          <w:marLeft w:val="60"/>
          <w:marRight w:val="60"/>
          <w:marTop w:val="105"/>
          <w:marBottom w:val="105"/>
          <w:divBdr>
            <w:top w:val="none" w:sz="0" w:space="0" w:color="auto"/>
            <w:left w:val="none" w:sz="0" w:space="0" w:color="auto"/>
            <w:bottom w:val="none" w:sz="0" w:space="0" w:color="auto"/>
            <w:right w:val="none" w:sz="0" w:space="0" w:color="auto"/>
          </w:divBdr>
          <w:divsChild>
            <w:div w:id="1132746628">
              <w:marLeft w:val="0"/>
              <w:marRight w:val="0"/>
              <w:marTop w:val="0"/>
              <w:marBottom w:val="0"/>
              <w:divBdr>
                <w:top w:val="none" w:sz="0" w:space="0" w:color="auto"/>
                <w:left w:val="none" w:sz="0" w:space="0" w:color="auto"/>
                <w:bottom w:val="none" w:sz="0" w:space="0" w:color="auto"/>
                <w:right w:val="none" w:sz="0" w:space="0" w:color="auto"/>
              </w:divBdr>
            </w:div>
          </w:divsChild>
        </w:div>
        <w:div w:id="1605452466">
          <w:marLeft w:val="60"/>
          <w:marRight w:val="60"/>
          <w:marTop w:val="105"/>
          <w:marBottom w:val="105"/>
          <w:divBdr>
            <w:top w:val="none" w:sz="0" w:space="0" w:color="auto"/>
            <w:left w:val="none" w:sz="0" w:space="0" w:color="auto"/>
            <w:bottom w:val="none" w:sz="0" w:space="0" w:color="auto"/>
            <w:right w:val="none" w:sz="0" w:space="0" w:color="auto"/>
          </w:divBdr>
          <w:divsChild>
            <w:div w:id="625281804">
              <w:marLeft w:val="0"/>
              <w:marRight w:val="0"/>
              <w:marTop w:val="0"/>
              <w:marBottom w:val="0"/>
              <w:divBdr>
                <w:top w:val="none" w:sz="0" w:space="0" w:color="auto"/>
                <w:left w:val="none" w:sz="0" w:space="0" w:color="auto"/>
                <w:bottom w:val="none" w:sz="0" w:space="0" w:color="auto"/>
                <w:right w:val="none" w:sz="0" w:space="0" w:color="auto"/>
              </w:divBdr>
            </w:div>
          </w:divsChild>
        </w:div>
        <w:div w:id="812646419">
          <w:marLeft w:val="60"/>
          <w:marRight w:val="60"/>
          <w:marTop w:val="105"/>
          <w:marBottom w:val="105"/>
          <w:divBdr>
            <w:top w:val="none" w:sz="0" w:space="0" w:color="auto"/>
            <w:left w:val="none" w:sz="0" w:space="0" w:color="auto"/>
            <w:bottom w:val="none" w:sz="0" w:space="0" w:color="auto"/>
            <w:right w:val="none" w:sz="0" w:space="0" w:color="auto"/>
          </w:divBdr>
          <w:divsChild>
            <w:div w:id="835220923">
              <w:marLeft w:val="0"/>
              <w:marRight w:val="0"/>
              <w:marTop w:val="0"/>
              <w:marBottom w:val="0"/>
              <w:divBdr>
                <w:top w:val="none" w:sz="0" w:space="0" w:color="auto"/>
                <w:left w:val="none" w:sz="0" w:space="0" w:color="auto"/>
                <w:bottom w:val="none" w:sz="0" w:space="0" w:color="auto"/>
                <w:right w:val="none" w:sz="0" w:space="0" w:color="auto"/>
              </w:divBdr>
            </w:div>
          </w:divsChild>
        </w:div>
        <w:div w:id="1655989417">
          <w:marLeft w:val="60"/>
          <w:marRight w:val="60"/>
          <w:marTop w:val="105"/>
          <w:marBottom w:val="105"/>
          <w:divBdr>
            <w:top w:val="none" w:sz="0" w:space="0" w:color="auto"/>
            <w:left w:val="none" w:sz="0" w:space="0" w:color="auto"/>
            <w:bottom w:val="none" w:sz="0" w:space="0" w:color="auto"/>
            <w:right w:val="none" w:sz="0" w:space="0" w:color="auto"/>
          </w:divBdr>
          <w:divsChild>
            <w:div w:id="1662852444">
              <w:marLeft w:val="0"/>
              <w:marRight w:val="0"/>
              <w:marTop w:val="0"/>
              <w:marBottom w:val="0"/>
              <w:divBdr>
                <w:top w:val="none" w:sz="0" w:space="0" w:color="auto"/>
                <w:left w:val="none" w:sz="0" w:space="0" w:color="auto"/>
                <w:bottom w:val="none" w:sz="0" w:space="0" w:color="auto"/>
                <w:right w:val="none" w:sz="0" w:space="0" w:color="auto"/>
              </w:divBdr>
            </w:div>
          </w:divsChild>
        </w:div>
        <w:div w:id="556819556">
          <w:marLeft w:val="60"/>
          <w:marRight w:val="60"/>
          <w:marTop w:val="105"/>
          <w:marBottom w:val="105"/>
          <w:divBdr>
            <w:top w:val="none" w:sz="0" w:space="0" w:color="auto"/>
            <w:left w:val="none" w:sz="0" w:space="0" w:color="auto"/>
            <w:bottom w:val="none" w:sz="0" w:space="0" w:color="auto"/>
            <w:right w:val="none" w:sz="0" w:space="0" w:color="auto"/>
          </w:divBdr>
          <w:divsChild>
            <w:div w:id="1351295640">
              <w:marLeft w:val="0"/>
              <w:marRight w:val="0"/>
              <w:marTop w:val="0"/>
              <w:marBottom w:val="0"/>
              <w:divBdr>
                <w:top w:val="none" w:sz="0" w:space="0" w:color="auto"/>
                <w:left w:val="none" w:sz="0" w:space="0" w:color="auto"/>
                <w:bottom w:val="none" w:sz="0" w:space="0" w:color="auto"/>
                <w:right w:val="none" w:sz="0" w:space="0" w:color="auto"/>
              </w:divBdr>
            </w:div>
          </w:divsChild>
        </w:div>
        <w:div w:id="1386568040">
          <w:marLeft w:val="60"/>
          <w:marRight w:val="60"/>
          <w:marTop w:val="105"/>
          <w:marBottom w:val="105"/>
          <w:divBdr>
            <w:top w:val="none" w:sz="0" w:space="0" w:color="auto"/>
            <w:left w:val="none" w:sz="0" w:space="0" w:color="auto"/>
            <w:bottom w:val="none" w:sz="0" w:space="0" w:color="auto"/>
            <w:right w:val="none" w:sz="0" w:space="0" w:color="auto"/>
          </w:divBdr>
          <w:divsChild>
            <w:div w:id="1706904637">
              <w:marLeft w:val="0"/>
              <w:marRight w:val="0"/>
              <w:marTop w:val="0"/>
              <w:marBottom w:val="0"/>
              <w:divBdr>
                <w:top w:val="none" w:sz="0" w:space="0" w:color="auto"/>
                <w:left w:val="none" w:sz="0" w:space="0" w:color="auto"/>
                <w:bottom w:val="none" w:sz="0" w:space="0" w:color="auto"/>
                <w:right w:val="none" w:sz="0" w:space="0" w:color="auto"/>
              </w:divBdr>
            </w:div>
          </w:divsChild>
        </w:div>
        <w:div w:id="1513908979">
          <w:marLeft w:val="60"/>
          <w:marRight w:val="60"/>
          <w:marTop w:val="105"/>
          <w:marBottom w:val="105"/>
          <w:divBdr>
            <w:top w:val="none" w:sz="0" w:space="0" w:color="auto"/>
            <w:left w:val="none" w:sz="0" w:space="0" w:color="auto"/>
            <w:bottom w:val="none" w:sz="0" w:space="0" w:color="auto"/>
            <w:right w:val="none" w:sz="0" w:space="0" w:color="auto"/>
          </w:divBdr>
          <w:divsChild>
            <w:div w:id="2063478739">
              <w:marLeft w:val="0"/>
              <w:marRight w:val="0"/>
              <w:marTop w:val="0"/>
              <w:marBottom w:val="0"/>
              <w:divBdr>
                <w:top w:val="none" w:sz="0" w:space="0" w:color="auto"/>
                <w:left w:val="none" w:sz="0" w:space="0" w:color="auto"/>
                <w:bottom w:val="none" w:sz="0" w:space="0" w:color="auto"/>
                <w:right w:val="none" w:sz="0" w:space="0" w:color="auto"/>
              </w:divBdr>
            </w:div>
          </w:divsChild>
        </w:div>
        <w:div w:id="396057206">
          <w:marLeft w:val="60"/>
          <w:marRight w:val="60"/>
          <w:marTop w:val="105"/>
          <w:marBottom w:val="105"/>
          <w:divBdr>
            <w:top w:val="none" w:sz="0" w:space="0" w:color="auto"/>
            <w:left w:val="none" w:sz="0" w:space="0" w:color="auto"/>
            <w:bottom w:val="none" w:sz="0" w:space="0" w:color="auto"/>
            <w:right w:val="none" w:sz="0" w:space="0" w:color="auto"/>
          </w:divBdr>
          <w:divsChild>
            <w:div w:id="329407064">
              <w:marLeft w:val="0"/>
              <w:marRight w:val="0"/>
              <w:marTop w:val="0"/>
              <w:marBottom w:val="0"/>
              <w:divBdr>
                <w:top w:val="none" w:sz="0" w:space="0" w:color="auto"/>
                <w:left w:val="none" w:sz="0" w:space="0" w:color="auto"/>
                <w:bottom w:val="none" w:sz="0" w:space="0" w:color="auto"/>
                <w:right w:val="none" w:sz="0" w:space="0" w:color="auto"/>
              </w:divBdr>
            </w:div>
          </w:divsChild>
        </w:div>
        <w:div w:id="1372730952">
          <w:marLeft w:val="60"/>
          <w:marRight w:val="60"/>
          <w:marTop w:val="105"/>
          <w:marBottom w:val="105"/>
          <w:divBdr>
            <w:top w:val="none" w:sz="0" w:space="0" w:color="auto"/>
            <w:left w:val="none" w:sz="0" w:space="0" w:color="auto"/>
            <w:bottom w:val="none" w:sz="0" w:space="0" w:color="auto"/>
            <w:right w:val="none" w:sz="0" w:space="0" w:color="auto"/>
          </w:divBdr>
          <w:divsChild>
            <w:div w:id="233668472">
              <w:marLeft w:val="0"/>
              <w:marRight w:val="0"/>
              <w:marTop w:val="0"/>
              <w:marBottom w:val="0"/>
              <w:divBdr>
                <w:top w:val="none" w:sz="0" w:space="0" w:color="auto"/>
                <w:left w:val="none" w:sz="0" w:space="0" w:color="auto"/>
                <w:bottom w:val="none" w:sz="0" w:space="0" w:color="auto"/>
                <w:right w:val="none" w:sz="0" w:space="0" w:color="auto"/>
              </w:divBdr>
            </w:div>
          </w:divsChild>
        </w:div>
        <w:div w:id="416366676">
          <w:marLeft w:val="60"/>
          <w:marRight w:val="60"/>
          <w:marTop w:val="105"/>
          <w:marBottom w:val="105"/>
          <w:divBdr>
            <w:top w:val="none" w:sz="0" w:space="0" w:color="auto"/>
            <w:left w:val="none" w:sz="0" w:space="0" w:color="auto"/>
            <w:bottom w:val="none" w:sz="0" w:space="0" w:color="auto"/>
            <w:right w:val="none" w:sz="0" w:space="0" w:color="auto"/>
          </w:divBdr>
          <w:divsChild>
            <w:div w:id="295792642">
              <w:marLeft w:val="0"/>
              <w:marRight w:val="0"/>
              <w:marTop w:val="0"/>
              <w:marBottom w:val="0"/>
              <w:divBdr>
                <w:top w:val="none" w:sz="0" w:space="0" w:color="auto"/>
                <w:left w:val="none" w:sz="0" w:space="0" w:color="auto"/>
                <w:bottom w:val="none" w:sz="0" w:space="0" w:color="auto"/>
                <w:right w:val="none" w:sz="0" w:space="0" w:color="auto"/>
              </w:divBdr>
            </w:div>
          </w:divsChild>
        </w:div>
        <w:div w:id="1855654445">
          <w:marLeft w:val="60"/>
          <w:marRight w:val="60"/>
          <w:marTop w:val="105"/>
          <w:marBottom w:val="105"/>
          <w:divBdr>
            <w:top w:val="none" w:sz="0" w:space="0" w:color="auto"/>
            <w:left w:val="none" w:sz="0" w:space="0" w:color="auto"/>
            <w:bottom w:val="none" w:sz="0" w:space="0" w:color="auto"/>
            <w:right w:val="none" w:sz="0" w:space="0" w:color="auto"/>
          </w:divBdr>
          <w:divsChild>
            <w:div w:id="1997024592">
              <w:marLeft w:val="0"/>
              <w:marRight w:val="0"/>
              <w:marTop w:val="0"/>
              <w:marBottom w:val="0"/>
              <w:divBdr>
                <w:top w:val="none" w:sz="0" w:space="0" w:color="auto"/>
                <w:left w:val="none" w:sz="0" w:space="0" w:color="auto"/>
                <w:bottom w:val="none" w:sz="0" w:space="0" w:color="auto"/>
                <w:right w:val="none" w:sz="0" w:space="0" w:color="auto"/>
              </w:divBdr>
            </w:div>
          </w:divsChild>
        </w:div>
        <w:div w:id="2053799737">
          <w:marLeft w:val="60"/>
          <w:marRight w:val="60"/>
          <w:marTop w:val="105"/>
          <w:marBottom w:val="105"/>
          <w:divBdr>
            <w:top w:val="none" w:sz="0" w:space="0" w:color="auto"/>
            <w:left w:val="none" w:sz="0" w:space="0" w:color="auto"/>
            <w:bottom w:val="none" w:sz="0" w:space="0" w:color="auto"/>
            <w:right w:val="none" w:sz="0" w:space="0" w:color="auto"/>
          </w:divBdr>
          <w:divsChild>
            <w:div w:id="1507596426">
              <w:marLeft w:val="0"/>
              <w:marRight w:val="0"/>
              <w:marTop w:val="0"/>
              <w:marBottom w:val="0"/>
              <w:divBdr>
                <w:top w:val="none" w:sz="0" w:space="0" w:color="auto"/>
                <w:left w:val="none" w:sz="0" w:space="0" w:color="auto"/>
                <w:bottom w:val="none" w:sz="0" w:space="0" w:color="auto"/>
                <w:right w:val="none" w:sz="0" w:space="0" w:color="auto"/>
              </w:divBdr>
            </w:div>
          </w:divsChild>
        </w:div>
        <w:div w:id="664089004">
          <w:marLeft w:val="60"/>
          <w:marRight w:val="60"/>
          <w:marTop w:val="105"/>
          <w:marBottom w:val="105"/>
          <w:divBdr>
            <w:top w:val="none" w:sz="0" w:space="0" w:color="auto"/>
            <w:left w:val="none" w:sz="0" w:space="0" w:color="auto"/>
            <w:bottom w:val="none" w:sz="0" w:space="0" w:color="auto"/>
            <w:right w:val="none" w:sz="0" w:space="0" w:color="auto"/>
          </w:divBdr>
          <w:divsChild>
            <w:div w:id="1457673269">
              <w:marLeft w:val="0"/>
              <w:marRight w:val="0"/>
              <w:marTop w:val="0"/>
              <w:marBottom w:val="0"/>
              <w:divBdr>
                <w:top w:val="none" w:sz="0" w:space="0" w:color="auto"/>
                <w:left w:val="none" w:sz="0" w:space="0" w:color="auto"/>
                <w:bottom w:val="none" w:sz="0" w:space="0" w:color="auto"/>
                <w:right w:val="none" w:sz="0" w:space="0" w:color="auto"/>
              </w:divBdr>
            </w:div>
          </w:divsChild>
        </w:div>
        <w:div w:id="1832328665">
          <w:marLeft w:val="60"/>
          <w:marRight w:val="60"/>
          <w:marTop w:val="105"/>
          <w:marBottom w:val="105"/>
          <w:divBdr>
            <w:top w:val="none" w:sz="0" w:space="0" w:color="auto"/>
            <w:left w:val="none" w:sz="0" w:space="0" w:color="auto"/>
            <w:bottom w:val="none" w:sz="0" w:space="0" w:color="auto"/>
            <w:right w:val="none" w:sz="0" w:space="0" w:color="auto"/>
          </w:divBdr>
          <w:divsChild>
            <w:div w:id="764501879">
              <w:marLeft w:val="0"/>
              <w:marRight w:val="0"/>
              <w:marTop w:val="0"/>
              <w:marBottom w:val="0"/>
              <w:divBdr>
                <w:top w:val="none" w:sz="0" w:space="0" w:color="auto"/>
                <w:left w:val="none" w:sz="0" w:space="0" w:color="auto"/>
                <w:bottom w:val="none" w:sz="0" w:space="0" w:color="auto"/>
                <w:right w:val="none" w:sz="0" w:space="0" w:color="auto"/>
              </w:divBdr>
            </w:div>
          </w:divsChild>
        </w:div>
        <w:div w:id="105201908">
          <w:marLeft w:val="60"/>
          <w:marRight w:val="60"/>
          <w:marTop w:val="105"/>
          <w:marBottom w:val="105"/>
          <w:divBdr>
            <w:top w:val="none" w:sz="0" w:space="0" w:color="auto"/>
            <w:left w:val="none" w:sz="0" w:space="0" w:color="auto"/>
            <w:bottom w:val="none" w:sz="0" w:space="0" w:color="auto"/>
            <w:right w:val="none" w:sz="0" w:space="0" w:color="auto"/>
          </w:divBdr>
          <w:divsChild>
            <w:div w:id="195047077">
              <w:marLeft w:val="0"/>
              <w:marRight w:val="0"/>
              <w:marTop w:val="0"/>
              <w:marBottom w:val="0"/>
              <w:divBdr>
                <w:top w:val="none" w:sz="0" w:space="0" w:color="auto"/>
                <w:left w:val="none" w:sz="0" w:space="0" w:color="auto"/>
                <w:bottom w:val="none" w:sz="0" w:space="0" w:color="auto"/>
                <w:right w:val="none" w:sz="0" w:space="0" w:color="auto"/>
              </w:divBdr>
            </w:div>
          </w:divsChild>
        </w:div>
        <w:div w:id="887188056">
          <w:marLeft w:val="60"/>
          <w:marRight w:val="60"/>
          <w:marTop w:val="105"/>
          <w:marBottom w:val="105"/>
          <w:divBdr>
            <w:top w:val="none" w:sz="0" w:space="0" w:color="auto"/>
            <w:left w:val="none" w:sz="0" w:space="0" w:color="auto"/>
            <w:bottom w:val="none" w:sz="0" w:space="0" w:color="auto"/>
            <w:right w:val="none" w:sz="0" w:space="0" w:color="auto"/>
          </w:divBdr>
          <w:divsChild>
            <w:div w:id="2040889201">
              <w:marLeft w:val="0"/>
              <w:marRight w:val="0"/>
              <w:marTop w:val="0"/>
              <w:marBottom w:val="0"/>
              <w:divBdr>
                <w:top w:val="none" w:sz="0" w:space="0" w:color="auto"/>
                <w:left w:val="none" w:sz="0" w:space="0" w:color="auto"/>
                <w:bottom w:val="none" w:sz="0" w:space="0" w:color="auto"/>
                <w:right w:val="none" w:sz="0" w:space="0" w:color="auto"/>
              </w:divBdr>
            </w:div>
          </w:divsChild>
        </w:div>
        <w:div w:id="238366192">
          <w:marLeft w:val="60"/>
          <w:marRight w:val="60"/>
          <w:marTop w:val="105"/>
          <w:marBottom w:val="105"/>
          <w:divBdr>
            <w:top w:val="none" w:sz="0" w:space="0" w:color="auto"/>
            <w:left w:val="none" w:sz="0" w:space="0" w:color="auto"/>
            <w:bottom w:val="none" w:sz="0" w:space="0" w:color="auto"/>
            <w:right w:val="none" w:sz="0" w:space="0" w:color="auto"/>
          </w:divBdr>
          <w:divsChild>
            <w:div w:id="1187251050">
              <w:marLeft w:val="0"/>
              <w:marRight w:val="0"/>
              <w:marTop w:val="0"/>
              <w:marBottom w:val="0"/>
              <w:divBdr>
                <w:top w:val="none" w:sz="0" w:space="0" w:color="auto"/>
                <w:left w:val="none" w:sz="0" w:space="0" w:color="auto"/>
                <w:bottom w:val="none" w:sz="0" w:space="0" w:color="auto"/>
                <w:right w:val="none" w:sz="0" w:space="0" w:color="auto"/>
              </w:divBdr>
            </w:div>
          </w:divsChild>
        </w:div>
        <w:div w:id="1764186577">
          <w:marLeft w:val="60"/>
          <w:marRight w:val="60"/>
          <w:marTop w:val="105"/>
          <w:marBottom w:val="105"/>
          <w:divBdr>
            <w:top w:val="none" w:sz="0" w:space="0" w:color="auto"/>
            <w:left w:val="none" w:sz="0" w:space="0" w:color="auto"/>
            <w:bottom w:val="none" w:sz="0" w:space="0" w:color="auto"/>
            <w:right w:val="none" w:sz="0" w:space="0" w:color="auto"/>
          </w:divBdr>
          <w:divsChild>
            <w:div w:id="1434134337">
              <w:marLeft w:val="0"/>
              <w:marRight w:val="0"/>
              <w:marTop w:val="0"/>
              <w:marBottom w:val="0"/>
              <w:divBdr>
                <w:top w:val="none" w:sz="0" w:space="0" w:color="auto"/>
                <w:left w:val="none" w:sz="0" w:space="0" w:color="auto"/>
                <w:bottom w:val="none" w:sz="0" w:space="0" w:color="auto"/>
                <w:right w:val="none" w:sz="0" w:space="0" w:color="auto"/>
              </w:divBdr>
            </w:div>
          </w:divsChild>
        </w:div>
        <w:div w:id="1685277155">
          <w:marLeft w:val="60"/>
          <w:marRight w:val="60"/>
          <w:marTop w:val="105"/>
          <w:marBottom w:val="105"/>
          <w:divBdr>
            <w:top w:val="none" w:sz="0" w:space="0" w:color="auto"/>
            <w:left w:val="none" w:sz="0" w:space="0" w:color="auto"/>
            <w:bottom w:val="none" w:sz="0" w:space="0" w:color="auto"/>
            <w:right w:val="none" w:sz="0" w:space="0" w:color="auto"/>
          </w:divBdr>
          <w:divsChild>
            <w:div w:id="1342927179">
              <w:marLeft w:val="0"/>
              <w:marRight w:val="0"/>
              <w:marTop w:val="0"/>
              <w:marBottom w:val="0"/>
              <w:divBdr>
                <w:top w:val="none" w:sz="0" w:space="0" w:color="auto"/>
                <w:left w:val="none" w:sz="0" w:space="0" w:color="auto"/>
                <w:bottom w:val="none" w:sz="0" w:space="0" w:color="auto"/>
                <w:right w:val="none" w:sz="0" w:space="0" w:color="auto"/>
              </w:divBdr>
            </w:div>
          </w:divsChild>
        </w:div>
        <w:div w:id="1094059175">
          <w:marLeft w:val="60"/>
          <w:marRight w:val="60"/>
          <w:marTop w:val="105"/>
          <w:marBottom w:val="105"/>
          <w:divBdr>
            <w:top w:val="none" w:sz="0" w:space="0" w:color="auto"/>
            <w:left w:val="none" w:sz="0" w:space="0" w:color="auto"/>
            <w:bottom w:val="none" w:sz="0" w:space="0" w:color="auto"/>
            <w:right w:val="none" w:sz="0" w:space="0" w:color="auto"/>
          </w:divBdr>
          <w:divsChild>
            <w:div w:id="375472968">
              <w:marLeft w:val="0"/>
              <w:marRight w:val="0"/>
              <w:marTop w:val="0"/>
              <w:marBottom w:val="0"/>
              <w:divBdr>
                <w:top w:val="none" w:sz="0" w:space="0" w:color="auto"/>
                <w:left w:val="none" w:sz="0" w:space="0" w:color="auto"/>
                <w:bottom w:val="none" w:sz="0" w:space="0" w:color="auto"/>
                <w:right w:val="none" w:sz="0" w:space="0" w:color="auto"/>
              </w:divBdr>
            </w:div>
          </w:divsChild>
        </w:div>
        <w:div w:id="850684265">
          <w:marLeft w:val="60"/>
          <w:marRight w:val="60"/>
          <w:marTop w:val="105"/>
          <w:marBottom w:val="105"/>
          <w:divBdr>
            <w:top w:val="none" w:sz="0" w:space="0" w:color="auto"/>
            <w:left w:val="none" w:sz="0" w:space="0" w:color="auto"/>
            <w:bottom w:val="none" w:sz="0" w:space="0" w:color="auto"/>
            <w:right w:val="none" w:sz="0" w:space="0" w:color="auto"/>
          </w:divBdr>
          <w:divsChild>
            <w:div w:id="109590947">
              <w:marLeft w:val="0"/>
              <w:marRight w:val="0"/>
              <w:marTop w:val="0"/>
              <w:marBottom w:val="0"/>
              <w:divBdr>
                <w:top w:val="none" w:sz="0" w:space="0" w:color="auto"/>
                <w:left w:val="none" w:sz="0" w:space="0" w:color="auto"/>
                <w:bottom w:val="none" w:sz="0" w:space="0" w:color="auto"/>
                <w:right w:val="none" w:sz="0" w:space="0" w:color="auto"/>
              </w:divBdr>
            </w:div>
          </w:divsChild>
        </w:div>
        <w:div w:id="2071151871">
          <w:marLeft w:val="60"/>
          <w:marRight w:val="60"/>
          <w:marTop w:val="105"/>
          <w:marBottom w:val="105"/>
          <w:divBdr>
            <w:top w:val="none" w:sz="0" w:space="0" w:color="auto"/>
            <w:left w:val="none" w:sz="0" w:space="0" w:color="auto"/>
            <w:bottom w:val="none" w:sz="0" w:space="0" w:color="auto"/>
            <w:right w:val="none" w:sz="0" w:space="0" w:color="auto"/>
          </w:divBdr>
          <w:divsChild>
            <w:div w:id="351880343">
              <w:marLeft w:val="0"/>
              <w:marRight w:val="0"/>
              <w:marTop w:val="0"/>
              <w:marBottom w:val="0"/>
              <w:divBdr>
                <w:top w:val="none" w:sz="0" w:space="0" w:color="auto"/>
                <w:left w:val="none" w:sz="0" w:space="0" w:color="auto"/>
                <w:bottom w:val="none" w:sz="0" w:space="0" w:color="auto"/>
                <w:right w:val="none" w:sz="0" w:space="0" w:color="auto"/>
              </w:divBdr>
            </w:div>
          </w:divsChild>
        </w:div>
        <w:div w:id="1250777549">
          <w:marLeft w:val="60"/>
          <w:marRight w:val="60"/>
          <w:marTop w:val="105"/>
          <w:marBottom w:val="105"/>
          <w:divBdr>
            <w:top w:val="none" w:sz="0" w:space="0" w:color="auto"/>
            <w:left w:val="none" w:sz="0" w:space="0" w:color="auto"/>
            <w:bottom w:val="none" w:sz="0" w:space="0" w:color="auto"/>
            <w:right w:val="none" w:sz="0" w:space="0" w:color="auto"/>
          </w:divBdr>
          <w:divsChild>
            <w:div w:id="2133281152">
              <w:marLeft w:val="0"/>
              <w:marRight w:val="0"/>
              <w:marTop w:val="0"/>
              <w:marBottom w:val="0"/>
              <w:divBdr>
                <w:top w:val="none" w:sz="0" w:space="0" w:color="auto"/>
                <w:left w:val="none" w:sz="0" w:space="0" w:color="auto"/>
                <w:bottom w:val="none" w:sz="0" w:space="0" w:color="auto"/>
                <w:right w:val="none" w:sz="0" w:space="0" w:color="auto"/>
              </w:divBdr>
            </w:div>
          </w:divsChild>
        </w:div>
        <w:div w:id="1553495377">
          <w:marLeft w:val="60"/>
          <w:marRight w:val="60"/>
          <w:marTop w:val="105"/>
          <w:marBottom w:val="105"/>
          <w:divBdr>
            <w:top w:val="none" w:sz="0" w:space="0" w:color="auto"/>
            <w:left w:val="none" w:sz="0" w:space="0" w:color="auto"/>
            <w:bottom w:val="none" w:sz="0" w:space="0" w:color="auto"/>
            <w:right w:val="none" w:sz="0" w:space="0" w:color="auto"/>
          </w:divBdr>
          <w:divsChild>
            <w:div w:id="585843052">
              <w:marLeft w:val="0"/>
              <w:marRight w:val="0"/>
              <w:marTop w:val="0"/>
              <w:marBottom w:val="0"/>
              <w:divBdr>
                <w:top w:val="none" w:sz="0" w:space="0" w:color="auto"/>
                <w:left w:val="none" w:sz="0" w:space="0" w:color="auto"/>
                <w:bottom w:val="none" w:sz="0" w:space="0" w:color="auto"/>
                <w:right w:val="none" w:sz="0" w:space="0" w:color="auto"/>
              </w:divBdr>
            </w:div>
          </w:divsChild>
        </w:div>
        <w:div w:id="88163418">
          <w:marLeft w:val="60"/>
          <w:marRight w:val="60"/>
          <w:marTop w:val="105"/>
          <w:marBottom w:val="105"/>
          <w:divBdr>
            <w:top w:val="none" w:sz="0" w:space="0" w:color="auto"/>
            <w:left w:val="none" w:sz="0" w:space="0" w:color="auto"/>
            <w:bottom w:val="none" w:sz="0" w:space="0" w:color="auto"/>
            <w:right w:val="none" w:sz="0" w:space="0" w:color="auto"/>
          </w:divBdr>
          <w:divsChild>
            <w:div w:id="1647473052">
              <w:marLeft w:val="0"/>
              <w:marRight w:val="0"/>
              <w:marTop w:val="0"/>
              <w:marBottom w:val="0"/>
              <w:divBdr>
                <w:top w:val="none" w:sz="0" w:space="0" w:color="auto"/>
                <w:left w:val="none" w:sz="0" w:space="0" w:color="auto"/>
                <w:bottom w:val="none" w:sz="0" w:space="0" w:color="auto"/>
                <w:right w:val="none" w:sz="0" w:space="0" w:color="auto"/>
              </w:divBdr>
            </w:div>
          </w:divsChild>
        </w:div>
        <w:div w:id="553976624">
          <w:marLeft w:val="60"/>
          <w:marRight w:val="60"/>
          <w:marTop w:val="105"/>
          <w:marBottom w:val="105"/>
          <w:divBdr>
            <w:top w:val="none" w:sz="0" w:space="0" w:color="auto"/>
            <w:left w:val="none" w:sz="0" w:space="0" w:color="auto"/>
            <w:bottom w:val="none" w:sz="0" w:space="0" w:color="auto"/>
            <w:right w:val="none" w:sz="0" w:space="0" w:color="auto"/>
          </w:divBdr>
          <w:divsChild>
            <w:div w:id="1252154709">
              <w:marLeft w:val="0"/>
              <w:marRight w:val="0"/>
              <w:marTop w:val="0"/>
              <w:marBottom w:val="0"/>
              <w:divBdr>
                <w:top w:val="none" w:sz="0" w:space="0" w:color="auto"/>
                <w:left w:val="none" w:sz="0" w:space="0" w:color="auto"/>
                <w:bottom w:val="none" w:sz="0" w:space="0" w:color="auto"/>
                <w:right w:val="none" w:sz="0" w:space="0" w:color="auto"/>
              </w:divBdr>
            </w:div>
          </w:divsChild>
        </w:div>
        <w:div w:id="893388490">
          <w:marLeft w:val="60"/>
          <w:marRight w:val="60"/>
          <w:marTop w:val="105"/>
          <w:marBottom w:val="105"/>
          <w:divBdr>
            <w:top w:val="none" w:sz="0" w:space="0" w:color="auto"/>
            <w:left w:val="none" w:sz="0" w:space="0" w:color="auto"/>
            <w:bottom w:val="none" w:sz="0" w:space="0" w:color="auto"/>
            <w:right w:val="none" w:sz="0" w:space="0" w:color="auto"/>
          </w:divBdr>
          <w:divsChild>
            <w:div w:id="1244992311">
              <w:marLeft w:val="0"/>
              <w:marRight w:val="0"/>
              <w:marTop w:val="0"/>
              <w:marBottom w:val="0"/>
              <w:divBdr>
                <w:top w:val="none" w:sz="0" w:space="0" w:color="auto"/>
                <w:left w:val="none" w:sz="0" w:space="0" w:color="auto"/>
                <w:bottom w:val="none" w:sz="0" w:space="0" w:color="auto"/>
                <w:right w:val="none" w:sz="0" w:space="0" w:color="auto"/>
              </w:divBdr>
            </w:div>
          </w:divsChild>
        </w:div>
        <w:div w:id="397823182">
          <w:marLeft w:val="60"/>
          <w:marRight w:val="60"/>
          <w:marTop w:val="105"/>
          <w:marBottom w:val="105"/>
          <w:divBdr>
            <w:top w:val="none" w:sz="0" w:space="0" w:color="auto"/>
            <w:left w:val="none" w:sz="0" w:space="0" w:color="auto"/>
            <w:bottom w:val="none" w:sz="0" w:space="0" w:color="auto"/>
            <w:right w:val="none" w:sz="0" w:space="0" w:color="auto"/>
          </w:divBdr>
          <w:divsChild>
            <w:div w:id="231280858">
              <w:marLeft w:val="0"/>
              <w:marRight w:val="0"/>
              <w:marTop w:val="0"/>
              <w:marBottom w:val="0"/>
              <w:divBdr>
                <w:top w:val="none" w:sz="0" w:space="0" w:color="auto"/>
                <w:left w:val="none" w:sz="0" w:space="0" w:color="auto"/>
                <w:bottom w:val="none" w:sz="0" w:space="0" w:color="auto"/>
                <w:right w:val="none" w:sz="0" w:space="0" w:color="auto"/>
              </w:divBdr>
            </w:div>
          </w:divsChild>
        </w:div>
        <w:div w:id="346559509">
          <w:marLeft w:val="60"/>
          <w:marRight w:val="60"/>
          <w:marTop w:val="105"/>
          <w:marBottom w:val="105"/>
          <w:divBdr>
            <w:top w:val="none" w:sz="0" w:space="0" w:color="auto"/>
            <w:left w:val="none" w:sz="0" w:space="0" w:color="auto"/>
            <w:bottom w:val="none" w:sz="0" w:space="0" w:color="auto"/>
            <w:right w:val="none" w:sz="0" w:space="0" w:color="auto"/>
          </w:divBdr>
          <w:divsChild>
            <w:div w:id="120155377">
              <w:marLeft w:val="0"/>
              <w:marRight w:val="0"/>
              <w:marTop w:val="0"/>
              <w:marBottom w:val="0"/>
              <w:divBdr>
                <w:top w:val="none" w:sz="0" w:space="0" w:color="auto"/>
                <w:left w:val="none" w:sz="0" w:space="0" w:color="auto"/>
                <w:bottom w:val="none" w:sz="0" w:space="0" w:color="auto"/>
                <w:right w:val="none" w:sz="0" w:space="0" w:color="auto"/>
              </w:divBdr>
            </w:div>
          </w:divsChild>
        </w:div>
        <w:div w:id="850291238">
          <w:marLeft w:val="60"/>
          <w:marRight w:val="60"/>
          <w:marTop w:val="105"/>
          <w:marBottom w:val="105"/>
          <w:divBdr>
            <w:top w:val="none" w:sz="0" w:space="0" w:color="auto"/>
            <w:left w:val="none" w:sz="0" w:space="0" w:color="auto"/>
            <w:bottom w:val="none" w:sz="0" w:space="0" w:color="auto"/>
            <w:right w:val="none" w:sz="0" w:space="0" w:color="auto"/>
          </w:divBdr>
          <w:divsChild>
            <w:div w:id="1734113643">
              <w:marLeft w:val="0"/>
              <w:marRight w:val="0"/>
              <w:marTop w:val="0"/>
              <w:marBottom w:val="0"/>
              <w:divBdr>
                <w:top w:val="none" w:sz="0" w:space="0" w:color="auto"/>
                <w:left w:val="none" w:sz="0" w:space="0" w:color="auto"/>
                <w:bottom w:val="none" w:sz="0" w:space="0" w:color="auto"/>
                <w:right w:val="none" w:sz="0" w:space="0" w:color="auto"/>
              </w:divBdr>
            </w:div>
          </w:divsChild>
        </w:div>
        <w:div w:id="1334065713">
          <w:marLeft w:val="60"/>
          <w:marRight w:val="60"/>
          <w:marTop w:val="105"/>
          <w:marBottom w:val="105"/>
          <w:divBdr>
            <w:top w:val="none" w:sz="0" w:space="0" w:color="auto"/>
            <w:left w:val="none" w:sz="0" w:space="0" w:color="auto"/>
            <w:bottom w:val="none" w:sz="0" w:space="0" w:color="auto"/>
            <w:right w:val="none" w:sz="0" w:space="0" w:color="auto"/>
          </w:divBdr>
          <w:divsChild>
            <w:div w:id="1303653725">
              <w:marLeft w:val="0"/>
              <w:marRight w:val="0"/>
              <w:marTop w:val="0"/>
              <w:marBottom w:val="0"/>
              <w:divBdr>
                <w:top w:val="none" w:sz="0" w:space="0" w:color="auto"/>
                <w:left w:val="none" w:sz="0" w:space="0" w:color="auto"/>
                <w:bottom w:val="none" w:sz="0" w:space="0" w:color="auto"/>
                <w:right w:val="none" w:sz="0" w:space="0" w:color="auto"/>
              </w:divBdr>
            </w:div>
          </w:divsChild>
        </w:div>
        <w:div w:id="611329019">
          <w:marLeft w:val="60"/>
          <w:marRight w:val="60"/>
          <w:marTop w:val="105"/>
          <w:marBottom w:val="105"/>
          <w:divBdr>
            <w:top w:val="none" w:sz="0" w:space="0" w:color="auto"/>
            <w:left w:val="none" w:sz="0" w:space="0" w:color="auto"/>
            <w:bottom w:val="none" w:sz="0" w:space="0" w:color="auto"/>
            <w:right w:val="none" w:sz="0" w:space="0" w:color="auto"/>
          </w:divBdr>
          <w:divsChild>
            <w:div w:id="1898937120">
              <w:marLeft w:val="0"/>
              <w:marRight w:val="0"/>
              <w:marTop w:val="0"/>
              <w:marBottom w:val="0"/>
              <w:divBdr>
                <w:top w:val="none" w:sz="0" w:space="0" w:color="auto"/>
                <w:left w:val="none" w:sz="0" w:space="0" w:color="auto"/>
                <w:bottom w:val="none" w:sz="0" w:space="0" w:color="auto"/>
                <w:right w:val="none" w:sz="0" w:space="0" w:color="auto"/>
              </w:divBdr>
            </w:div>
          </w:divsChild>
        </w:div>
        <w:div w:id="1279414752">
          <w:marLeft w:val="60"/>
          <w:marRight w:val="60"/>
          <w:marTop w:val="105"/>
          <w:marBottom w:val="105"/>
          <w:divBdr>
            <w:top w:val="none" w:sz="0" w:space="0" w:color="auto"/>
            <w:left w:val="none" w:sz="0" w:space="0" w:color="auto"/>
            <w:bottom w:val="none" w:sz="0" w:space="0" w:color="auto"/>
            <w:right w:val="none" w:sz="0" w:space="0" w:color="auto"/>
          </w:divBdr>
          <w:divsChild>
            <w:div w:id="1439133772">
              <w:marLeft w:val="0"/>
              <w:marRight w:val="0"/>
              <w:marTop w:val="0"/>
              <w:marBottom w:val="0"/>
              <w:divBdr>
                <w:top w:val="none" w:sz="0" w:space="0" w:color="auto"/>
                <w:left w:val="none" w:sz="0" w:space="0" w:color="auto"/>
                <w:bottom w:val="none" w:sz="0" w:space="0" w:color="auto"/>
                <w:right w:val="none" w:sz="0" w:space="0" w:color="auto"/>
              </w:divBdr>
            </w:div>
          </w:divsChild>
        </w:div>
        <w:div w:id="1064991411">
          <w:marLeft w:val="60"/>
          <w:marRight w:val="60"/>
          <w:marTop w:val="105"/>
          <w:marBottom w:val="105"/>
          <w:divBdr>
            <w:top w:val="none" w:sz="0" w:space="0" w:color="auto"/>
            <w:left w:val="none" w:sz="0" w:space="0" w:color="auto"/>
            <w:bottom w:val="none" w:sz="0" w:space="0" w:color="auto"/>
            <w:right w:val="none" w:sz="0" w:space="0" w:color="auto"/>
          </w:divBdr>
          <w:divsChild>
            <w:div w:id="686717982">
              <w:marLeft w:val="0"/>
              <w:marRight w:val="0"/>
              <w:marTop w:val="0"/>
              <w:marBottom w:val="0"/>
              <w:divBdr>
                <w:top w:val="none" w:sz="0" w:space="0" w:color="auto"/>
                <w:left w:val="none" w:sz="0" w:space="0" w:color="auto"/>
                <w:bottom w:val="none" w:sz="0" w:space="0" w:color="auto"/>
                <w:right w:val="none" w:sz="0" w:space="0" w:color="auto"/>
              </w:divBdr>
            </w:div>
          </w:divsChild>
        </w:div>
        <w:div w:id="1893927151">
          <w:marLeft w:val="60"/>
          <w:marRight w:val="60"/>
          <w:marTop w:val="105"/>
          <w:marBottom w:val="105"/>
          <w:divBdr>
            <w:top w:val="none" w:sz="0" w:space="0" w:color="auto"/>
            <w:left w:val="none" w:sz="0" w:space="0" w:color="auto"/>
            <w:bottom w:val="none" w:sz="0" w:space="0" w:color="auto"/>
            <w:right w:val="none" w:sz="0" w:space="0" w:color="auto"/>
          </w:divBdr>
          <w:divsChild>
            <w:div w:id="1238593103">
              <w:marLeft w:val="0"/>
              <w:marRight w:val="0"/>
              <w:marTop w:val="0"/>
              <w:marBottom w:val="0"/>
              <w:divBdr>
                <w:top w:val="none" w:sz="0" w:space="0" w:color="auto"/>
                <w:left w:val="none" w:sz="0" w:space="0" w:color="auto"/>
                <w:bottom w:val="none" w:sz="0" w:space="0" w:color="auto"/>
                <w:right w:val="none" w:sz="0" w:space="0" w:color="auto"/>
              </w:divBdr>
            </w:div>
          </w:divsChild>
        </w:div>
        <w:div w:id="1597052652">
          <w:marLeft w:val="60"/>
          <w:marRight w:val="60"/>
          <w:marTop w:val="105"/>
          <w:marBottom w:val="105"/>
          <w:divBdr>
            <w:top w:val="none" w:sz="0" w:space="0" w:color="auto"/>
            <w:left w:val="none" w:sz="0" w:space="0" w:color="auto"/>
            <w:bottom w:val="none" w:sz="0" w:space="0" w:color="auto"/>
            <w:right w:val="none" w:sz="0" w:space="0" w:color="auto"/>
          </w:divBdr>
          <w:divsChild>
            <w:div w:id="1118917674">
              <w:marLeft w:val="0"/>
              <w:marRight w:val="0"/>
              <w:marTop w:val="0"/>
              <w:marBottom w:val="0"/>
              <w:divBdr>
                <w:top w:val="none" w:sz="0" w:space="0" w:color="auto"/>
                <w:left w:val="none" w:sz="0" w:space="0" w:color="auto"/>
                <w:bottom w:val="none" w:sz="0" w:space="0" w:color="auto"/>
                <w:right w:val="none" w:sz="0" w:space="0" w:color="auto"/>
              </w:divBdr>
            </w:div>
          </w:divsChild>
        </w:div>
        <w:div w:id="1221405654">
          <w:marLeft w:val="60"/>
          <w:marRight w:val="60"/>
          <w:marTop w:val="105"/>
          <w:marBottom w:val="105"/>
          <w:divBdr>
            <w:top w:val="none" w:sz="0" w:space="0" w:color="auto"/>
            <w:left w:val="none" w:sz="0" w:space="0" w:color="auto"/>
            <w:bottom w:val="none" w:sz="0" w:space="0" w:color="auto"/>
            <w:right w:val="none" w:sz="0" w:space="0" w:color="auto"/>
          </w:divBdr>
          <w:divsChild>
            <w:div w:id="2029912363">
              <w:marLeft w:val="0"/>
              <w:marRight w:val="0"/>
              <w:marTop w:val="0"/>
              <w:marBottom w:val="0"/>
              <w:divBdr>
                <w:top w:val="none" w:sz="0" w:space="0" w:color="auto"/>
                <w:left w:val="none" w:sz="0" w:space="0" w:color="auto"/>
                <w:bottom w:val="none" w:sz="0" w:space="0" w:color="auto"/>
                <w:right w:val="none" w:sz="0" w:space="0" w:color="auto"/>
              </w:divBdr>
            </w:div>
          </w:divsChild>
        </w:div>
        <w:div w:id="1325475231">
          <w:marLeft w:val="60"/>
          <w:marRight w:val="60"/>
          <w:marTop w:val="105"/>
          <w:marBottom w:val="105"/>
          <w:divBdr>
            <w:top w:val="none" w:sz="0" w:space="0" w:color="auto"/>
            <w:left w:val="none" w:sz="0" w:space="0" w:color="auto"/>
            <w:bottom w:val="none" w:sz="0" w:space="0" w:color="auto"/>
            <w:right w:val="none" w:sz="0" w:space="0" w:color="auto"/>
          </w:divBdr>
          <w:divsChild>
            <w:div w:id="1071999589">
              <w:marLeft w:val="0"/>
              <w:marRight w:val="0"/>
              <w:marTop w:val="0"/>
              <w:marBottom w:val="0"/>
              <w:divBdr>
                <w:top w:val="none" w:sz="0" w:space="0" w:color="auto"/>
                <w:left w:val="none" w:sz="0" w:space="0" w:color="auto"/>
                <w:bottom w:val="none" w:sz="0" w:space="0" w:color="auto"/>
                <w:right w:val="none" w:sz="0" w:space="0" w:color="auto"/>
              </w:divBdr>
            </w:div>
          </w:divsChild>
        </w:div>
        <w:div w:id="81151666">
          <w:marLeft w:val="60"/>
          <w:marRight w:val="60"/>
          <w:marTop w:val="105"/>
          <w:marBottom w:val="105"/>
          <w:divBdr>
            <w:top w:val="none" w:sz="0" w:space="0" w:color="auto"/>
            <w:left w:val="none" w:sz="0" w:space="0" w:color="auto"/>
            <w:bottom w:val="none" w:sz="0" w:space="0" w:color="auto"/>
            <w:right w:val="none" w:sz="0" w:space="0" w:color="auto"/>
          </w:divBdr>
          <w:divsChild>
            <w:div w:id="1163621164">
              <w:marLeft w:val="0"/>
              <w:marRight w:val="0"/>
              <w:marTop w:val="0"/>
              <w:marBottom w:val="0"/>
              <w:divBdr>
                <w:top w:val="none" w:sz="0" w:space="0" w:color="auto"/>
                <w:left w:val="none" w:sz="0" w:space="0" w:color="auto"/>
                <w:bottom w:val="none" w:sz="0" w:space="0" w:color="auto"/>
                <w:right w:val="none" w:sz="0" w:space="0" w:color="auto"/>
              </w:divBdr>
            </w:div>
          </w:divsChild>
        </w:div>
        <w:div w:id="1812406841">
          <w:marLeft w:val="60"/>
          <w:marRight w:val="60"/>
          <w:marTop w:val="105"/>
          <w:marBottom w:val="105"/>
          <w:divBdr>
            <w:top w:val="none" w:sz="0" w:space="0" w:color="auto"/>
            <w:left w:val="none" w:sz="0" w:space="0" w:color="auto"/>
            <w:bottom w:val="none" w:sz="0" w:space="0" w:color="auto"/>
            <w:right w:val="none" w:sz="0" w:space="0" w:color="auto"/>
          </w:divBdr>
          <w:divsChild>
            <w:div w:id="1162156387">
              <w:marLeft w:val="0"/>
              <w:marRight w:val="0"/>
              <w:marTop w:val="0"/>
              <w:marBottom w:val="0"/>
              <w:divBdr>
                <w:top w:val="none" w:sz="0" w:space="0" w:color="auto"/>
                <w:left w:val="none" w:sz="0" w:space="0" w:color="auto"/>
                <w:bottom w:val="none" w:sz="0" w:space="0" w:color="auto"/>
                <w:right w:val="none" w:sz="0" w:space="0" w:color="auto"/>
              </w:divBdr>
            </w:div>
          </w:divsChild>
        </w:div>
        <w:div w:id="2061322930">
          <w:marLeft w:val="60"/>
          <w:marRight w:val="60"/>
          <w:marTop w:val="105"/>
          <w:marBottom w:val="105"/>
          <w:divBdr>
            <w:top w:val="none" w:sz="0" w:space="0" w:color="auto"/>
            <w:left w:val="none" w:sz="0" w:space="0" w:color="auto"/>
            <w:bottom w:val="none" w:sz="0" w:space="0" w:color="auto"/>
            <w:right w:val="none" w:sz="0" w:space="0" w:color="auto"/>
          </w:divBdr>
          <w:divsChild>
            <w:div w:id="135537446">
              <w:marLeft w:val="0"/>
              <w:marRight w:val="0"/>
              <w:marTop w:val="0"/>
              <w:marBottom w:val="0"/>
              <w:divBdr>
                <w:top w:val="none" w:sz="0" w:space="0" w:color="auto"/>
                <w:left w:val="none" w:sz="0" w:space="0" w:color="auto"/>
                <w:bottom w:val="none" w:sz="0" w:space="0" w:color="auto"/>
                <w:right w:val="none" w:sz="0" w:space="0" w:color="auto"/>
              </w:divBdr>
            </w:div>
          </w:divsChild>
        </w:div>
        <w:div w:id="2129397133">
          <w:marLeft w:val="60"/>
          <w:marRight w:val="60"/>
          <w:marTop w:val="105"/>
          <w:marBottom w:val="105"/>
          <w:divBdr>
            <w:top w:val="none" w:sz="0" w:space="0" w:color="auto"/>
            <w:left w:val="none" w:sz="0" w:space="0" w:color="auto"/>
            <w:bottom w:val="none" w:sz="0" w:space="0" w:color="auto"/>
            <w:right w:val="none" w:sz="0" w:space="0" w:color="auto"/>
          </w:divBdr>
          <w:divsChild>
            <w:div w:id="541211785">
              <w:marLeft w:val="0"/>
              <w:marRight w:val="0"/>
              <w:marTop w:val="0"/>
              <w:marBottom w:val="0"/>
              <w:divBdr>
                <w:top w:val="none" w:sz="0" w:space="0" w:color="auto"/>
                <w:left w:val="none" w:sz="0" w:space="0" w:color="auto"/>
                <w:bottom w:val="none" w:sz="0" w:space="0" w:color="auto"/>
                <w:right w:val="none" w:sz="0" w:space="0" w:color="auto"/>
              </w:divBdr>
            </w:div>
          </w:divsChild>
        </w:div>
        <w:div w:id="2081900790">
          <w:marLeft w:val="60"/>
          <w:marRight w:val="60"/>
          <w:marTop w:val="105"/>
          <w:marBottom w:val="105"/>
          <w:divBdr>
            <w:top w:val="none" w:sz="0" w:space="0" w:color="auto"/>
            <w:left w:val="none" w:sz="0" w:space="0" w:color="auto"/>
            <w:bottom w:val="none" w:sz="0" w:space="0" w:color="auto"/>
            <w:right w:val="none" w:sz="0" w:space="0" w:color="auto"/>
          </w:divBdr>
          <w:divsChild>
            <w:div w:id="1807963148">
              <w:marLeft w:val="0"/>
              <w:marRight w:val="0"/>
              <w:marTop w:val="0"/>
              <w:marBottom w:val="0"/>
              <w:divBdr>
                <w:top w:val="none" w:sz="0" w:space="0" w:color="auto"/>
                <w:left w:val="none" w:sz="0" w:space="0" w:color="auto"/>
                <w:bottom w:val="none" w:sz="0" w:space="0" w:color="auto"/>
                <w:right w:val="none" w:sz="0" w:space="0" w:color="auto"/>
              </w:divBdr>
            </w:div>
          </w:divsChild>
        </w:div>
        <w:div w:id="597296791">
          <w:marLeft w:val="60"/>
          <w:marRight w:val="60"/>
          <w:marTop w:val="105"/>
          <w:marBottom w:val="105"/>
          <w:divBdr>
            <w:top w:val="none" w:sz="0" w:space="0" w:color="auto"/>
            <w:left w:val="none" w:sz="0" w:space="0" w:color="auto"/>
            <w:bottom w:val="none" w:sz="0" w:space="0" w:color="auto"/>
            <w:right w:val="none" w:sz="0" w:space="0" w:color="auto"/>
          </w:divBdr>
          <w:divsChild>
            <w:div w:id="526718104">
              <w:marLeft w:val="0"/>
              <w:marRight w:val="0"/>
              <w:marTop w:val="0"/>
              <w:marBottom w:val="0"/>
              <w:divBdr>
                <w:top w:val="none" w:sz="0" w:space="0" w:color="auto"/>
                <w:left w:val="none" w:sz="0" w:space="0" w:color="auto"/>
                <w:bottom w:val="none" w:sz="0" w:space="0" w:color="auto"/>
                <w:right w:val="none" w:sz="0" w:space="0" w:color="auto"/>
              </w:divBdr>
            </w:div>
          </w:divsChild>
        </w:div>
        <w:div w:id="1516383688">
          <w:marLeft w:val="60"/>
          <w:marRight w:val="60"/>
          <w:marTop w:val="105"/>
          <w:marBottom w:val="105"/>
          <w:divBdr>
            <w:top w:val="none" w:sz="0" w:space="0" w:color="auto"/>
            <w:left w:val="none" w:sz="0" w:space="0" w:color="auto"/>
            <w:bottom w:val="none" w:sz="0" w:space="0" w:color="auto"/>
            <w:right w:val="none" w:sz="0" w:space="0" w:color="auto"/>
          </w:divBdr>
          <w:divsChild>
            <w:div w:id="1616643625">
              <w:marLeft w:val="0"/>
              <w:marRight w:val="0"/>
              <w:marTop w:val="0"/>
              <w:marBottom w:val="0"/>
              <w:divBdr>
                <w:top w:val="none" w:sz="0" w:space="0" w:color="auto"/>
                <w:left w:val="none" w:sz="0" w:space="0" w:color="auto"/>
                <w:bottom w:val="none" w:sz="0" w:space="0" w:color="auto"/>
                <w:right w:val="none" w:sz="0" w:space="0" w:color="auto"/>
              </w:divBdr>
            </w:div>
          </w:divsChild>
        </w:div>
        <w:div w:id="342558077">
          <w:marLeft w:val="60"/>
          <w:marRight w:val="60"/>
          <w:marTop w:val="105"/>
          <w:marBottom w:val="105"/>
          <w:divBdr>
            <w:top w:val="none" w:sz="0" w:space="0" w:color="auto"/>
            <w:left w:val="none" w:sz="0" w:space="0" w:color="auto"/>
            <w:bottom w:val="none" w:sz="0" w:space="0" w:color="auto"/>
            <w:right w:val="none" w:sz="0" w:space="0" w:color="auto"/>
          </w:divBdr>
          <w:divsChild>
            <w:div w:id="1461462586">
              <w:marLeft w:val="0"/>
              <w:marRight w:val="0"/>
              <w:marTop w:val="0"/>
              <w:marBottom w:val="0"/>
              <w:divBdr>
                <w:top w:val="none" w:sz="0" w:space="0" w:color="auto"/>
                <w:left w:val="none" w:sz="0" w:space="0" w:color="auto"/>
                <w:bottom w:val="none" w:sz="0" w:space="0" w:color="auto"/>
                <w:right w:val="none" w:sz="0" w:space="0" w:color="auto"/>
              </w:divBdr>
            </w:div>
          </w:divsChild>
        </w:div>
        <w:div w:id="1701511501">
          <w:marLeft w:val="60"/>
          <w:marRight w:val="60"/>
          <w:marTop w:val="105"/>
          <w:marBottom w:val="105"/>
          <w:divBdr>
            <w:top w:val="none" w:sz="0" w:space="0" w:color="auto"/>
            <w:left w:val="none" w:sz="0" w:space="0" w:color="auto"/>
            <w:bottom w:val="none" w:sz="0" w:space="0" w:color="auto"/>
            <w:right w:val="none" w:sz="0" w:space="0" w:color="auto"/>
          </w:divBdr>
          <w:divsChild>
            <w:div w:id="652877478">
              <w:marLeft w:val="0"/>
              <w:marRight w:val="0"/>
              <w:marTop w:val="0"/>
              <w:marBottom w:val="0"/>
              <w:divBdr>
                <w:top w:val="none" w:sz="0" w:space="0" w:color="auto"/>
                <w:left w:val="none" w:sz="0" w:space="0" w:color="auto"/>
                <w:bottom w:val="none" w:sz="0" w:space="0" w:color="auto"/>
                <w:right w:val="none" w:sz="0" w:space="0" w:color="auto"/>
              </w:divBdr>
            </w:div>
          </w:divsChild>
        </w:div>
        <w:div w:id="837499618">
          <w:marLeft w:val="60"/>
          <w:marRight w:val="60"/>
          <w:marTop w:val="105"/>
          <w:marBottom w:val="105"/>
          <w:divBdr>
            <w:top w:val="none" w:sz="0" w:space="0" w:color="auto"/>
            <w:left w:val="none" w:sz="0" w:space="0" w:color="auto"/>
            <w:bottom w:val="none" w:sz="0" w:space="0" w:color="auto"/>
            <w:right w:val="none" w:sz="0" w:space="0" w:color="auto"/>
          </w:divBdr>
          <w:divsChild>
            <w:div w:id="2072656688">
              <w:marLeft w:val="0"/>
              <w:marRight w:val="0"/>
              <w:marTop w:val="0"/>
              <w:marBottom w:val="0"/>
              <w:divBdr>
                <w:top w:val="none" w:sz="0" w:space="0" w:color="auto"/>
                <w:left w:val="none" w:sz="0" w:space="0" w:color="auto"/>
                <w:bottom w:val="none" w:sz="0" w:space="0" w:color="auto"/>
                <w:right w:val="none" w:sz="0" w:space="0" w:color="auto"/>
              </w:divBdr>
            </w:div>
          </w:divsChild>
        </w:div>
        <w:div w:id="2050182275">
          <w:marLeft w:val="60"/>
          <w:marRight w:val="60"/>
          <w:marTop w:val="105"/>
          <w:marBottom w:val="105"/>
          <w:divBdr>
            <w:top w:val="none" w:sz="0" w:space="0" w:color="auto"/>
            <w:left w:val="none" w:sz="0" w:space="0" w:color="auto"/>
            <w:bottom w:val="none" w:sz="0" w:space="0" w:color="auto"/>
            <w:right w:val="none" w:sz="0" w:space="0" w:color="auto"/>
          </w:divBdr>
          <w:divsChild>
            <w:div w:id="2055157744">
              <w:marLeft w:val="0"/>
              <w:marRight w:val="0"/>
              <w:marTop w:val="0"/>
              <w:marBottom w:val="0"/>
              <w:divBdr>
                <w:top w:val="none" w:sz="0" w:space="0" w:color="auto"/>
                <w:left w:val="none" w:sz="0" w:space="0" w:color="auto"/>
                <w:bottom w:val="none" w:sz="0" w:space="0" w:color="auto"/>
                <w:right w:val="none" w:sz="0" w:space="0" w:color="auto"/>
              </w:divBdr>
            </w:div>
          </w:divsChild>
        </w:div>
        <w:div w:id="668673867">
          <w:marLeft w:val="60"/>
          <w:marRight w:val="60"/>
          <w:marTop w:val="105"/>
          <w:marBottom w:val="105"/>
          <w:divBdr>
            <w:top w:val="none" w:sz="0" w:space="0" w:color="auto"/>
            <w:left w:val="none" w:sz="0" w:space="0" w:color="auto"/>
            <w:bottom w:val="none" w:sz="0" w:space="0" w:color="auto"/>
            <w:right w:val="none" w:sz="0" w:space="0" w:color="auto"/>
          </w:divBdr>
          <w:divsChild>
            <w:div w:id="1784764937">
              <w:marLeft w:val="0"/>
              <w:marRight w:val="0"/>
              <w:marTop w:val="0"/>
              <w:marBottom w:val="0"/>
              <w:divBdr>
                <w:top w:val="none" w:sz="0" w:space="0" w:color="auto"/>
                <w:left w:val="none" w:sz="0" w:space="0" w:color="auto"/>
                <w:bottom w:val="none" w:sz="0" w:space="0" w:color="auto"/>
                <w:right w:val="none" w:sz="0" w:space="0" w:color="auto"/>
              </w:divBdr>
            </w:div>
          </w:divsChild>
        </w:div>
        <w:div w:id="1992060423">
          <w:marLeft w:val="60"/>
          <w:marRight w:val="60"/>
          <w:marTop w:val="105"/>
          <w:marBottom w:val="105"/>
          <w:divBdr>
            <w:top w:val="none" w:sz="0" w:space="0" w:color="auto"/>
            <w:left w:val="none" w:sz="0" w:space="0" w:color="auto"/>
            <w:bottom w:val="none" w:sz="0" w:space="0" w:color="auto"/>
            <w:right w:val="none" w:sz="0" w:space="0" w:color="auto"/>
          </w:divBdr>
          <w:divsChild>
            <w:div w:id="2100447937">
              <w:marLeft w:val="0"/>
              <w:marRight w:val="0"/>
              <w:marTop w:val="0"/>
              <w:marBottom w:val="0"/>
              <w:divBdr>
                <w:top w:val="none" w:sz="0" w:space="0" w:color="auto"/>
                <w:left w:val="none" w:sz="0" w:space="0" w:color="auto"/>
                <w:bottom w:val="none" w:sz="0" w:space="0" w:color="auto"/>
                <w:right w:val="none" w:sz="0" w:space="0" w:color="auto"/>
              </w:divBdr>
            </w:div>
          </w:divsChild>
        </w:div>
        <w:div w:id="1529181655">
          <w:marLeft w:val="60"/>
          <w:marRight w:val="60"/>
          <w:marTop w:val="105"/>
          <w:marBottom w:val="105"/>
          <w:divBdr>
            <w:top w:val="none" w:sz="0" w:space="0" w:color="auto"/>
            <w:left w:val="none" w:sz="0" w:space="0" w:color="auto"/>
            <w:bottom w:val="none" w:sz="0" w:space="0" w:color="auto"/>
            <w:right w:val="none" w:sz="0" w:space="0" w:color="auto"/>
          </w:divBdr>
          <w:divsChild>
            <w:div w:id="969626328">
              <w:marLeft w:val="0"/>
              <w:marRight w:val="0"/>
              <w:marTop w:val="0"/>
              <w:marBottom w:val="0"/>
              <w:divBdr>
                <w:top w:val="none" w:sz="0" w:space="0" w:color="auto"/>
                <w:left w:val="none" w:sz="0" w:space="0" w:color="auto"/>
                <w:bottom w:val="none" w:sz="0" w:space="0" w:color="auto"/>
                <w:right w:val="none" w:sz="0" w:space="0" w:color="auto"/>
              </w:divBdr>
            </w:div>
          </w:divsChild>
        </w:div>
        <w:div w:id="735785858">
          <w:marLeft w:val="60"/>
          <w:marRight w:val="60"/>
          <w:marTop w:val="105"/>
          <w:marBottom w:val="105"/>
          <w:divBdr>
            <w:top w:val="none" w:sz="0" w:space="0" w:color="auto"/>
            <w:left w:val="none" w:sz="0" w:space="0" w:color="auto"/>
            <w:bottom w:val="none" w:sz="0" w:space="0" w:color="auto"/>
            <w:right w:val="none" w:sz="0" w:space="0" w:color="auto"/>
          </w:divBdr>
          <w:divsChild>
            <w:div w:id="1426732367">
              <w:marLeft w:val="0"/>
              <w:marRight w:val="0"/>
              <w:marTop w:val="0"/>
              <w:marBottom w:val="0"/>
              <w:divBdr>
                <w:top w:val="none" w:sz="0" w:space="0" w:color="auto"/>
                <w:left w:val="none" w:sz="0" w:space="0" w:color="auto"/>
                <w:bottom w:val="none" w:sz="0" w:space="0" w:color="auto"/>
                <w:right w:val="none" w:sz="0" w:space="0" w:color="auto"/>
              </w:divBdr>
            </w:div>
          </w:divsChild>
        </w:div>
        <w:div w:id="1174568197">
          <w:marLeft w:val="60"/>
          <w:marRight w:val="60"/>
          <w:marTop w:val="105"/>
          <w:marBottom w:val="105"/>
          <w:divBdr>
            <w:top w:val="none" w:sz="0" w:space="0" w:color="auto"/>
            <w:left w:val="none" w:sz="0" w:space="0" w:color="auto"/>
            <w:bottom w:val="none" w:sz="0" w:space="0" w:color="auto"/>
            <w:right w:val="none" w:sz="0" w:space="0" w:color="auto"/>
          </w:divBdr>
          <w:divsChild>
            <w:div w:id="378282322">
              <w:marLeft w:val="0"/>
              <w:marRight w:val="0"/>
              <w:marTop w:val="0"/>
              <w:marBottom w:val="0"/>
              <w:divBdr>
                <w:top w:val="none" w:sz="0" w:space="0" w:color="auto"/>
                <w:left w:val="none" w:sz="0" w:space="0" w:color="auto"/>
                <w:bottom w:val="none" w:sz="0" w:space="0" w:color="auto"/>
                <w:right w:val="none" w:sz="0" w:space="0" w:color="auto"/>
              </w:divBdr>
            </w:div>
          </w:divsChild>
        </w:div>
        <w:div w:id="196360461">
          <w:marLeft w:val="60"/>
          <w:marRight w:val="60"/>
          <w:marTop w:val="105"/>
          <w:marBottom w:val="105"/>
          <w:divBdr>
            <w:top w:val="none" w:sz="0" w:space="0" w:color="auto"/>
            <w:left w:val="none" w:sz="0" w:space="0" w:color="auto"/>
            <w:bottom w:val="none" w:sz="0" w:space="0" w:color="auto"/>
            <w:right w:val="none" w:sz="0" w:space="0" w:color="auto"/>
          </w:divBdr>
          <w:divsChild>
            <w:div w:id="1581910724">
              <w:marLeft w:val="0"/>
              <w:marRight w:val="0"/>
              <w:marTop w:val="0"/>
              <w:marBottom w:val="0"/>
              <w:divBdr>
                <w:top w:val="none" w:sz="0" w:space="0" w:color="auto"/>
                <w:left w:val="none" w:sz="0" w:space="0" w:color="auto"/>
                <w:bottom w:val="none" w:sz="0" w:space="0" w:color="auto"/>
                <w:right w:val="none" w:sz="0" w:space="0" w:color="auto"/>
              </w:divBdr>
            </w:div>
          </w:divsChild>
        </w:div>
        <w:div w:id="475730875">
          <w:marLeft w:val="60"/>
          <w:marRight w:val="60"/>
          <w:marTop w:val="105"/>
          <w:marBottom w:val="105"/>
          <w:divBdr>
            <w:top w:val="none" w:sz="0" w:space="0" w:color="auto"/>
            <w:left w:val="none" w:sz="0" w:space="0" w:color="auto"/>
            <w:bottom w:val="none" w:sz="0" w:space="0" w:color="auto"/>
            <w:right w:val="none" w:sz="0" w:space="0" w:color="auto"/>
          </w:divBdr>
          <w:divsChild>
            <w:div w:id="855078521">
              <w:marLeft w:val="0"/>
              <w:marRight w:val="0"/>
              <w:marTop w:val="0"/>
              <w:marBottom w:val="0"/>
              <w:divBdr>
                <w:top w:val="none" w:sz="0" w:space="0" w:color="auto"/>
                <w:left w:val="none" w:sz="0" w:space="0" w:color="auto"/>
                <w:bottom w:val="none" w:sz="0" w:space="0" w:color="auto"/>
                <w:right w:val="none" w:sz="0" w:space="0" w:color="auto"/>
              </w:divBdr>
            </w:div>
          </w:divsChild>
        </w:div>
        <w:div w:id="894271227">
          <w:marLeft w:val="60"/>
          <w:marRight w:val="60"/>
          <w:marTop w:val="105"/>
          <w:marBottom w:val="105"/>
          <w:divBdr>
            <w:top w:val="none" w:sz="0" w:space="0" w:color="auto"/>
            <w:left w:val="none" w:sz="0" w:space="0" w:color="auto"/>
            <w:bottom w:val="none" w:sz="0" w:space="0" w:color="auto"/>
            <w:right w:val="none" w:sz="0" w:space="0" w:color="auto"/>
          </w:divBdr>
          <w:divsChild>
            <w:div w:id="1893688075">
              <w:marLeft w:val="0"/>
              <w:marRight w:val="0"/>
              <w:marTop w:val="0"/>
              <w:marBottom w:val="0"/>
              <w:divBdr>
                <w:top w:val="none" w:sz="0" w:space="0" w:color="auto"/>
                <w:left w:val="none" w:sz="0" w:space="0" w:color="auto"/>
                <w:bottom w:val="none" w:sz="0" w:space="0" w:color="auto"/>
                <w:right w:val="none" w:sz="0" w:space="0" w:color="auto"/>
              </w:divBdr>
            </w:div>
          </w:divsChild>
        </w:div>
        <w:div w:id="395470300">
          <w:marLeft w:val="60"/>
          <w:marRight w:val="60"/>
          <w:marTop w:val="105"/>
          <w:marBottom w:val="105"/>
          <w:divBdr>
            <w:top w:val="none" w:sz="0" w:space="0" w:color="auto"/>
            <w:left w:val="none" w:sz="0" w:space="0" w:color="auto"/>
            <w:bottom w:val="none" w:sz="0" w:space="0" w:color="auto"/>
            <w:right w:val="none" w:sz="0" w:space="0" w:color="auto"/>
          </w:divBdr>
          <w:divsChild>
            <w:div w:id="44187303">
              <w:marLeft w:val="0"/>
              <w:marRight w:val="0"/>
              <w:marTop w:val="0"/>
              <w:marBottom w:val="0"/>
              <w:divBdr>
                <w:top w:val="none" w:sz="0" w:space="0" w:color="auto"/>
                <w:left w:val="none" w:sz="0" w:space="0" w:color="auto"/>
                <w:bottom w:val="none" w:sz="0" w:space="0" w:color="auto"/>
                <w:right w:val="none" w:sz="0" w:space="0" w:color="auto"/>
              </w:divBdr>
            </w:div>
          </w:divsChild>
        </w:div>
        <w:div w:id="877664433">
          <w:marLeft w:val="60"/>
          <w:marRight w:val="60"/>
          <w:marTop w:val="105"/>
          <w:marBottom w:val="105"/>
          <w:divBdr>
            <w:top w:val="none" w:sz="0" w:space="0" w:color="auto"/>
            <w:left w:val="none" w:sz="0" w:space="0" w:color="auto"/>
            <w:bottom w:val="none" w:sz="0" w:space="0" w:color="auto"/>
            <w:right w:val="none" w:sz="0" w:space="0" w:color="auto"/>
          </w:divBdr>
          <w:divsChild>
            <w:div w:id="1415736282">
              <w:marLeft w:val="0"/>
              <w:marRight w:val="0"/>
              <w:marTop w:val="0"/>
              <w:marBottom w:val="0"/>
              <w:divBdr>
                <w:top w:val="none" w:sz="0" w:space="0" w:color="auto"/>
                <w:left w:val="none" w:sz="0" w:space="0" w:color="auto"/>
                <w:bottom w:val="none" w:sz="0" w:space="0" w:color="auto"/>
                <w:right w:val="none" w:sz="0" w:space="0" w:color="auto"/>
              </w:divBdr>
            </w:div>
          </w:divsChild>
        </w:div>
        <w:div w:id="656768119">
          <w:marLeft w:val="60"/>
          <w:marRight w:val="60"/>
          <w:marTop w:val="105"/>
          <w:marBottom w:val="105"/>
          <w:divBdr>
            <w:top w:val="none" w:sz="0" w:space="0" w:color="auto"/>
            <w:left w:val="none" w:sz="0" w:space="0" w:color="auto"/>
            <w:bottom w:val="none" w:sz="0" w:space="0" w:color="auto"/>
            <w:right w:val="none" w:sz="0" w:space="0" w:color="auto"/>
          </w:divBdr>
          <w:divsChild>
            <w:div w:id="1443308581">
              <w:marLeft w:val="0"/>
              <w:marRight w:val="0"/>
              <w:marTop w:val="0"/>
              <w:marBottom w:val="0"/>
              <w:divBdr>
                <w:top w:val="none" w:sz="0" w:space="0" w:color="auto"/>
                <w:left w:val="none" w:sz="0" w:space="0" w:color="auto"/>
                <w:bottom w:val="none" w:sz="0" w:space="0" w:color="auto"/>
                <w:right w:val="none" w:sz="0" w:space="0" w:color="auto"/>
              </w:divBdr>
            </w:div>
          </w:divsChild>
        </w:div>
        <w:div w:id="462583711">
          <w:marLeft w:val="60"/>
          <w:marRight w:val="60"/>
          <w:marTop w:val="105"/>
          <w:marBottom w:val="105"/>
          <w:divBdr>
            <w:top w:val="none" w:sz="0" w:space="0" w:color="auto"/>
            <w:left w:val="none" w:sz="0" w:space="0" w:color="auto"/>
            <w:bottom w:val="none" w:sz="0" w:space="0" w:color="auto"/>
            <w:right w:val="none" w:sz="0" w:space="0" w:color="auto"/>
          </w:divBdr>
          <w:divsChild>
            <w:div w:id="40132926">
              <w:marLeft w:val="0"/>
              <w:marRight w:val="0"/>
              <w:marTop w:val="0"/>
              <w:marBottom w:val="0"/>
              <w:divBdr>
                <w:top w:val="none" w:sz="0" w:space="0" w:color="auto"/>
                <w:left w:val="none" w:sz="0" w:space="0" w:color="auto"/>
                <w:bottom w:val="none" w:sz="0" w:space="0" w:color="auto"/>
                <w:right w:val="none" w:sz="0" w:space="0" w:color="auto"/>
              </w:divBdr>
            </w:div>
          </w:divsChild>
        </w:div>
        <w:div w:id="759568207">
          <w:marLeft w:val="60"/>
          <w:marRight w:val="60"/>
          <w:marTop w:val="105"/>
          <w:marBottom w:val="105"/>
          <w:divBdr>
            <w:top w:val="none" w:sz="0" w:space="0" w:color="auto"/>
            <w:left w:val="none" w:sz="0" w:space="0" w:color="auto"/>
            <w:bottom w:val="none" w:sz="0" w:space="0" w:color="auto"/>
            <w:right w:val="none" w:sz="0" w:space="0" w:color="auto"/>
          </w:divBdr>
          <w:divsChild>
            <w:div w:id="1044988000">
              <w:marLeft w:val="0"/>
              <w:marRight w:val="0"/>
              <w:marTop w:val="0"/>
              <w:marBottom w:val="0"/>
              <w:divBdr>
                <w:top w:val="none" w:sz="0" w:space="0" w:color="auto"/>
                <w:left w:val="none" w:sz="0" w:space="0" w:color="auto"/>
                <w:bottom w:val="none" w:sz="0" w:space="0" w:color="auto"/>
                <w:right w:val="none" w:sz="0" w:space="0" w:color="auto"/>
              </w:divBdr>
            </w:div>
          </w:divsChild>
        </w:div>
        <w:div w:id="1315642179">
          <w:marLeft w:val="60"/>
          <w:marRight w:val="60"/>
          <w:marTop w:val="105"/>
          <w:marBottom w:val="105"/>
          <w:divBdr>
            <w:top w:val="none" w:sz="0" w:space="0" w:color="auto"/>
            <w:left w:val="none" w:sz="0" w:space="0" w:color="auto"/>
            <w:bottom w:val="none" w:sz="0" w:space="0" w:color="auto"/>
            <w:right w:val="none" w:sz="0" w:space="0" w:color="auto"/>
          </w:divBdr>
          <w:divsChild>
            <w:div w:id="1257984021">
              <w:marLeft w:val="0"/>
              <w:marRight w:val="0"/>
              <w:marTop w:val="0"/>
              <w:marBottom w:val="0"/>
              <w:divBdr>
                <w:top w:val="none" w:sz="0" w:space="0" w:color="auto"/>
                <w:left w:val="none" w:sz="0" w:space="0" w:color="auto"/>
                <w:bottom w:val="none" w:sz="0" w:space="0" w:color="auto"/>
                <w:right w:val="none" w:sz="0" w:space="0" w:color="auto"/>
              </w:divBdr>
            </w:div>
          </w:divsChild>
        </w:div>
        <w:div w:id="2007392696">
          <w:marLeft w:val="60"/>
          <w:marRight w:val="60"/>
          <w:marTop w:val="105"/>
          <w:marBottom w:val="105"/>
          <w:divBdr>
            <w:top w:val="none" w:sz="0" w:space="0" w:color="auto"/>
            <w:left w:val="none" w:sz="0" w:space="0" w:color="auto"/>
            <w:bottom w:val="none" w:sz="0" w:space="0" w:color="auto"/>
            <w:right w:val="none" w:sz="0" w:space="0" w:color="auto"/>
          </w:divBdr>
          <w:divsChild>
            <w:div w:id="2010020719">
              <w:marLeft w:val="0"/>
              <w:marRight w:val="0"/>
              <w:marTop w:val="0"/>
              <w:marBottom w:val="0"/>
              <w:divBdr>
                <w:top w:val="none" w:sz="0" w:space="0" w:color="auto"/>
                <w:left w:val="none" w:sz="0" w:space="0" w:color="auto"/>
                <w:bottom w:val="none" w:sz="0" w:space="0" w:color="auto"/>
                <w:right w:val="none" w:sz="0" w:space="0" w:color="auto"/>
              </w:divBdr>
            </w:div>
          </w:divsChild>
        </w:div>
        <w:div w:id="774715534">
          <w:marLeft w:val="60"/>
          <w:marRight w:val="60"/>
          <w:marTop w:val="105"/>
          <w:marBottom w:val="105"/>
          <w:divBdr>
            <w:top w:val="none" w:sz="0" w:space="0" w:color="auto"/>
            <w:left w:val="none" w:sz="0" w:space="0" w:color="auto"/>
            <w:bottom w:val="none" w:sz="0" w:space="0" w:color="auto"/>
            <w:right w:val="none" w:sz="0" w:space="0" w:color="auto"/>
          </w:divBdr>
          <w:divsChild>
            <w:div w:id="2076313081">
              <w:marLeft w:val="0"/>
              <w:marRight w:val="0"/>
              <w:marTop w:val="0"/>
              <w:marBottom w:val="0"/>
              <w:divBdr>
                <w:top w:val="none" w:sz="0" w:space="0" w:color="auto"/>
                <w:left w:val="none" w:sz="0" w:space="0" w:color="auto"/>
                <w:bottom w:val="none" w:sz="0" w:space="0" w:color="auto"/>
                <w:right w:val="none" w:sz="0" w:space="0" w:color="auto"/>
              </w:divBdr>
            </w:div>
          </w:divsChild>
        </w:div>
        <w:div w:id="193270454">
          <w:marLeft w:val="60"/>
          <w:marRight w:val="60"/>
          <w:marTop w:val="105"/>
          <w:marBottom w:val="105"/>
          <w:divBdr>
            <w:top w:val="none" w:sz="0" w:space="0" w:color="auto"/>
            <w:left w:val="none" w:sz="0" w:space="0" w:color="auto"/>
            <w:bottom w:val="none" w:sz="0" w:space="0" w:color="auto"/>
            <w:right w:val="none" w:sz="0" w:space="0" w:color="auto"/>
          </w:divBdr>
          <w:divsChild>
            <w:div w:id="943879196">
              <w:marLeft w:val="0"/>
              <w:marRight w:val="0"/>
              <w:marTop w:val="0"/>
              <w:marBottom w:val="0"/>
              <w:divBdr>
                <w:top w:val="none" w:sz="0" w:space="0" w:color="auto"/>
                <w:left w:val="none" w:sz="0" w:space="0" w:color="auto"/>
                <w:bottom w:val="none" w:sz="0" w:space="0" w:color="auto"/>
                <w:right w:val="none" w:sz="0" w:space="0" w:color="auto"/>
              </w:divBdr>
            </w:div>
          </w:divsChild>
        </w:div>
        <w:div w:id="935988407">
          <w:marLeft w:val="60"/>
          <w:marRight w:val="60"/>
          <w:marTop w:val="105"/>
          <w:marBottom w:val="105"/>
          <w:divBdr>
            <w:top w:val="none" w:sz="0" w:space="0" w:color="auto"/>
            <w:left w:val="none" w:sz="0" w:space="0" w:color="auto"/>
            <w:bottom w:val="none" w:sz="0" w:space="0" w:color="auto"/>
            <w:right w:val="none" w:sz="0" w:space="0" w:color="auto"/>
          </w:divBdr>
          <w:divsChild>
            <w:div w:id="1635329208">
              <w:marLeft w:val="0"/>
              <w:marRight w:val="0"/>
              <w:marTop w:val="0"/>
              <w:marBottom w:val="0"/>
              <w:divBdr>
                <w:top w:val="none" w:sz="0" w:space="0" w:color="auto"/>
                <w:left w:val="none" w:sz="0" w:space="0" w:color="auto"/>
                <w:bottom w:val="none" w:sz="0" w:space="0" w:color="auto"/>
                <w:right w:val="none" w:sz="0" w:space="0" w:color="auto"/>
              </w:divBdr>
            </w:div>
          </w:divsChild>
        </w:div>
        <w:div w:id="459762392">
          <w:marLeft w:val="60"/>
          <w:marRight w:val="60"/>
          <w:marTop w:val="105"/>
          <w:marBottom w:val="105"/>
          <w:divBdr>
            <w:top w:val="none" w:sz="0" w:space="0" w:color="auto"/>
            <w:left w:val="none" w:sz="0" w:space="0" w:color="auto"/>
            <w:bottom w:val="none" w:sz="0" w:space="0" w:color="auto"/>
            <w:right w:val="none" w:sz="0" w:space="0" w:color="auto"/>
          </w:divBdr>
          <w:divsChild>
            <w:div w:id="1296913888">
              <w:marLeft w:val="0"/>
              <w:marRight w:val="0"/>
              <w:marTop w:val="0"/>
              <w:marBottom w:val="0"/>
              <w:divBdr>
                <w:top w:val="none" w:sz="0" w:space="0" w:color="auto"/>
                <w:left w:val="none" w:sz="0" w:space="0" w:color="auto"/>
                <w:bottom w:val="none" w:sz="0" w:space="0" w:color="auto"/>
                <w:right w:val="none" w:sz="0" w:space="0" w:color="auto"/>
              </w:divBdr>
            </w:div>
          </w:divsChild>
        </w:div>
        <w:div w:id="208809516">
          <w:marLeft w:val="60"/>
          <w:marRight w:val="60"/>
          <w:marTop w:val="105"/>
          <w:marBottom w:val="105"/>
          <w:divBdr>
            <w:top w:val="none" w:sz="0" w:space="0" w:color="auto"/>
            <w:left w:val="none" w:sz="0" w:space="0" w:color="auto"/>
            <w:bottom w:val="none" w:sz="0" w:space="0" w:color="auto"/>
            <w:right w:val="none" w:sz="0" w:space="0" w:color="auto"/>
          </w:divBdr>
          <w:divsChild>
            <w:div w:id="307636544">
              <w:marLeft w:val="0"/>
              <w:marRight w:val="0"/>
              <w:marTop w:val="0"/>
              <w:marBottom w:val="0"/>
              <w:divBdr>
                <w:top w:val="none" w:sz="0" w:space="0" w:color="auto"/>
                <w:left w:val="none" w:sz="0" w:space="0" w:color="auto"/>
                <w:bottom w:val="none" w:sz="0" w:space="0" w:color="auto"/>
                <w:right w:val="none" w:sz="0" w:space="0" w:color="auto"/>
              </w:divBdr>
            </w:div>
          </w:divsChild>
        </w:div>
        <w:div w:id="1930964098">
          <w:marLeft w:val="60"/>
          <w:marRight w:val="60"/>
          <w:marTop w:val="105"/>
          <w:marBottom w:val="105"/>
          <w:divBdr>
            <w:top w:val="none" w:sz="0" w:space="0" w:color="auto"/>
            <w:left w:val="none" w:sz="0" w:space="0" w:color="auto"/>
            <w:bottom w:val="none" w:sz="0" w:space="0" w:color="auto"/>
            <w:right w:val="none" w:sz="0" w:space="0" w:color="auto"/>
          </w:divBdr>
        </w:div>
        <w:div w:id="150634374">
          <w:marLeft w:val="60"/>
          <w:marRight w:val="60"/>
          <w:marTop w:val="105"/>
          <w:marBottom w:val="105"/>
          <w:divBdr>
            <w:top w:val="none" w:sz="0" w:space="0" w:color="auto"/>
            <w:left w:val="none" w:sz="0" w:space="0" w:color="auto"/>
            <w:bottom w:val="none" w:sz="0" w:space="0" w:color="auto"/>
            <w:right w:val="none" w:sz="0" w:space="0" w:color="auto"/>
          </w:divBdr>
          <w:divsChild>
            <w:div w:id="507521681">
              <w:marLeft w:val="0"/>
              <w:marRight w:val="0"/>
              <w:marTop w:val="0"/>
              <w:marBottom w:val="0"/>
              <w:divBdr>
                <w:top w:val="none" w:sz="0" w:space="0" w:color="auto"/>
                <w:left w:val="none" w:sz="0" w:space="0" w:color="auto"/>
                <w:bottom w:val="none" w:sz="0" w:space="0" w:color="auto"/>
                <w:right w:val="none" w:sz="0" w:space="0" w:color="auto"/>
              </w:divBdr>
            </w:div>
          </w:divsChild>
        </w:div>
        <w:div w:id="1194927189">
          <w:marLeft w:val="60"/>
          <w:marRight w:val="60"/>
          <w:marTop w:val="105"/>
          <w:marBottom w:val="105"/>
          <w:divBdr>
            <w:top w:val="none" w:sz="0" w:space="0" w:color="auto"/>
            <w:left w:val="none" w:sz="0" w:space="0" w:color="auto"/>
            <w:bottom w:val="none" w:sz="0" w:space="0" w:color="auto"/>
            <w:right w:val="none" w:sz="0" w:space="0" w:color="auto"/>
          </w:divBdr>
          <w:divsChild>
            <w:div w:id="1688368602">
              <w:marLeft w:val="0"/>
              <w:marRight w:val="0"/>
              <w:marTop w:val="0"/>
              <w:marBottom w:val="0"/>
              <w:divBdr>
                <w:top w:val="none" w:sz="0" w:space="0" w:color="auto"/>
                <w:left w:val="none" w:sz="0" w:space="0" w:color="auto"/>
                <w:bottom w:val="none" w:sz="0" w:space="0" w:color="auto"/>
                <w:right w:val="none" w:sz="0" w:space="0" w:color="auto"/>
              </w:divBdr>
            </w:div>
          </w:divsChild>
        </w:div>
        <w:div w:id="1099448438">
          <w:marLeft w:val="60"/>
          <w:marRight w:val="60"/>
          <w:marTop w:val="105"/>
          <w:marBottom w:val="105"/>
          <w:divBdr>
            <w:top w:val="none" w:sz="0" w:space="0" w:color="auto"/>
            <w:left w:val="none" w:sz="0" w:space="0" w:color="auto"/>
            <w:bottom w:val="none" w:sz="0" w:space="0" w:color="auto"/>
            <w:right w:val="none" w:sz="0" w:space="0" w:color="auto"/>
          </w:divBdr>
          <w:divsChild>
            <w:div w:id="1987081349">
              <w:marLeft w:val="0"/>
              <w:marRight w:val="0"/>
              <w:marTop w:val="0"/>
              <w:marBottom w:val="0"/>
              <w:divBdr>
                <w:top w:val="none" w:sz="0" w:space="0" w:color="auto"/>
                <w:left w:val="none" w:sz="0" w:space="0" w:color="auto"/>
                <w:bottom w:val="none" w:sz="0" w:space="0" w:color="auto"/>
                <w:right w:val="none" w:sz="0" w:space="0" w:color="auto"/>
              </w:divBdr>
            </w:div>
          </w:divsChild>
        </w:div>
        <w:div w:id="1574974131">
          <w:marLeft w:val="60"/>
          <w:marRight w:val="60"/>
          <w:marTop w:val="105"/>
          <w:marBottom w:val="105"/>
          <w:divBdr>
            <w:top w:val="none" w:sz="0" w:space="0" w:color="auto"/>
            <w:left w:val="none" w:sz="0" w:space="0" w:color="auto"/>
            <w:bottom w:val="none" w:sz="0" w:space="0" w:color="auto"/>
            <w:right w:val="none" w:sz="0" w:space="0" w:color="auto"/>
          </w:divBdr>
          <w:divsChild>
            <w:div w:id="179590082">
              <w:marLeft w:val="0"/>
              <w:marRight w:val="0"/>
              <w:marTop w:val="0"/>
              <w:marBottom w:val="0"/>
              <w:divBdr>
                <w:top w:val="none" w:sz="0" w:space="0" w:color="auto"/>
                <w:left w:val="none" w:sz="0" w:space="0" w:color="auto"/>
                <w:bottom w:val="none" w:sz="0" w:space="0" w:color="auto"/>
                <w:right w:val="none" w:sz="0" w:space="0" w:color="auto"/>
              </w:divBdr>
            </w:div>
          </w:divsChild>
        </w:div>
        <w:div w:id="506989182">
          <w:marLeft w:val="60"/>
          <w:marRight w:val="60"/>
          <w:marTop w:val="105"/>
          <w:marBottom w:val="105"/>
          <w:divBdr>
            <w:top w:val="none" w:sz="0" w:space="0" w:color="auto"/>
            <w:left w:val="none" w:sz="0" w:space="0" w:color="auto"/>
            <w:bottom w:val="none" w:sz="0" w:space="0" w:color="auto"/>
            <w:right w:val="none" w:sz="0" w:space="0" w:color="auto"/>
          </w:divBdr>
          <w:divsChild>
            <w:div w:id="516121618">
              <w:marLeft w:val="0"/>
              <w:marRight w:val="0"/>
              <w:marTop w:val="0"/>
              <w:marBottom w:val="0"/>
              <w:divBdr>
                <w:top w:val="none" w:sz="0" w:space="0" w:color="auto"/>
                <w:left w:val="none" w:sz="0" w:space="0" w:color="auto"/>
                <w:bottom w:val="none" w:sz="0" w:space="0" w:color="auto"/>
                <w:right w:val="none" w:sz="0" w:space="0" w:color="auto"/>
              </w:divBdr>
            </w:div>
          </w:divsChild>
        </w:div>
        <w:div w:id="1270971071">
          <w:marLeft w:val="60"/>
          <w:marRight w:val="60"/>
          <w:marTop w:val="105"/>
          <w:marBottom w:val="105"/>
          <w:divBdr>
            <w:top w:val="none" w:sz="0" w:space="0" w:color="auto"/>
            <w:left w:val="none" w:sz="0" w:space="0" w:color="auto"/>
            <w:bottom w:val="none" w:sz="0" w:space="0" w:color="auto"/>
            <w:right w:val="none" w:sz="0" w:space="0" w:color="auto"/>
          </w:divBdr>
          <w:divsChild>
            <w:div w:id="261498397">
              <w:marLeft w:val="0"/>
              <w:marRight w:val="0"/>
              <w:marTop w:val="0"/>
              <w:marBottom w:val="0"/>
              <w:divBdr>
                <w:top w:val="none" w:sz="0" w:space="0" w:color="auto"/>
                <w:left w:val="none" w:sz="0" w:space="0" w:color="auto"/>
                <w:bottom w:val="none" w:sz="0" w:space="0" w:color="auto"/>
                <w:right w:val="none" w:sz="0" w:space="0" w:color="auto"/>
              </w:divBdr>
            </w:div>
          </w:divsChild>
        </w:div>
        <w:div w:id="482745860">
          <w:marLeft w:val="60"/>
          <w:marRight w:val="60"/>
          <w:marTop w:val="105"/>
          <w:marBottom w:val="105"/>
          <w:divBdr>
            <w:top w:val="none" w:sz="0" w:space="0" w:color="auto"/>
            <w:left w:val="none" w:sz="0" w:space="0" w:color="auto"/>
            <w:bottom w:val="none" w:sz="0" w:space="0" w:color="auto"/>
            <w:right w:val="none" w:sz="0" w:space="0" w:color="auto"/>
          </w:divBdr>
          <w:divsChild>
            <w:div w:id="277104729">
              <w:marLeft w:val="0"/>
              <w:marRight w:val="0"/>
              <w:marTop w:val="0"/>
              <w:marBottom w:val="0"/>
              <w:divBdr>
                <w:top w:val="none" w:sz="0" w:space="0" w:color="auto"/>
                <w:left w:val="none" w:sz="0" w:space="0" w:color="auto"/>
                <w:bottom w:val="none" w:sz="0" w:space="0" w:color="auto"/>
                <w:right w:val="none" w:sz="0" w:space="0" w:color="auto"/>
              </w:divBdr>
            </w:div>
          </w:divsChild>
        </w:div>
        <w:div w:id="211574605">
          <w:marLeft w:val="60"/>
          <w:marRight w:val="60"/>
          <w:marTop w:val="105"/>
          <w:marBottom w:val="105"/>
          <w:divBdr>
            <w:top w:val="none" w:sz="0" w:space="0" w:color="auto"/>
            <w:left w:val="none" w:sz="0" w:space="0" w:color="auto"/>
            <w:bottom w:val="none" w:sz="0" w:space="0" w:color="auto"/>
            <w:right w:val="none" w:sz="0" w:space="0" w:color="auto"/>
          </w:divBdr>
        </w:div>
        <w:div w:id="746926531">
          <w:marLeft w:val="60"/>
          <w:marRight w:val="60"/>
          <w:marTop w:val="105"/>
          <w:marBottom w:val="105"/>
          <w:divBdr>
            <w:top w:val="none" w:sz="0" w:space="0" w:color="auto"/>
            <w:left w:val="none" w:sz="0" w:space="0" w:color="auto"/>
            <w:bottom w:val="none" w:sz="0" w:space="0" w:color="auto"/>
            <w:right w:val="none" w:sz="0" w:space="0" w:color="auto"/>
          </w:divBdr>
          <w:divsChild>
            <w:div w:id="1001085943">
              <w:marLeft w:val="0"/>
              <w:marRight w:val="0"/>
              <w:marTop w:val="0"/>
              <w:marBottom w:val="0"/>
              <w:divBdr>
                <w:top w:val="none" w:sz="0" w:space="0" w:color="auto"/>
                <w:left w:val="none" w:sz="0" w:space="0" w:color="auto"/>
                <w:bottom w:val="none" w:sz="0" w:space="0" w:color="auto"/>
                <w:right w:val="none" w:sz="0" w:space="0" w:color="auto"/>
              </w:divBdr>
            </w:div>
          </w:divsChild>
        </w:div>
        <w:div w:id="548539942">
          <w:marLeft w:val="60"/>
          <w:marRight w:val="60"/>
          <w:marTop w:val="105"/>
          <w:marBottom w:val="105"/>
          <w:divBdr>
            <w:top w:val="none" w:sz="0" w:space="0" w:color="auto"/>
            <w:left w:val="none" w:sz="0" w:space="0" w:color="auto"/>
            <w:bottom w:val="none" w:sz="0" w:space="0" w:color="auto"/>
            <w:right w:val="none" w:sz="0" w:space="0" w:color="auto"/>
          </w:divBdr>
          <w:divsChild>
            <w:div w:id="221647971">
              <w:marLeft w:val="0"/>
              <w:marRight w:val="0"/>
              <w:marTop w:val="0"/>
              <w:marBottom w:val="0"/>
              <w:divBdr>
                <w:top w:val="none" w:sz="0" w:space="0" w:color="auto"/>
                <w:left w:val="none" w:sz="0" w:space="0" w:color="auto"/>
                <w:bottom w:val="none" w:sz="0" w:space="0" w:color="auto"/>
                <w:right w:val="none" w:sz="0" w:space="0" w:color="auto"/>
              </w:divBdr>
            </w:div>
          </w:divsChild>
        </w:div>
        <w:div w:id="447161202">
          <w:marLeft w:val="60"/>
          <w:marRight w:val="60"/>
          <w:marTop w:val="105"/>
          <w:marBottom w:val="105"/>
          <w:divBdr>
            <w:top w:val="none" w:sz="0" w:space="0" w:color="auto"/>
            <w:left w:val="none" w:sz="0" w:space="0" w:color="auto"/>
            <w:bottom w:val="none" w:sz="0" w:space="0" w:color="auto"/>
            <w:right w:val="none" w:sz="0" w:space="0" w:color="auto"/>
          </w:divBdr>
          <w:divsChild>
            <w:div w:id="1263604901">
              <w:marLeft w:val="0"/>
              <w:marRight w:val="0"/>
              <w:marTop w:val="0"/>
              <w:marBottom w:val="0"/>
              <w:divBdr>
                <w:top w:val="none" w:sz="0" w:space="0" w:color="auto"/>
                <w:left w:val="none" w:sz="0" w:space="0" w:color="auto"/>
                <w:bottom w:val="none" w:sz="0" w:space="0" w:color="auto"/>
                <w:right w:val="none" w:sz="0" w:space="0" w:color="auto"/>
              </w:divBdr>
            </w:div>
          </w:divsChild>
        </w:div>
        <w:div w:id="685210119">
          <w:marLeft w:val="60"/>
          <w:marRight w:val="60"/>
          <w:marTop w:val="105"/>
          <w:marBottom w:val="105"/>
          <w:divBdr>
            <w:top w:val="none" w:sz="0" w:space="0" w:color="auto"/>
            <w:left w:val="none" w:sz="0" w:space="0" w:color="auto"/>
            <w:bottom w:val="none" w:sz="0" w:space="0" w:color="auto"/>
            <w:right w:val="none" w:sz="0" w:space="0" w:color="auto"/>
          </w:divBdr>
          <w:divsChild>
            <w:div w:id="1563524543">
              <w:marLeft w:val="0"/>
              <w:marRight w:val="0"/>
              <w:marTop w:val="0"/>
              <w:marBottom w:val="0"/>
              <w:divBdr>
                <w:top w:val="none" w:sz="0" w:space="0" w:color="auto"/>
                <w:left w:val="none" w:sz="0" w:space="0" w:color="auto"/>
                <w:bottom w:val="none" w:sz="0" w:space="0" w:color="auto"/>
                <w:right w:val="none" w:sz="0" w:space="0" w:color="auto"/>
              </w:divBdr>
            </w:div>
          </w:divsChild>
        </w:div>
        <w:div w:id="1395278214">
          <w:marLeft w:val="60"/>
          <w:marRight w:val="60"/>
          <w:marTop w:val="105"/>
          <w:marBottom w:val="105"/>
          <w:divBdr>
            <w:top w:val="none" w:sz="0" w:space="0" w:color="auto"/>
            <w:left w:val="none" w:sz="0" w:space="0" w:color="auto"/>
            <w:bottom w:val="none" w:sz="0" w:space="0" w:color="auto"/>
            <w:right w:val="none" w:sz="0" w:space="0" w:color="auto"/>
          </w:divBdr>
          <w:divsChild>
            <w:div w:id="2070490157">
              <w:marLeft w:val="0"/>
              <w:marRight w:val="0"/>
              <w:marTop w:val="0"/>
              <w:marBottom w:val="0"/>
              <w:divBdr>
                <w:top w:val="none" w:sz="0" w:space="0" w:color="auto"/>
                <w:left w:val="none" w:sz="0" w:space="0" w:color="auto"/>
                <w:bottom w:val="none" w:sz="0" w:space="0" w:color="auto"/>
                <w:right w:val="none" w:sz="0" w:space="0" w:color="auto"/>
              </w:divBdr>
            </w:div>
          </w:divsChild>
        </w:div>
        <w:div w:id="438139133">
          <w:marLeft w:val="60"/>
          <w:marRight w:val="60"/>
          <w:marTop w:val="105"/>
          <w:marBottom w:val="105"/>
          <w:divBdr>
            <w:top w:val="none" w:sz="0" w:space="0" w:color="auto"/>
            <w:left w:val="none" w:sz="0" w:space="0" w:color="auto"/>
            <w:bottom w:val="none" w:sz="0" w:space="0" w:color="auto"/>
            <w:right w:val="none" w:sz="0" w:space="0" w:color="auto"/>
          </w:divBdr>
          <w:divsChild>
            <w:div w:id="986781815">
              <w:marLeft w:val="0"/>
              <w:marRight w:val="0"/>
              <w:marTop w:val="0"/>
              <w:marBottom w:val="0"/>
              <w:divBdr>
                <w:top w:val="none" w:sz="0" w:space="0" w:color="auto"/>
                <w:left w:val="none" w:sz="0" w:space="0" w:color="auto"/>
                <w:bottom w:val="none" w:sz="0" w:space="0" w:color="auto"/>
                <w:right w:val="none" w:sz="0" w:space="0" w:color="auto"/>
              </w:divBdr>
            </w:div>
          </w:divsChild>
        </w:div>
        <w:div w:id="1851871903">
          <w:marLeft w:val="60"/>
          <w:marRight w:val="60"/>
          <w:marTop w:val="105"/>
          <w:marBottom w:val="105"/>
          <w:divBdr>
            <w:top w:val="none" w:sz="0" w:space="0" w:color="auto"/>
            <w:left w:val="none" w:sz="0" w:space="0" w:color="auto"/>
            <w:bottom w:val="none" w:sz="0" w:space="0" w:color="auto"/>
            <w:right w:val="none" w:sz="0" w:space="0" w:color="auto"/>
          </w:divBdr>
          <w:divsChild>
            <w:div w:id="759332312">
              <w:marLeft w:val="0"/>
              <w:marRight w:val="0"/>
              <w:marTop w:val="0"/>
              <w:marBottom w:val="0"/>
              <w:divBdr>
                <w:top w:val="none" w:sz="0" w:space="0" w:color="auto"/>
                <w:left w:val="none" w:sz="0" w:space="0" w:color="auto"/>
                <w:bottom w:val="none" w:sz="0" w:space="0" w:color="auto"/>
                <w:right w:val="none" w:sz="0" w:space="0" w:color="auto"/>
              </w:divBdr>
            </w:div>
          </w:divsChild>
        </w:div>
        <w:div w:id="1166553696">
          <w:marLeft w:val="60"/>
          <w:marRight w:val="60"/>
          <w:marTop w:val="105"/>
          <w:marBottom w:val="105"/>
          <w:divBdr>
            <w:top w:val="none" w:sz="0" w:space="0" w:color="auto"/>
            <w:left w:val="none" w:sz="0" w:space="0" w:color="auto"/>
            <w:bottom w:val="none" w:sz="0" w:space="0" w:color="auto"/>
            <w:right w:val="none" w:sz="0" w:space="0" w:color="auto"/>
          </w:divBdr>
        </w:div>
        <w:div w:id="779573544">
          <w:marLeft w:val="60"/>
          <w:marRight w:val="60"/>
          <w:marTop w:val="105"/>
          <w:marBottom w:val="105"/>
          <w:divBdr>
            <w:top w:val="none" w:sz="0" w:space="0" w:color="auto"/>
            <w:left w:val="none" w:sz="0" w:space="0" w:color="auto"/>
            <w:bottom w:val="none" w:sz="0" w:space="0" w:color="auto"/>
            <w:right w:val="none" w:sz="0" w:space="0" w:color="auto"/>
          </w:divBdr>
          <w:divsChild>
            <w:div w:id="741368313">
              <w:marLeft w:val="0"/>
              <w:marRight w:val="0"/>
              <w:marTop w:val="0"/>
              <w:marBottom w:val="0"/>
              <w:divBdr>
                <w:top w:val="none" w:sz="0" w:space="0" w:color="auto"/>
                <w:left w:val="none" w:sz="0" w:space="0" w:color="auto"/>
                <w:bottom w:val="none" w:sz="0" w:space="0" w:color="auto"/>
                <w:right w:val="none" w:sz="0" w:space="0" w:color="auto"/>
              </w:divBdr>
            </w:div>
          </w:divsChild>
        </w:div>
        <w:div w:id="1743599233">
          <w:marLeft w:val="60"/>
          <w:marRight w:val="60"/>
          <w:marTop w:val="105"/>
          <w:marBottom w:val="105"/>
          <w:divBdr>
            <w:top w:val="none" w:sz="0" w:space="0" w:color="auto"/>
            <w:left w:val="none" w:sz="0" w:space="0" w:color="auto"/>
            <w:bottom w:val="none" w:sz="0" w:space="0" w:color="auto"/>
            <w:right w:val="none" w:sz="0" w:space="0" w:color="auto"/>
          </w:divBdr>
          <w:divsChild>
            <w:div w:id="146090613">
              <w:marLeft w:val="0"/>
              <w:marRight w:val="0"/>
              <w:marTop w:val="0"/>
              <w:marBottom w:val="0"/>
              <w:divBdr>
                <w:top w:val="none" w:sz="0" w:space="0" w:color="auto"/>
                <w:left w:val="none" w:sz="0" w:space="0" w:color="auto"/>
                <w:bottom w:val="none" w:sz="0" w:space="0" w:color="auto"/>
                <w:right w:val="none" w:sz="0" w:space="0" w:color="auto"/>
              </w:divBdr>
            </w:div>
          </w:divsChild>
        </w:div>
        <w:div w:id="673265047">
          <w:marLeft w:val="60"/>
          <w:marRight w:val="60"/>
          <w:marTop w:val="105"/>
          <w:marBottom w:val="105"/>
          <w:divBdr>
            <w:top w:val="none" w:sz="0" w:space="0" w:color="auto"/>
            <w:left w:val="none" w:sz="0" w:space="0" w:color="auto"/>
            <w:bottom w:val="none" w:sz="0" w:space="0" w:color="auto"/>
            <w:right w:val="none" w:sz="0" w:space="0" w:color="auto"/>
          </w:divBdr>
          <w:divsChild>
            <w:div w:id="193618381">
              <w:marLeft w:val="0"/>
              <w:marRight w:val="0"/>
              <w:marTop w:val="0"/>
              <w:marBottom w:val="0"/>
              <w:divBdr>
                <w:top w:val="none" w:sz="0" w:space="0" w:color="auto"/>
                <w:left w:val="none" w:sz="0" w:space="0" w:color="auto"/>
                <w:bottom w:val="none" w:sz="0" w:space="0" w:color="auto"/>
                <w:right w:val="none" w:sz="0" w:space="0" w:color="auto"/>
              </w:divBdr>
            </w:div>
          </w:divsChild>
        </w:div>
        <w:div w:id="1314524728">
          <w:marLeft w:val="60"/>
          <w:marRight w:val="60"/>
          <w:marTop w:val="105"/>
          <w:marBottom w:val="105"/>
          <w:divBdr>
            <w:top w:val="none" w:sz="0" w:space="0" w:color="auto"/>
            <w:left w:val="none" w:sz="0" w:space="0" w:color="auto"/>
            <w:bottom w:val="none" w:sz="0" w:space="0" w:color="auto"/>
            <w:right w:val="none" w:sz="0" w:space="0" w:color="auto"/>
          </w:divBdr>
          <w:divsChild>
            <w:div w:id="1747217584">
              <w:marLeft w:val="0"/>
              <w:marRight w:val="0"/>
              <w:marTop w:val="0"/>
              <w:marBottom w:val="0"/>
              <w:divBdr>
                <w:top w:val="none" w:sz="0" w:space="0" w:color="auto"/>
                <w:left w:val="none" w:sz="0" w:space="0" w:color="auto"/>
                <w:bottom w:val="none" w:sz="0" w:space="0" w:color="auto"/>
                <w:right w:val="none" w:sz="0" w:space="0" w:color="auto"/>
              </w:divBdr>
            </w:div>
          </w:divsChild>
        </w:div>
        <w:div w:id="1277634904">
          <w:marLeft w:val="60"/>
          <w:marRight w:val="60"/>
          <w:marTop w:val="105"/>
          <w:marBottom w:val="105"/>
          <w:divBdr>
            <w:top w:val="none" w:sz="0" w:space="0" w:color="auto"/>
            <w:left w:val="none" w:sz="0" w:space="0" w:color="auto"/>
            <w:bottom w:val="none" w:sz="0" w:space="0" w:color="auto"/>
            <w:right w:val="none" w:sz="0" w:space="0" w:color="auto"/>
          </w:divBdr>
          <w:divsChild>
            <w:div w:id="342324027">
              <w:marLeft w:val="0"/>
              <w:marRight w:val="0"/>
              <w:marTop w:val="0"/>
              <w:marBottom w:val="0"/>
              <w:divBdr>
                <w:top w:val="none" w:sz="0" w:space="0" w:color="auto"/>
                <w:left w:val="none" w:sz="0" w:space="0" w:color="auto"/>
                <w:bottom w:val="none" w:sz="0" w:space="0" w:color="auto"/>
                <w:right w:val="none" w:sz="0" w:space="0" w:color="auto"/>
              </w:divBdr>
            </w:div>
          </w:divsChild>
        </w:div>
        <w:div w:id="1164394283">
          <w:marLeft w:val="60"/>
          <w:marRight w:val="60"/>
          <w:marTop w:val="105"/>
          <w:marBottom w:val="105"/>
          <w:divBdr>
            <w:top w:val="none" w:sz="0" w:space="0" w:color="auto"/>
            <w:left w:val="none" w:sz="0" w:space="0" w:color="auto"/>
            <w:bottom w:val="none" w:sz="0" w:space="0" w:color="auto"/>
            <w:right w:val="none" w:sz="0" w:space="0" w:color="auto"/>
          </w:divBdr>
          <w:divsChild>
            <w:div w:id="664625557">
              <w:marLeft w:val="0"/>
              <w:marRight w:val="0"/>
              <w:marTop w:val="0"/>
              <w:marBottom w:val="0"/>
              <w:divBdr>
                <w:top w:val="none" w:sz="0" w:space="0" w:color="auto"/>
                <w:left w:val="none" w:sz="0" w:space="0" w:color="auto"/>
                <w:bottom w:val="none" w:sz="0" w:space="0" w:color="auto"/>
                <w:right w:val="none" w:sz="0" w:space="0" w:color="auto"/>
              </w:divBdr>
            </w:div>
          </w:divsChild>
        </w:div>
        <w:div w:id="1922443258">
          <w:marLeft w:val="60"/>
          <w:marRight w:val="60"/>
          <w:marTop w:val="105"/>
          <w:marBottom w:val="105"/>
          <w:divBdr>
            <w:top w:val="none" w:sz="0" w:space="0" w:color="auto"/>
            <w:left w:val="none" w:sz="0" w:space="0" w:color="auto"/>
            <w:bottom w:val="none" w:sz="0" w:space="0" w:color="auto"/>
            <w:right w:val="none" w:sz="0" w:space="0" w:color="auto"/>
          </w:divBdr>
        </w:div>
        <w:div w:id="1028065075">
          <w:marLeft w:val="60"/>
          <w:marRight w:val="60"/>
          <w:marTop w:val="105"/>
          <w:marBottom w:val="105"/>
          <w:divBdr>
            <w:top w:val="none" w:sz="0" w:space="0" w:color="auto"/>
            <w:left w:val="none" w:sz="0" w:space="0" w:color="auto"/>
            <w:bottom w:val="none" w:sz="0" w:space="0" w:color="auto"/>
            <w:right w:val="none" w:sz="0" w:space="0" w:color="auto"/>
          </w:divBdr>
        </w:div>
        <w:div w:id="735512448">
          <w:marLeft w:val="60"/>
          <w:marRight w:val="60"/>
          <w:marTop w:val="105"/>
          <w:marBottom w:val="105"/>
          <w:divBdr>
            <w:top w:val="none" w:sz="0" w:space="0" w:color="auto"/>
            <w:left w:val="none" w:sz="0" w:space="0" w:color="auto"/>
            <w:bottom w:val="none" w:sz="0" w:space="0" w:color="auto"/>
            <w:right w:val="none" w:sz="0" w:space="0" w:color="auto"/>
          </w:divBdr>
        </w:div>
        <w:div w:id="1263878080">
          <w:marLeft w:val="60"/>
          <w:marRight w:val="60"/>
          <w:marTop w:val="105"/>
          <w:marBottom w:val="105"/>
          <w:divBdr>
            <w:top w:val="none" w:sz="0" w:space="0" w:color="auto"/>
            <w:left w:val="none" w:sz="0" w:space="0" w:color="auto"/>
            <w:bottom w:val="none" w:sz="0" w:space="0" w:color="auto"/>
            <w:right w:val="none" w:sz="0" w:space="0" w:color="auto"/>
          </w:divBdr>
        </w:div>
        <w:div w:id="1043286719">
          <w:marLeft w:val="60"/>
          <w:marRight w:val="60"/>
          <w:marTop w:val="105"/>
          <w:marBottom w:val="105"/>
          <w:divBdr>
            <w:top w:val="none" w:sz="0" w:space="0" w:color="auto"/>
            <w:left w:val="none" w:sz="0" w:space="0" w:color="auto"/>
            <w:bottom w:val="none" w:sz="0" w:space="0" w:color="auto"/>
            <w:right w:val="none" w:sz="0" w:space="0" w:color="auto"/>
          </w:divBdr>
        </w:div>
        <w:div w:id="502624709">
          <w:marLeft w:val="60"/>
          <w:marRight w:val="60"/>
          <w:marTop w:val="105"/>
          <w:marBottom w:val="105"/>
          <w:divBdr>
            <w:top w:val="none" w:sz="0" w:space="0" w:color="auto"/>
            <w:left w:val="none" w:sz="0" w:space="0" w:color="auto"/>
            <w:bottom w:val="none" w:sz="0" w:space="0" w:color="auto"/>
            <w:right w:val="none" w:sz="0" w:space="0" w:color="auto"/>
          </w:divBdr>
        </w:div>
        <w:div w:id="1041173026">
          <w:marLeft w:val="60"/>
          <w:marRight w:val="60"/>
          <w:marTop w:val="105"/>
          <w:marBottom w:val="105"/>
          <w:divBdr>
            <w:top w:val="none" w:sz="0" w:space="0" w:color="auto"/>
            <w:left w:val="none" w:sz="0" w:space="0" w:color="auto"/>
            <w:bottom w:val="none" w:sz="0" w:space="0" w:color="auto"/>
            <w:right w:val="none" w:sz="0" w:space="0" w:color="auto"/>
          </w:divBdr>
        </w:div>
        <w:div w:id="1449354526">
          <w:marLeft w:val="60"/>
          <w:marRight w:val="60"/>
          <w:marTop w:val="105"/>
          <w:marBottom w:val="105"/>
          <w:divBdr>
            <w:top w:val="none" w:sz="0" w:space="0" w:color="auto"/>
            <w:left w:val="none" w:sz="0" w:space="0" w:color="auto"/>
            <w:bottom w:val="none" w:sz="0" w:space="0" w:color="auto"/>
            <w:right w:val="none" w:sz="0" w:space="0" w:color="auto"/>
          </w:divBdr>
        </w:div>
        <w:div w:id="1484543705">
          <w:marLeft w:val="60"/>
          <w:marRight w:val="60"/>
          <w:marTop w:val="105"/>
          <w:marBottom w:val="105"/>
          <w:divBdr>
            <w:top w:val="none" w:sz="0" w:space="0" w:color="auto"/>
            <w:left w:val="none" w:sz="0" w:space="0" w:color="auto"/>
            <w:bottom w:val="none" w:sz="0" w:space="0" w:color="auto"/>
            <w:right w:val="none" w:sz="0" w:space="0" w:color="auto"/>
          </w:divBdr>
        </w:div>
        <w:div w:id="1453284327">
          <w:marLeft w:val="60"/>
          <w:marRight w:val="60"/>
          <w:marTop w:val="105"/>
          <w:marBottom w:val="105"/>
          <w:divBdr>
            <w:top w:val="none" w:sz="0" w:space="0" w:color="auto"/>
            <w:left w:val="none" w:sz="0" w:space="0" w:color="auto"/>
            <w:bottom w:val="none" w:sz="0" w:space="0" w:color="auto"/>
            <w:right w:val="none" w:sz="0" w:space="0" w:color="auto"/>
          </w:divBdr>
        </w:div>
        <w:div w:id="1483931927">
          <w:marLeft w:val="60"/>
          <w:marRight w:val="60"/>
          <w:marTop w:val="105"/>
          <w:marBottom w:val="105"/>
          <w:divBdr>
            <w:top w:val="none" w:sz="0" w:space="0" w:color="auto"/>
            <w:left w:val="none" w:sz="0" w:space="0" w:color="auto"/>
            <w:bottom w:val="none" w:sz="0" w:space="0" w:color="auto"/>
            <w:right w:val="none" w:sz="0" w:space="0" w:color="auto"/>
          </w:divBdr>
          <w:divsChild>
            <w:div w:id="1043019355">
              <w:marLeft w:val="0"/>
              <w:marRight w:val="0"/>
              <w:marTop w:val="0"/>
              <w:marBottom w:val="0"/>
              <w:divBdr>
                <w:top w:val="none" w:sz="0" w:space="0" w:color="auto"/>
                <w:left w:val="none" w:sz="0" w:space="0" w:color="auto"/>
                <w:bottom w:val="none" w:sz="0" w:space="0" w:color="auto"/>
                <w:right w:val="none" w:sz="0" w:space="0" w:color="auto"/>
              </w:divBdr>
            </w:div>
          </w:divsChild>
        </w:div>
        <w:div w:id="1163159420">
          <w:marLeft w:val="60"/>
          <w:marRight w:val="60"/>
          <w:marTop w:val="105"/>
          <w:marBottom w:val="105"/>
          <w:divBdr>
            <w:top w:val="none" w:sz="0" w:space="0" w:color="auto"/>
            <w:left w:val="none" w:sz="0" w:space="0" w:color="auto"/>
            <w:bottom w:val="none" w:sz="0" w:space="0" w:color="auto"/>
            <w:right w:val="none" w:sz="0" w:space="0" w:color="auto"/>
          </w:divBdr>
          <w:divsChild>
            <w:div w:id="1614090333">
              <w:marLeft w:val="0"/>
              <w:marRight w:val="0"/>
              <w:marTop w:val="0"/>
              <w:marBottom w:val="0"/>
              <w:divBdr>
                <w:top w:val="none" w:sz="0" w:space="0" w:color="auto"/>
                <w:left w:val="none" w:sz="0" w:space="0" w:color="auto"/>
                <w:bottom w:val="none" w:sz="0" w:space="0" w:color="auto"/>
                <w:right w:val="none" w:sz="0" w:space="0" w:color="auto"/>
              </w:divBdr>
            </w:div>
          </w:divsChild>
        </w:div>
        <w:div w:id="524439821">
          <w:marLeft w:val="60"/>
          <w:marRight w:val="60"/>
          <w:marTop w:val="105"/>
          <w:marBottom w:val="105"/>
          <w:divBdr>
            <w:top w:val="none" w:sz="0" w:space="0" w:color="auto"/>
            <w:left w:val="none" w:sz="0" w:space="0" w:color="auto"/>
            <w:bottom w:val="none" w:sz="0" w:space="0" w:color="auto"/>
            <w:right w:val="none" w:sz="0" w:space="0" w:color="auto"/>
          </w:divBdr>
          <w:divsChild>
            <w:div w:id="957878114">
              <w:marLeft w:val="0"/>
              <w:marRight w:val="0"/>
              <w:marTop w:val="0"/>
              <w:marBottom w:val="0"/>
              <w:divBdr>
                <w:top w:val="none" w:sz="0" w:space="0" w:color="auto"/>
                <w:left w:val="none" w:sz="0" w:space="0" w:color="auto"/>
                <w:bottom w:val="none" w:sz="0" w:space="0" w:color="auto"/>
                <w:right w:val="none" w:sz="0" w:space="0" w:color="auto"/>
              </w:divBdr>
            </w:div>
          </w:divsChild>
        </w:div>
        <w:div w:id="1871797462">
          <w:marLeft w:val="60"/>
          <w:marRight w:val="60"/>
          <w:marTop w:val="105"/>
          <w:marBottom w:val="105"/>
          <w:divBdr>
            <w:top w:val="none" w:sz="0" w:space="0" w:color="auto"/>
            <w:left w:val="none" w:sz="0" w:space="0" w:color="auto"/>
            <w:bottom w:val="none" w:sz="0" w:space="0" w:color="auto"/>
            <w:right w:val="none" w:sz="0" w:space="0" w:color="auto"/>
          </w:divBdr>
          <w:divsChild>
            <w:div w:id="1999572986">
              <w:marLeft w:val="0"/>
              <w:marRight w:val="0"/>
              <w:marTop w:val="0"/>
              <w:marBottom w:val="0"/>
              <w:divBdr>
                <w:top w:val="none" w:sz="0" w:space="0" w:color="auto"/>
                <w:left w:val="none" w:sz="0" w:space="0" w:color="auto"/>
                <w:bottom w:val="none" w:sz="0" w:space="0" w:color="auto"/>
                <w:right w:val="none" w:sz="0" w:space="0" w:color="auto"/>
              </w:divBdr>
            </w:div>
          </w:divsChild>
        </w:div>
        <w:div w:id="1970434925">
          <w:marLeft w:val="60"/>
          <w:marRight w:val="60"/>
          <w:marTop w:val="105"/>
          <w:marBottom w:val="105"/>
          <w:divBdr>
            <w:top w:val="none" w:sz="0" w:space="0" w:color="auto"/>
            <w:left w:val="none" w:sz="0" w:space="0" w:color="auto"/>
            <w:bottom w:val="none" w:sz="0" w:space="0" w:color="auto"/>
            <w:right w:val="none" w:sz="0" w:space="0" w:color="auto"/>
          </w:divBdr>
          <w:divsChild>
            <w:div w:id="639186440">
              <w:marLeft w:val="0"/>
              <w:marRight w:val="0"/>
              <w:marTop w:val="0"/>
              <w:marBottom w:val="0"/>
              <w:divBdr>
                <w:top w:val="none" w:sz="0" w:space="0" w:color="auto"/>
                <w:left w:val="none" w:sz="0" w:space="0" w:color="auto"/>
                <w:bottom w:val="none" w:sz="0" w:space="0" w:color="auto"/>
                <w:right w:val="none" w:sz="0" w:space="0" w:color="auto"/>
              </w:divBdr>
            </w:div>
          </w:divsChild>
        </w:div>
        <w:div w:id="1862040770">
          <w:marLeft w:val="60"/>
          <w:marRight w:val="60"/>
          <w:marTop w:val="105"/>
          <w:marBottom w:val="105"/>
          <w:divBdr>
            <w:top w:val="none" w:sz="0" w:space="0" w:color="auto"/>
            <w:left w:val="none" w:sz="0" w:space="0" w:color="auto"/>
            <w:bottom w:val="none" w:sz="0" w:space="0" w:color="auto"/>
            <w:right w:val="none" w:sz="0" w:space="0" w:color="auto"/>
          </w:divBdr>
          <w:divsChild>
            <w:div w:id="903103509">
              <w:marLeft w:val="0"/>
              <w:marRight w:val="0"/>
              <w:marTop w:val="0"/>
              <w:marBottom w:val="0"/>
              <w:divBdr>
                <w:top w:val="none" w:sz="0" w:space="0" w:color="auto"/>
                <w:left w:val="none" w:sz="0" w:space="0" w:color="auto"/>
                <w:bottom w:val="none" w:sz="0" w:space="0" w:color="auto"/>
                <w:right w:val="none" w:sz="0" w:space="0" w:color="auto"/>
              </w:divBdr>
            </w:div>
          </w:divsChild>
        </w:div>
        <w:div w:id="664942553">
          <w:marLeft w:val="60"/>
          <w:marRight w:val="60"/>
          <w:marTop w:val="105"/>
          <w:marBottom w:val="105"/>
          <w:divBdr>
            <w:top w:val="none" w:sz="0" w:space="0" w:color="auto"/>
            <w:left w:val="none" w:sz="0" w:space="0" w:color="auto"/>
            <w:bottom w:val="none" w:sz="0" w:space="0" w:color="auto"/>
            <w:right w:val="none" w:sz="0" w:space="0" w:color="auto"/>
          </w:divBdr>
          <w:divsChild>
            <w:div w:id="1565019332">
              <w:marLeft w:val="0"/>
              <w:marRight w:val="0"/>
              <w:marTop w:val="0"/>
              <w:marBottom w:val="0"/>
              <w:divBdr>
                <w:top w:val="none" w:sz="0" w:space="0" w:color="auto"/>
                <w:left w:val="none" w:sz="0" w:space="0" w:color="auto"/>
                <w:bottom w:val="none" w:sz="0" w:space="0" w:color="auto"/>
                <w:right w:val="none" w:sz="0" w:space="0" w:color="auto"/>
              </w:divBdr>
            </w:div>
          </w:divsChild>
        </w:div>
        <w:div w:id="796292957">
          <w:marLeft w:val="60"/>
          <w:marRight w:val="60"/>
          <w:marTop w:val="105"/>
          <w:marBottom w:val="105"/>
          <w:divBdr>
            <w:top w:val="none" w:sz="0" w:space="0" w:color="auto"/>
            <w:left w:val="none" w:sz="0" w:space="0" w:color="auto"/>
            <w:bottom w:val="none" w:sz="0" w:space="0" w:color="auto"/>
            <w:right w:val="none" w:sz="0" w:space="0" w:color="auto"/>
          </w:divBdr>
          <w:divsChild>
            <w:div w:id="517038118">
              <w:marLeft w:val="0"/>
              <w:marRight w:val="0"/>
              <w:marTop w:val="0"/>
              <w:marBottom w:val="0"/>
              <w:divBdr>
                <w:top w:val="none" w:sz="0" w:space="0" w:color="auto"/>
                <w:left w:val="none" w:sz="0" w:space="0" w:color="auto"/>
                <w:bottom w:val="none" w:sz="0" w:space="0" w:color="auto"/>
                <w:right w:val="none" w:sz="0" w:space="0" w:color="auto"/>
              </w:divBdr>
            </w:div>
          </w:divsChild>
        </w:div>
        <w:div w:id="1091701418">
          <w:marLeft w:val="60"/>
          <w:marRight w:val="60"/>
          <w:marTop w:val="105"/>
          <w:marBottom w:val="105"/>
          <w:divBdr>
            <w:top w:val="none" w:sz="0" w:space="0" w:color="auto"/>
            <w:left w:val="none" w:sz="0" w:space="0" w:color="auto"/>
            <w:bottom w:val="none" w:sz="0" w:space="0" w:color="auto"/>
            <w:right w:val="none" w:sz="0" w:space="0" w:color="auto"/>
          </w:divBdr>
          <w:divsChild>
            <w:div w:id="1209688806">
              <w:marLeft w:val="0"/>
              <w:marRight w:val="0"/>
              <w:marTop w:val="0"/>
              <w:marBottom w:val="0"/>
              <w:divBdr>
                <w:top w:val="none" w:sz="0" w:space="0" w:color="auto"/>
                <w:left w:val="none" w:sz="0" w:space="0" w:color="auto"/>
                <w:bottom w:val="none" w:sz="0" w:space="0" w:color="auto"/>
                <w:right w:val="none" w:sz="0" w:space="0" w:color="auto"/>
              </w:divBdr>
            </w:div>
          </w:divsChild>
        </w:div>
        <w:div w:id="1493595596">
          <w:marLeft w:val="60"/>
          <w:marRight w:val="60"/>
          <w:marTop w:val="105"/>
          <w:marBottom w:val="105"/>
          <w:divBdr>
            <w:top w:val="none" w:sz="0" w:space="0" w:color="auto"/>
            <w:left w:val="none" w:sz="0" w:space="0" w:color="auto"/>
            <w:bottom w:val="none" w:sz="0" w:space="0" w:color="auto"/>
            <w:right w:val="none" w:sz="0" w:space="0" w:color="auto"/>
          </w:divBdr>
          <w:divsChild>
            <w:div w:id="794255356">
              <w:marLeft w:val="0"/>
              <w:marRight w:val="0"/>
              <w:marTop w:val="0"/>
              <w:marBottom w:val="0"/>
              <w:divBdr>
                <w:top w:val="none" w:sz="0" w:space="0" w:color="auto"/>
                <w:left w:val="none" w:sz="0" w:space="0" w:color="auto"/>
                <w:bottom w:val="none" w:sz="0" w:space="0" w:color="auto"/>
                <w:right w:val="none" w:sz="0" w:space="0" w:color="auto"/>
              </w:divBdr>
            </w:div>
          </w:divsChild>
        </w:div>
        <w:div w:id="314532860">
          <w:marLeft w:val="60"/>
          <w:marRight w:val="60"/>
          <w:marTop w:val="105"/>
          <w:marBottom w:val="105"/>
          <w:divBdr>
            <w:top w:val="none" w:sz="0" w:space="0" w:color="auto"/>
            <w:left w:val="none" w:sz="0" w:space="0" w:color="auto"/>
            <w:bottom w:val="none" w:sz="0" w:space="0" w:color="auto"/>
            <w:right w:val="none" w:sz="0" w:space="0" w:color="auto"/>
          </w:divBdr>
          <w:divsChild>
            <w:div w:id="1017270808">
              <w:marLeft w:val="0"/>
              <w:marRight w:val="0"/>
              <w:marTop w:val="0"/>
              <w:marBottom w:val="0"/>
              <w:divBdr>
                <w:top w:val="none" w:sz="0" w:space="0" w:color="auto"/>
                <w:left w:val="none" w:sz="0" w:space="0" w:color="auto"/>
                <w:bottom w:val="none" w:sz="0" w:space="0" w:color="auto"/>
                <w:right w:val="none" w:sz="0" w:space="0" w:color="auto"/>
              </w:divBdr>
            </w:div>
          </w:divsChild>
        </w:div>
        <w:div w:id="1241645701">
          <w:marLeft w:val="60"/>
          <w:marRight w:val="60"/>
          <w:marTop w:val="105"/>
          <w:marBottom w:val="105"/>
          <w:divBdr>
            <w:top w:val="none" w:sz="0" w:space="0" w:color="auto"/>
            <w:left w:val="none" w:sz="0" w:space="0" w:color="auto"/>
            <w:bottom w:val="none" w:sz="0" w:space="0" w:color="auto"/>
            <w:right w:val="none" w:sz="0" w:space="0" w:color="auto"/>
          </w:divBdr>
          <w:divsChild>
            <w:div w:id="1901747549">
              <w:marLeft w:val="0"/>
              <w:marRight w:val="0"/>
              <w:marTop w:val="0"/>
              <w:marBottom w:val="0"/>
              <w:divBdr>
                <w:top w:val="none" w:sz="0" w:space="0" w:color="auto"/>
                <w:left w:val="none" w:sz="0" w:space="0" w:color="auto"/>
                <w:bottom w:val="none" w:sz="0" w:space="0" w:color="auto"/>
                <w:right w:val="none" w:sz="0" w:space="0" w:color="auto"/>
              </w:divBdr>
            </w:div>
          </w:divsChild>
        </w:div>
        <w:div w:id="878980063">
          <w:marLeft w:val="60"/>
          <w:marRight w:val="60"/>
          <w:marTop w:val="105"/>
          <w:marBottom w:val="105"/>
          <w:divBdr>
            <w:top w:val="none" w:sz="0" w:space="0" w:color="auto"/>
            <w:left w:val="none" w:sz="0" w:space="0" w:color="auto"/>
            <w:bottom w:val="none" w:sz="0" w:space="0" w:color="auto"/>
            <w:right w:val="none" w:sz="0" w:space="0" w:color="auto"/>
          </w:divBdr>
          <w:divsChild>
            <w:div w:id="592393992">
              <w:marLeft w:val="0"/>
              <w:marRight w:val="0"/>
              <w:marTop w:val="0"/>
              <w:marBottom w:val="0"/>
              <w:divBdr>
                <w:top w:val="none" w:sz="0" w:space="0" w:color="auto"/>
                <w:left w:val="none" w:sz="0" w:space="0" w:color="auto"/>
                <w:bottom w:val="none" w:sz="0" w:space="0" w:color="auto"/>
                <w:right w:val="none" w:sz="0" w:space="0" w:color="auto"/>
              </w:divBdr>
            </w:div>
          </w:divsChild>
        </w:div>
        <w:div w:id="1950231974">
          <w:marLeft w:val="60"/>
          <w:marRight w:val="60"/>
          <w:marTop w:val="105"/>
          <w:marBottom w:val="105"/>
          <w:divBdr>
            <w:top w:val="none" w:sz="0" w:space="0" w:color="auto"/>
            <w:left w:val="none" w:sz="0" w:space="0" w:color="auto"/>
            <w:bottom w:val="none" w:sz="0" w:space="0" w:color="auto"/>
            <w:right w:val="none" w:sz="0" w:space="0" w:color="auto"/>
          </w:divBdr>
          <w:divsChild>
            <w:div w:id="249511136">
              <w:marLeft w:val="0"/>
              <w:marRight w:val="0"/>
              <w:marTop w:val="0"/>
              <w:marBottom w:val="0"/>
              <w:divBdr>
                <w:top w:val="none" w:sz="0" w:space="0" w:color="auto"/>
                <w:left w:val="none" w:sz="0" w:space="0" w:color="auto"/>
                <w:bottom w:val="none" w:sz="0" w:space="0" w:color="auto"/>
                <w:right w:val="none" w:sz="0" w:space="0" w:color="auto"/>
              </w:divBdr>
            </w:div>
          </w:divsChild>
        </w:div>
        <w:div w:id="1376469374">
          <w:marLeft w:val="60"/>
          <w:marRight w:val="60"/>
          <w:marTop w:val="105"/>
          <w:marBottom w:val="105"/>
          <w:divBdr>
            <w:top w:val="none" w:sz="0" w:space="0" w:color="auto"/>
            <w:left w:val="none" w:sz="0" w:space="0" w:color="auto"/>
            <w:bottom w:val="none" w:sz="0" w:space="0" w:color="auto"/>
            <w:right w:val="none" w:sz="0" w:space="0" w:color="auto"/>
          </w:divBdr>
          <w:divsChild>
            <w:div w:id="1193762911">
              <w:marLeft w:val="0"/>
              <w:marRight w:val="0"/>
              <w:marTop w:val="0"/>
              <w:marBottom w:val="0"/>
              <w:divBdr>
                <w:top w:val="none" w:sz="0" w:space="0" w:color="auto"/>
                <w:left w:val="none" w:sz="0" w:space="0" w:color="auto"/>
                <w:bottom w:val="none" w:sz="0" w:space="0" w:color="auto"/>
                <w:right w:val="none" w:sz="0" w:space="0" w:color="auto"/>
              </w:divBdr>
            </w:div>
          </w:divsChild>
        </w:div>
        <w:div w:id="144972476">
          <w:marLeft w:val="60"/>
          <w:marRight w:val="60"/>
          <w:marTop w:val="105"/>
          <w:marBottom w:val="105"/>
          <w:divBdr>
            <w:top w:val="none" w:sz="0" w:space="0" w:color="auto"/>
            <w:left w:val="none" w:sz="0" w:space="0" w:color="auto"/>
            <w:bottom w:val="none" w:sz="0" w:space="0" w:color="auto"/>
            <w:right w:val="none" w:sz="0" w:space="0" w:color="auto"/>
          </w:divBdr>
          <w:divsChild>
            <w:div w:id="524054983">
              <w:marLeft w:val="0"/>
              <w:marRight w:val="0"/>
              <w:marTop w:val="0"/>
              <w:marBottom w:val="0"/>
              <w:divBdr>
                <w:top w:val="none" w:sz="0" w:space="0" w:color="auto"/>
                <w:left w:val="none" w:sz="0" w:space="0" w:color="auto"/>
                <w:bottom w:val="none" w:sz="0" w:space="0" w:color="auto"/>
                <w:right w:val="none" w:sz="0" w:space="0" w:color="auto"/>
              </w:divBdr>
            </w:div>
          </w:divsChild>
        </w:div>
        <w:div w:id="1228958289">
          <w:marLeft w:val="60"/>
          <w:marRight w:val="60"/>
          <w:marTop w:val="105"/>
          <w:marBottom w:val="105"/>
          <w:divBdr>
            <w:top w:val="none" w:sz="0" w:space="0" w:color="auto"/>
            <w:left w:val="none" w:sz="0" w:space="0" w:color="auto"/>
            <w:bottom w:val="none" w:sz="0" w:space="0" w:color="auto"/>
            <w:right w:val="none" w:sz="0" w:space="0" w:color="auto"/>
          </w:divBdr>
          <w:divsChild>
            <w:div w:id="502428779">
              <w:marLeft w:val="0"/>
              <w:marRight w:val="0"/>
              <w:marTop w:val="0"/>
              <w:marBottom w:val="0"/>
              <w:divBdr>
                <w:top w:val="none" w:sz="0" w:space="0" w:color="auto"/>
                <w:left w:val="none" w:sz="0" w:space="0" w:color="auto"/>
                <w:bottom w:val="none" w:sz="0" w:space="0" w:color="auto"/>
                <w:right w:val="none" w:sz="0" w:space="0" w:color="auto"/>
              </w:divBdr>
            </w:div>
          </w:divsChild>
        </w:div>
        <w:div w:id="1553618110">
          <w:marLeft w:val="60"/>
          <w:marRight w:val="60"/>
          <w:marTop w:val="105"/>
          <w:marBottom w:val="105"/>
          <w:divBdr>
            <w:top w:val="none" w:sz="0" w:space="0" w:color="auto"/>
            <w:left w:val="none" w:sz="0" w:space="0" w:color="auto"/>
            <w:bottom w:val="none" w:sz="0" w:space="0" w:color="auto"/>
            <w:right w:val="none" w:sz="0" w:space="0" w:color="auto"/>
          </w:divBdr>
          <w:divsChild>
            <w:div w:id="1309633062">
              <w:marLeft w:val="0"/>
              <w:marRight w:val="0"/>
              <w:marTop w:val="0"/>
              <w:marBottom w:val="0"/>
              <w:divBdr>
                <w:top w:val="none" w:sz="0" w:space="0" w:color="auto"/>
                <w:left w:val="none" w:sz="0" w:space="0" w:color="auto"/>
                <w:bottom w:val="none" w:sz="0" w:space="0" w:color="auto"/>
                <w:right w:val="none" w:sz="0" w:space="0" w:color="auto"/>
              </w:divBdr>
            </w:div>
          </w:divsChild>
        </w:div>
        <w:div w:id="312032790">
          <w:marLeft w:val="60"/>
          <w:marRight w:val="60"/>
          <w:marTop w:val="105"/>
          <w:marBottom w:val="105"/>
          <w:divBdr>
            <w:top w:val="none" w:sz="0" w:space="0" w:color="auto"/>
            <w:left w:val="none" w:sz="0" w:space="0" w:color="auto"/>
            <w:bottom w:val="none" w:sz="0" w:space="0" w:color="auto"/>
            <w:right w:val="none" w:sz="0" w:space="0" w:color="auto"/>
          </w:divBdr>
          <w:divsChild>
            <w:div w:id="797914523">
              <w:marLeft w:val="0"/>
              <w:marRight w:val="0"/>
              <w:marTop w:val="0"/>
              <w:marBottom w:val="0"/>
              <w:divBdr>
                <w:top w:val="none" w:sz="0" w:space="0" w:color="auto"/>
                <w:left w:val="none" w:sz="0" w:space="0" w:color="auto"/>
                <w:bottom w:val="none" w:sz="0" w:space="0" w:color="auto"/>
                <w:right w:val="none" w:sz="0" w:space="0" w:color="auto"/>
              </w:divBdr>
            </w:div>
          </w:divsChild>
        </w:div>
        <w:div w:id="1592349762">
          <w:marLeft w:val="60"/>
          <w:marRight w:val="60"/>
          <w:marTop w:val="105"/>
          <w:marBottom w:val="105"/>
          <w:divBdr>
            <w:top w:val="none" w:sz="0" w:space="0" w:color="auto"/>
            <w:left w:val="none" w:sz="0" w:space="0" w:color="auto"/>
            <w:bottom w:val="none" w:sz="0" w:space="0" w:color="auto"/>
            <w:right w:val="none" w:sz="0" w:space="0" w:color="auto"/>
          </w:divBdr>
          <w:divsChild>
            <w:div w:id="1614705728">
              <w:marLeft w:val="0"/>
              <w:marRight w:val="0"/>
              <w:marTop w:val="0"/>
              <w:marBottom w:val="0"/>
              <w:divBdr>
                <w:top w:val="none" w:sz="0" w:space="0" w:color="auto"/>
                <w:left w:val="none" w:sz="0" w:space="0" w:color="auto"/>
                <w:bottom w:val="none" w:sz="0" w:space="0" w:color="auto"/>
                <w:right w:val="none" w:sz="0" w:space="0" w:color="auto"/>
              </w:divBdr>
            </w:div>
          </w:divsChild>
        </w:div>
        <w:div w:id="872230072">
          <w:marLeft w:val="60"/>
          <w:marRight w:val="60"/>
          <w:marTop w:val="105"/>
          <w:marBottom w:val="105"/>
          <w:divBdr>
            <w:top w:val="none" w:sz="0" w:space="0" w:color="auto"/>
            <w:left w:val="none" w:sz="0" w:space="0" w:color="auto"/>
            <w:bottom w:val="none" w:sz="0" w:space="0" w:color="auto"/>
            <w:right w:val="none" w:sz="0" w:space="0" w:color="auto"/>
          </w:divBdr>
          <w:divsChild>
            <w:div w:id="95367046">
              <w:marLeft w:val="0"/>
              <w:marRight w:val="0"/>
              <w:marTop w:val="0"/>
              <w:marBottom w:val="0"/>
              <w:divBdr>
                <w:top w:val="none" w:sz="0" w:space="0" w:color="auto"/>
                <w:left w:val="none" w:sz="0" w:space="0" w:color="auto"/>
                <w:bottom w:val="none" w:sz="0" w:space="0" w:color="auto"/>
                <w:right w:val="none" w:sz="0" w:space="0" w:color="auto"/>
              </w:divBdr>
            </w:div>
          </w:divsChild>
        </w:div>
        <w:div w:id="902522822">
          <w:marLeft w:val="60"/>
          <w:marRight w:val="60"/>
          <w:marTop w:val="105"/>
          <w:marBottom w:val="105"/>
          <w:divBdr>
            <w:top w:val="none" w:sz="0" w:space="0" w:color="auto"/>
            <w:left w:val="none" w:sz="0" w:space="0" w:color="auto"/>
            <w:bottom w:val="none" w:sz="0" w:space="0" w:color="auto"/>
            <w:right w:val="none" w:sz="0" w:space="0" w:color="auto"/>
          </w:divBdr>
          <w:divsChild>
            <w:div w:id="651638372">
              <w:marLeft w:val="0"/>
              <w:marRight w:val="0"/>
              <w:marTop w:val="0"/>
              <w:marBottom w:val="0"/>
              <w:divBdr>
                <w:top w:val="none" w:sz="0" w:space="0" w:color="auto"/>
                <w:left w:val="none" w:sz="0" w:space="0" w:color="auto"/>
                <w:bottom w:val="none" w:sz="0" w:space="0" w:color="auto"/>
                <w:right w:val="none" w:sz="0" w:space="0" w:color="auto"/>
              </w:divBdr>
            </w:div>
          </w:divsChild>
        </w:div>
        <w:div w:id="1505366009">
          <w:marLeft w:val="60"/>
          <w:marRight w:val="60"/>
          <w:marTop w:val="105"/>
          <w:marBottom w:val="105"/>
          <w:divBdr>
            <w:top w:val="none" w:sz="0" w:space="0" w:color="auto"/>
            <w:left w:val="none" w:sz="0" w:space="0" w:color="auto"/>
            <w:bottom w:val="none" w:sz="0" w:space="0" w:color="auto"/>
            <w:right w:val="none" w:sz="0" w:space="0" w:color="auto"/>
          </w:divBdr>
          <w:divsChild>
            <w:div w:id="1220555428">
              <w:marLeft w:val="0"/>
              <w:marRight w:val="0"/>
              <w:marTop w:val="0"/>
              <w:marBottom w:val="0"/>
              <w:divBdr>
                <w:top w:val="none" w:sz="0" w:space="0" w:color="auto"/>
                <w:left w:val="none" w:sz="0" w:space="0" w:color="auto"/>
                <w:bottom w:val="none" w:sz="0" w:space="0" w:color="auto"/>
                <w:right w:val="none" w:sz="0" w:space="0" w:color="auto"/>
              </w:divBdr>
            </w:div>
          </w:divsChild>
        </w:div>
        <w:div w:id="1406486538">
          <w:marLeft w:val="60"/>
          <w:marRight w:val="60"/>
          <w:marTop w:val="105"/>
          <w:marBottom w:val="105"/>
          <w:divBdr>
            <w:top w:val="none" w:sz="0" w:space="0" w:color="auto"/>
            <w:left w:val="none" w:sz="0" w:space="0" w:color="auto"/>
            <w:bottom w:val="none" w:sz="0" w:space="0" w:color="auto"/>
            <w:right w:val="none" w:sz="0" w:space="0" w:color="auto"/>
          </w:divBdr>
          <w:divsChild>
            <w:div w:id="1320383762">
              <w:marLeft w:val="0"/>
              <w:marRight w:val="0"/>
              <w:marTop w:val="0"/>
              <w:marBottom w:val="0"/>
              <w:divBdr>
                <w:top w:val="none" w:sz="0" w:space="0" w:color="auto"/>
                <w:left w:val="none" w:sz="0" w:space="0" w:color="auto"/>
                <w:bottom w:val="none" w:sz="0" w:space="0" w:color="auto"/>
                <w:right w:val="none" w:sz="0" w:space="0" w:color="auto"/>
              </w:divBdr>
            </w:div>
          </w:divsChild>
        </w:div>
        <w:div w:id="2112122915">
          <w:marLeft w:val="60"/>
          <w:marRight w:val="60"/>
          <w:marTop w:val="105"/>
          <w:marBottom w:val="105"/>
          <w:divBdr>
            <w:top w:val="none" w:sz="0" w:space="0" w:color="auto"/>
            <w:left w:val="none" w:sz="0" w:space="0" w:color="auto"/>
            <w:bottom w:val="none" w:sz="0" w:space="0" w:color="auto"/>
            <w:right w:val="none" w:sz="0" w:space="0" w:color="auto"/>
          </w:divBdr>
          <w:divsChild>
            <w:div w:id="1443719419">
              <w:marLeft w:val="0"/>
              <w:marRight w:val="0"/>
              <w:marTop w:val="0"/>
              <w:marBottom w:val="0"/>
              <w:divBdr>
                <w:top w:val="none" w:sz="0" w:space="0" w:color="auto"/>
                <w:left w:val="none" w:sz="0" w:space="0" w:color="auto"/>
                <w:bottom w:val="none" w:sz="0" w:space="0" w:color="auto"/>
                <w:right w:val="none" w:sz="0" w:space="0" w:color="auto"/>
              </w:divBdr>
            </w:div>
          </w:divsChild>
        </w:div>
        <w:div w:id="1110199465">
          <w:marLeft w:val="60"/>
          <w:marRight w:val="60"/>
          <w:marTop w:val="105"/>
          <w:marBottom w:val="105"/>
          <w:divBdr>
            <w:top w:val="none" w:sz="0" w:space="0" w:color="auto"/>
            <w:left w:val="none" w:sz="0" w:space="0" w:color="auto"/>
            <w:bottom w:val="none" w:sz="0" w:space="0" w:color="auto"/>
            <w:right w:val="none" w:sz="0" w:space="0" w:color="auto"/>
          </w:divBdr>
          <w:divsChild>
            <w:div w:id="259726957">
              <w:marLeft w:val="0"/>
              <w:marRight w:val="0"/>
              <w:marTop w:val="0"/>
              <w:marBottom w:val="0"/>
              <w:divBdr>
                <w:top w:val="none" w:sz="0" w:space="0" w:color="auto"/>
                <w:left w:val="none" w:sz="0" w:space="0" w:color="auto"/>
                <w:bottom w:val="none" w:sz="0" w:space="0" w:color="auto"/>
                <w:right w:val="none" w:sz="0" w:space="0" w:color="auto"/>
              </w:divBdr>
            </w:div>
          </w:divsChild>
        </w:div>
        <w:div w:id="353262788">
          <w:marLeft w:val="60"/>
          <w:marRight w:val="60"/>
          <w:marTop w:val="105"/>
          <w:marBottom w:val="105"/>
          <w:divBdr>
            <w:top w:val="none" w:sz="0" w:space="0" w:color="auto"/>
            <w:left w:val="none" w:sz="0" w:space="0" w:color="auto"/>
            <w:bottom w:val="none" w:sz="0" w:space="0" w:color="auto"/>
            <w:right w:val="none" w:sz="0" w:space="0" w:color="auto"/>
          </w:divBdr>
          <w:divsChild>
            <w:div w:id="485708489">
              <w:marLeft w:val="0"/>
              <w:marRight w:val="0"/>
              <w:marTop w:val="0"/>
              <w:marBottom w:val="0"/>
              <w:divBdr>
                <w:top w:val="none" w:sz="0" w:space="0" w:color="auto"/>
                <w:left w:val="none" w:sz="0" w:space="0" w:color="auto"/>
                <w:bottom w:val="none" w:sz="0" w:space="0" w:color="auto"/>
                <w:right w:val="none" w:sz="0" w:space="0" w:color="auto"/>
              </w:divBdr>
            </w:div>
          </w:divsChild>
        </w:div>
        <w:div w:id="1526485413">
          <w:marLeft w:val="60"/>
          <w:marRight w:val="60"/>
          <w:marTop w:val="105"/>
          <w:marBottom w:val="105"/>
          <w:divBdr>
            <w:top w:val="none" w:sz="0" w:space="0" w:color="auto"/>
            <w:left w:val="none" w:sz="0" w:space="0" w:color="auto"/>
            <w:bottom w:val="none" w:sz="0" w:space="0" w:color="auto"/>
            <w:right w:val="none" w:sz="0" w:space="0" w:color="auto"/>
          </w:divBdr>
          <w:divsChild>
            <w:div w:id="1565529772">
              <w:marLeft w:val="0"/>
              <w:marRight w:val="0"/>
              <w:marTop w:val="0"/>
              <w:marBottom w:val="0"/>
              <w:divBdr>
                <w:top w:val="none" w:sz="0" w:space="0" w:color="auto"/>
                <w:left w:val="none" w:sz="0" w:space="0" w:color="auto"/>
                <w:bottom w:val="none" w:sz="0" w:space="0" w:color="auto"/>
                <w:right w:val="none" w:sz="0" w:space="0" w:color="auto"/>
              </w:divBdr>
            </w:div>
          </w:divsChild>
        </w:div>
        <w:div w:id="1043335080">
          <w:marLeft w:val="60"/>
          <w:marRight w:val="60"/>
          <w:marTop w:val="105"/>
          <w:marBottom w:val="105"/>
          <w:divBdr>
            <w:top w:val="none" w:sz="0" w:space="0" w:color="auto"/>
            <w:left w:val="none" w:sz="0" w:space="0" w:color="auto"/>
            <w:bottom w:val="none" w:sz="0" w:space="0" w:color="auto"/>
            <w:right w:val="none" w:sz="0" w:space="0" w:color="auto"/>
          </w:divBdr>
          <w:divsChild>
            <w:div w:id="1168863128">
              <w:marLeft w:val="0"/>
              <w:marRight w:val="0"/>
              <w:marTop w:val="0"/>
              <w:marBottom w:val="0"/>
              <w:divBdr>
                <w:top w:val="none" w:sz="0" w:space="0" w:color="auto"/>
                <w:left w:val="none" w:sz="0" w:space="0" w:color="auto"/>
                <w:bottom w:val="none" w:sz="0" w:space="0" w:color="auto"/>
                <w:right w:val="none" w:sz="0" w:space="0" w:color="auto"/>
              </w:divBdr>
            </w:div>
          </w:divsChild>
        </w:div>
        <w:div w:id="369033314">
          <w:marLeft w:val="60"/>
          <w:marRight w:val="60"/>
          <w:marTop w:val="105"/>
          <w:marBottom w:val="105"/>
          <w:divBdr>
            <w:top w:val="none" w:sz="0" w:space="0" w:color="auto"/>
            <w:left w:val="none" w:sz="0" w:space="0" w:color="auto"/>
            <w:bottom w:val="none" w:sz="0" w:space="0" w:color="auto"/>
            <w:right w:val="none" w:sz="0" w:space="0" w:color="auto"/>
          </w:divBdr>
          <w:divsChild>
            <w:div w:id="1328902099">
              <w:marLeft w:val="0"/>
              <w:marRight w:val="0"/>
              <w:marTop w:val="0"/>
              <w:marBottom w:val="0"/>
              <w:divBdr>
                <w:top w:val="none" w:sz="0" w:space="0" w:color="auto"/>
                <w:left w:val="none" w:sz="0" w:space="0" w:color="auto"/>
                <w:bottom w:val="none" w:sz="0" w:space="0" w:color="auto"/>
                <w:right w:val="none" w:sz="0" w:space="0" w:color="auto"/>
              </w:divBdr>
            </w:div>
          </w:divsChild>
        </w:div>
        <w:div w:id="1729571458">
          <w:marLeft w:val="60"/>
          <w:marRight w:val="60"/>
          <w:marTop w:val="105"/>
          <w:marBottom w:val="105"/>
          <w:divBdr>
            <w:top w:val="none" w:sz="0" w:space="0" w:color="auto"/>
            <w:left w:val="none" w:sz="0" w:space="0" w:color="auto"/>
            <w:bottom w:val="none" w:sz="0" w:space="0" w:color="auto"/>
            <w:right w:val="none" w:sz="0" w:space="0" w:color="auto"/>
          </w:divBdr>
          <w:divsChild>
            <w:div w:id="756175090">
              <w:marLeft w:val="0"/>
              <w:marRight w:val="0"/>
              <w:marTop w:val="0"/>
              <w:marBottom w:val="0"/>
              <w:divBdr>
                <w:top w:val="none" w:sz="0" w:space="0" w:color="auto"/>
                <w:left w:val="none" w:sz="0" w:space="0" w:color="auto"/>
                <w:bottom w:val="none" w:sz="0" w:space="0" w:color="auto"/>
                <w:right w:val="none" w:sz="0" w:space="0" w:color="auto"/>
              </w:divBdr>
            </w:div>
          </w:divsChild>
        </w:div>
        <w:div w:id="1503471887">
          <w:marLeft w:val="60"/>
          <w:marRight w:val="60"/>
          <w:marTop w:val="105"/>
          <w:marBottom w:val="105"/>
          <w:divBdr>
            <w:top w:val="none" w:sz="0" w:space="0" w:color="auto"/>
            <w:left w:val="none" w:sz="0" w:space="0" w:color="auto"/>
            <w:bottom w:val="none" w:sz="0" w:space="0" w:color="auto"/>
            <w:right w:val="none" w:sz="0" w:space="0" w:color="auto"/>
          </w:divBdr>
        </w:div>
        <w:div w:id="813109368">
          <w:marLeft w:val="60"/>
          <w:marRight w:val="60"/>
          <w:marTop w:val="105"/>
          <w:marBottom w:val="105"/>
          <w:divBdr>
            <w:top w:val="none" w:sz="0" w:space="0" w:color="auto"/>
            <w:left w:val="none" w:sz="0" w:space="0" w:color="auto"/>
            <w:bottom w:val="none" w:sz="0" w:space="0" w:color="auto"/>
            <w:right w:val="none" w:sz="0" w:space="0" w:color="auto"/>
          </w:divBdr>
        </w:div>
        <w:div w:id="1433010304">
          <w:marLeft w:val="60"/>
          <w:marRight w:val="60"/>
          <w:marTop w:val="105"/>
          <w:marBottom w:val="105"/>
          <w:divBdr>
            <w:top w:val="none" w:sz="0" w:space="0" w:color="auto"/>
            <w:left w:val="none" w:sz="0" w:space="0" w:color="auto"/>
            <w:bottom w:val="none" w:sz="0" w:space="0" w:color="auto"/>
            <w:right w:val="none" w:sz="0" w:space="0" w:color="auto"/>
          </w:divBdr>
        </w:div>
        <w:div w:id="1206257708">
          <w:marLeft w:val="60"/>
          <w:marRight w:val="60"/>
          <w:marTop w:val="105"/>
          <w:marBottom w:val="105"/>
          <w:divBdr>
            <w:top w:val="none" w:sz="0" w:space="0" w:color="auto"/>
            <w:left w:val="none" w:sz="0" w:space="0" w:color="auto"/>
            <w:bottom w:val="none" w:sz="0" w:space="0" w:color="auto"/>
            <w:right w:val="none" w:sz="0" w:space="0" w:color="auto"/>
          </w:divBdr>
          <w:divsChild>
            <w:div w:id="1202547658">
              <w:marLeft w:val="0"/>
              <w:marRight w:val="0"/>
              <w:marTop w:val="0"/>
              <w:marBottom w:val="0"/>
              <w:divBdr>
                <w:top w:val="none" w:sz="0" w:space="0" w:color="auto"/>
                <w:left w:val="none" w:sz="0" w:space="0" w:color="auto"/>
                <w:bottom w:val="none" w:sz="0" w:space="0" w:color="auto"/>
                <w:right w:val="none" w:sz="0" w:space="0" w:color="auto"/>
              </w:divBdr>
            </w:div>
          </w:divsChild>
        </w:div>
        <w:div w:id="1046880042">
          <w:marLeft w:val="60"/>
          <w:marRight w:val="60"/>
          <w:marTop w:val="105"/>
          <w:marBottom w:val="105"/>
          <w:divBdr>
            <w:top w:val="none" w:sz="0" w:space="0" w:color="auto"/>
            <w:left w:val="none" w:sz="0" w:space="0" w:color="auto"/>
            <w:bottom w:val="none" w:sz="0" w:space="0" w:color="auto"/>
            <w:right w:val="none" w:sz="0" w:space="0" w:color="auto"/>
          </w:divBdr>
          <w:divsChild>
            <w:div w:id="29456994">
              <w:marLeft w:val="0"/>
              <w:marRight w:val="0"/>
              <w:marTop w:val="0"/>
              <w:marBottom w:val="0"/>
              <w:divBdr>
                <w:top w:val="none" w:sz="0" w:space="0" w:color="auto"/>
                <w:left w:val="none" w:sz="0" w:space="0" w:color="auto"/>
                <w:bottom w:val="none" w:sz="0" w:space="0" w:color="auto"/>
                <w:right w:val="none" w:sz="0" w:space="0" w:color="auto"/>
              </w:divBdr>
            </w:div>
          </w:divsChild>
        </w:div>
        <w:div w:id="1800024595">
          <w:marLeft w:val="60"/>
          <w:marRight w:val="60"/>
          <w:marTop w:val="105"/>
          <w:marBottom w:val="105"/>
          <w:divBdr>
            <w:top w:val="none" w:sz="0" w:space="0" w:color="auto"/>
            <w:left w:val="none" w:sz="0" w:space="0" w:color="auto"/>
            <w:bottom w:val="none" w:sz="0" w:space="0" w:color="auto"/>
            <w:right w:val="none" w:sz="0" w:space="0" w:color="auto"/>
          </w:divBdr>
          <w:divsChild>
            <w:div w:id="575478572">
              <w:marLeft w:val="0"/>
              <w:marRight w:val="0"/>
              <w:marTop w:val="0"/>
              <w:marBottom w:val="0"/>
              <w:divBdr>
                <w:top w:val="none" w:sz="0" w:space="0" w:color="auto"/>
                <w:left w:val="none" w:sz="0" w:space="0" w:color="auto"/>
                <w:bottom w:val="none" w:sz="0" w:space="0" w:color="auto"/>
                <w:right w:val="none" w:sz="0" w:space="0" w:color="auto"/>
              </w:divBdr>
            </w:div>
          </w:divsChild>
        </w:div>
        <w:div w:id="2087916985">
          <w:marLeft w:val="60"/>
          <w:marRight w:val="60"/>
          <w:marTop w:val="105"/>
          <w:marBottom w:val="105"/>
          <w:divBdr>
            <w:top w:val="none" w:sz="0" w:space="0" w:color="auto"/>
            <w:left w:val="none" w:sz="0" w:space="0" w:color="auto"/>
            <w:bottom w:val="none" w:sz="0" w:space="0" w:color="auto"/>
            <w:right w:val="none" w:sz="0" w:space="0" w:color="auto"/>
          </w:divBdr>
        </w:div>
        <w:div w:id="1538006143">
          <w:marLeft w:val="60"/>
          <w:marRight w:val="60"/>
          <w:marTop w:val="105"/>
          <w:marBottom w:val="105"/>
          <w:divBdr>
            <w:top w:val="none" w:sz="0" w:space="0" w:color="auto"/>
            <w:left w:val="none" w:sz="0" w:space="0" w:color="auto"/>
            <w:bottom w:val="none" w:sz="0" w:space="0" w:color="auto"/>
            <w:right w:val="none" w:sz="0" w:space="0" w:color="auto"/>
          </w:divBdr>
        </w:div>
        <w:div w:id="945163407">
          <w:marLeft w:val="60"/>
          <w:marRight w:val="60"/>
          <w:marTop w:val="105"/>
          <w:marBottom w:val="105"/>
          <w:divBdr>
            <w:top w:val="none" w:sz="0" w:space="0" w:color="auto"/>
            <w:left w:val="none" w:sz="0" w:space="0" w:color="auto"/>
            <w:bottom w:val="none" w:sz="0" w:space="0" w:color="auto"/>
            <w:right w:val="none" w:sz="0" w:space="0" w:color="auto"/>
          </w:divBdr>
        </w:div>
        <w:div w:id="1368869096">
          <w:marLeft w:val="60"/>
          <w:marRight w:val="60"/>
          <w:marTop w:val="105"/>
          <w:marBottom w:val="105"/>
          <w:divBdr>
            <w:top w:val="none" w:sz="0" w:space="0" w:color="auto"/>
            <w:left w:val="none" w:sz="0" w:space="0" w:color="auto"/>
            <w:bottom w:val="none" w:sz="0" w:space="0" w:color="auto"/>
            <w:right w:val="none" w:sz="0" w:space="0" w:color="auto"/>
          </w:divBdr>
        </w:div>
        <w:div w:id="1811439337">
          <w:marLeft w:val="60"/>
          <w:marRight w:val="60"/>
          <w:marTop w:val="105"/>
          <w:marBottom w:val="105"/>
          <w:divBdr>
            <w:top w:val="none" w:sz="0" w:space="0" w:color="auto"/>
            <w:left w:val="none" w:sz="0" w:space="0" w:color="auto"/>
            <w:bottom w:val="none" w:sz="0" w:space="0" w:color="auto"/>
            <w:right w:val="none" w:sz="0" w:space="0" w:color="auto"/>
          </w:divBdr>
          <w:divsChild>
            <w:div w:id="2041276843">
              <w:marLeft w:val="0"/>
              <w:marRight w:val="0"/>
              <w:marTop w:val="0"/>
              <w:marBottom w:val="0"/>
              <w:divBdr>
                <w:top w:val="none" w:sz="0" w:space="0" w:color="auto"/>
                <w:left w:val="none" w:sz="0" w:space="0" w:color="auto"/>
                <w:bottom w:val="none" w:sz="0" w:space="0" w:color="auto"/>
                <w:right w:val="none" w:sz="0" w:space="0" w:color="auto"/>
              </w:divBdr>
            </w:div>
          </w:divsChild>
        </w:div>
        <w:div w:id="423501508">
          <w:marLeft w:val="60"/>
          <w:marRight w:val="60"/>
          <w:marTop w:val="105"/>
          <w:marBottom w:val="105"/>
          <w:divBdr>
            <w:top w:val="none" w:sz="0" w:space="0" w:color="auto"/>
            <w:left w:val="none" w:sz="0" w:space="0" w:color="auto"/>
            <w:bottom w:val="none" w:sz="0" w:space="0" w:color="auto"/>
            <w:right w:val="none" w:sz="0" w:space="0" w:color="auto"/>
          </w:divBdr>
          <w:divsChild>
            <w:div w:id="709305464">
              <w:marLeft w:val="0"/>
              <w:marRight w:val="0"/>
              <w:marTop w:val="0"/>
              <w:marBottom w:val="0"/>
              <w:divBdr>
                <w:top w:val="none" w:sz="0" w:space="0" w:color="auto"/>
                <w:left w:val="none" w:sz="0" w:space="0" w:color="auto"/>
                <w:bottom w:val="none" w:sz="0" w:space="0" w:color="auto"/>
                <w:right w:val="none" w:sz="0" w:space="0" w:color="auto"/>
              </w:divBdr>
            </w:div>
          </w:divsChild>
        </w:div>
        <w:div w:id="726149059">
          <w:marLeft w:val="60"/>
          <w:marRight w:val="60"/>
          <w:marTop w:val="105"/>
          <w:marBottom w:val="105"/>
          <w:divBdr>
            <w:top w:val="none" w:sz="0" w:space="0" w:color="auto"/>
            <w:left w:val="none" w:sz="0" w:space="0" w:color="auto"/>
            <w:bottom w:val="none" w:sz="0" w:space="0" w:color="auto"/>
            <w:right w:val="none" w:sz="0" w:space="0" w:color="auto"/>
          </w:divBdr>
          <w:divsChild>
            <w:div w:id="1642928184">
              <w:marLeft w:val="0"/>
              <w:marRight w:val="0"/>
              <w:marTop w:val="0"/>
              <w:marBottom w:val="0"/>
              <w:divBdr>
                <w:top w:val="none" w:sz="0" w:space="0" w:color="auto"/>
                <w:left w:val="none" w:sz="0" w:space="0" w:color="auto"/>
                <w:bottom w:val="none" w:sz="0" w:space="0" w:color="auto"/>
                <w:right w:val="none" w:sz="0" w:space="0" w:color="auto"/>
              </w:divBdr>
            </w:div>
          </w:divsChild>
        </w:div>
        <w:div w:id="216167457">
          <w:marLeft w:val="60"/>
          <w:marRight w:val="60"/>
          <w:marTop w:val="105"/>
          <w:marBottom w:val="105"/>
          <w:divBdr>
            <w:top w:val="none" w:sz="0" w:space="0" w:color="auto"/>
            <w:left w:val="none" w:sz="0" w:space="0" w:color="auto"/>
            <w:bottom w:val="none" w:sz="0" w:space="0" w:color="auto"/>
            <w:right w:val="none" w:sz="0" w:space="0" w:color="auto"/>
          </w:divBdr>
          <w:divsChild>
            <w:div w:id="1855145719">
              <w:marLeft w:val="0"/>
              <w:marRight w:val="0"/>
              <w:marTop w:val="0"/>
              <w:marBottom w:val="0"/>
              <w:divBdr>
                <w:top w:val="none" w:sz="0" w:space="0" w:color="auto"/>
                <w:left w:val="none" w:sz="0" w:space="0" w:color="auto"/>
                <w:bottom w:val="none" w:sz="0" w:space="0" w:color="auto"/>
                <w:right w:val="none" w:sz="0" w:space="0" w:color="auto"/>
              </w:divBdr>
            </w:div>
          </w:divsChild>
        </w:div>
        <w:div w:id="1739547105">
          <w:marLeft w:val="60"/>
          <w:marRight w:val="60"/>
          <w:marTop w:val="105"/>
          <w:marBottom w:val="105"/>
          <w:divBdr>
            <w:top w:val="none" w:sz="0" w:space="0" w:color="auto"/>
            <w:left w:val="none" w:sz="0" w:space="0" w:color="auto"/>
            <w:bottom w:val="none" w:sz="0" w:space="0" w:color="auto"/>
            <w:right w:val="none" w:sz="0" w:space="0" w:color="auto"/>
          </w:divBdr>
          <w:divsChild>
            <w:div w:id="1365402463">
              <w:marLeft w:val="0"/>
              <w:marRight w:val="0"/>
              <w:marTop w:val="0"/>
              <w:marBottom w:val="0"/>
              <w:divBdr>
                <w:top w:val="none" w:sz="0" w:space="0" w:color="auto"/>
                <w:left w:val="none" w:sz="0" w:space="0" w:color="auto"/>
                <w:bottom w:val="none" w:sz="0" w:space="0" w:color="auto"/>
                <w:right w:val="none" w:sz="0" w:space="0" w:color="auto"/>
              </w:divBdr>
            </w:div>
          </w:divsChild>
        </w:div>
        <w:div w:id="302931108">
          <w:marLeft w:val="60"/>
          <w:marRight w:val="60"/>
          <w:marTop w:val="105"/>
          <w:marBottom w:val="105"/>
          <w:divBdr>
            <w:top w:val="none" w:sz="0" w:space="0" w:color="auto"/>
            <w:left w:val="none" w:sz="0" w:space="0" w:color="auto"/>
            <w:bottom w:val="none" w:sz="0" w:space="0" w:color="auto"/>
            <w:right w:val="none" w:sz="0" w:space="0" w:color="auto"/>
          </w:divBdr>
          <w:divsChild>
            <w:div w:id="632252207">
              <w:marLeft w:val="0"/>
              <w:marRight w:val="0"/>
              <w:marTop w:val="0"/>
              <w:marBottom w:val="0"/>
              <w:divBdr>
                <w:top w:val="none" w:sz="0" w:space="0" w:color="auto"/>
                <w:left w:val="none" w:sz="0" w:space="0" w:color="auto"/>
                <w:bottom w:val="none" w:sz="0" w:space="0" w:color="auto"/>
                <w:right w:val="none" w:sz="0" w:space="0" w:color="auto"/>
              </w:divBdr>
            </w:div>
          </w:divsChild>
        </w:div>
        <w:div w:id="651175838">
          <w:marLeft w:val="60"/>
          <w:marRight w:val="60"/>
          <w:marTop w:val="105"/>
          <w:marBottom w:val="105"/>
          <w:divBdr>
            <w:top w:val="none" w:sz="0" w:space="0" w:color="auto"/>
            <w:left w:val="none" w:sz="0" w:space="0" w:color="auto"/>
            <w:bottom w:val="none" w:sz="0" w:space="0" w:color="auto"/>
            <w:right w:val="none" w:sz="0" w:space="0" w:color="auto"/>
          </w:divBdr>
          <w:divsChild>
            <w:div w:id="658192946">
              <w:marLeft w:val="0"/>
              <w:marRight w:val="0"/>
              <w:marTop w:val="0"/>
              <w:marBottom w:val="0"/>
              <w:divBdr>
                <w:top w:val="none" w:sz="0" w:space="0" w:color="auto"/>
                <w:left w:val="none" w:sz="0" w:space="0" w:color="auto"/>
                <w:bottom w:val="none" w:sz="0" w:space="0" w:color="auto"/>
                <w:right w:val="none" w:sz="0" w:space="0" w:color="auto"/>
              </w:divBdr>
            </w:div>
          </w:divsChild>
        </w:div>
        <w:div w:id="1739399078">
          <w:marLeft w:val="60"/>
          <w:marRight w:val="60"/>
          <w:marTop w:val="105"/>
          <w:marBottom w:val="105"/>
          <w:divBdr>
            <w:top w:val="none" w:sz="0" w:space="0" w:color="auto"/>
            <w:left w:val="none" w:sz="0" w:space="0" w:color="auto"/>
            <w:bottom w:val="none" w:sz="0" w:space="0" w:color="auto"/>
            <w:right w:val="none" w:sz="0" w:space="0" w:color="auto"/>
          </w:divBdr>
          <w:divsChild>
            <w:div w:id="1505437685">
              <w:marLeft w:val="0"/>
              <w:marRight w:val="0"/>
              <w:marTop w:val="0"/>
              <w:marBottom w:val="0"/>
              <w:divBdr>
                <w:top w:val="none" w:sz="0" w:space="0" w:color="auto"/>
                <w:left w:val="none" w:sz="0" w:space="0" w:color="auto"/>
                <w:bottom w:val="none" w:sz="0" w:space="0" w:color="auto"/>
                <w:right w:val="none" w:sz="0" w:space="0" w:color="auto"/>
              </w:divBdr>
            </w:div>
          </w:divsChild>
        </w:div>
        <w:div w:id="192151853">
          <w:marLeft w:val="60"/>
          <w:marRight w:val="60"/>
          <w:marTop w:val="105"/>
          <w:marBottom w:val="105"/>
          <w:divBdr>
            <w:top w:val="none" w:sz="0" w:space="0" w:color="auto"/>
            <w:left w:val="none" w:sz="0" w:space="0" w:color="auto"/>
            <w:bottom w:val="none" w:sz="0" w:space="0" w:color="auto"/>
            <w:right w:val="none" w:sz="0" w:space="0" w:color="auto"/>
          </w:divBdr>
        </w:div>
        <w:div w:id="595868241">
          <w:marLeft w:val="60"/>
          <w:marRight w:val="60"/>
          <w:marTop w:val="105"/>
          <w:marBottom w:val="105"/>
          <w:divBdr>
            <w:top w:val="none" w:sz="0" w:space="0" w:color="auto"/>
            <w:left w:val="none" w:sz="0" w:space="0" w:color="auto"/>
            <w:bottom w:val="none" w:sz="0" w:space="0" w:color="auto"/>
            <w:right w:val="none" w:sz="0" w:space="0" w:color="auto"/>
          </w:divBdr>
        </w:div>
        <w:div w:id="1347244318">
          <w:marLeft w:val="60"/>
          <w:marRight w:val="60"/>
          <w:marTop w:val="105"/>
          <w:marBottom w:val="105"/>
          <w:divBdr>
            <w:top w:val="none" w:sz="0" w:space="0" w:color="auto"/>
            <w:left w:val="none" w:sz="0" w:space="0" w:color="auto"/>
            <w:bottom w:val="none" w:sz="0" w:space="0" w:color="auto"/>
            <w:right w:val="none" w:sz="0" w:space="0" w:color="auto"/>
          </w:divBdr>
        </w:div>
        <w:div w:id="410079038">
          <w:marLeft w:val="60"/>
          <w:marRight w:val="60"/>
          <w:marTop w:val="105"/>
          <w:marBottom w:val="105"/>
          <w:divBdr>
            <w:top w:val="none" w:sz="0" w:space="0" w:color="auto"/>
            <w:left w:val="none" w:sz="0" w:space="0" w:color="auto"/>
            <w:bottom w:val="none" w:sz="0" w:space="0" w:color="auto"/>
            <w:right w:val="none" w:sz="0" w:space="0" w:color="auto"/>
          </w:divBdr>
        </w:div>
        <w:div w:id="421686630">
          <w:marLeft w:val="60"/>
          <w:marRight w:val="60"/>
          <w:marTop w:val="105"/>
          <w:marBottom w:val="105"/>
          <w:divBdr>
            <w:top w:val="none" w:sz="0" w:space="0" w:color="auto"/>
            <w:left w:val="none" w:sz="0" w:space="0" w:color="auto"/>
            <w:bottom w:val="none" w:sz="0" w:space="0" w:color="auto"/>
            <w:right w:val="none" w:sz="0" w:space="0" w:color="auto"/>
          </w:divBdr>
        </w:div>
        <w:div w:id="2022314683">
          <w:marLeft w:val="60"/>
          <w:marRight w:val="60"/>
          <w:marTop w:val="105"/>
          <w:marBottom w:val="105"/>
          <w:divBdr>
            <w:top w:val="none" w:sz="0" w:space="0" w:color="auto"/>
            <w:left w:val="none" w:sz="0" w:space="0" w:color="auto"/>
            <w:bottom w:val="none" w:sz="0" w:space="0" w:color="auto"/>
            <w:right w:val="none" w:sz="0" w:space="0" w:color="auto"/>
          </w:divBdr>
        </w:div>
        <w:div w:id="446048062">
          <w:marLeft w:val="60"/>
          <w:marRight w:val="60"/>
          <w:marTop w:val="105"/>
          <w:marBottom w:val="105"/>
          <w:divBdr>
            <w:top w:val="none" w:sz="0" w:space="0" w:color="auto"/>
            <w:left w:val="none" w:sz="0" w:space="0" w:color="auto"/>
            <w:bottom w:val="none" w:sz="0" w:space="0" w:color="auto"/>
            <w:right w:val="none" w:sz="0" w:space="0" w:color="auto"/>
          </w:divBdr>
        </w:div>
        <w:div w:id="2049062681">
          <w:marLeft w:val="60"/>
          <w:marRight w:val="60"/>
          <w:marTop w:val="105"/>
          <w:marBottom w:val="105"/>
          <w:divBdr>
            <w:top w:val="none" w:sz="0" w:space="0" w:color="auto"/>
            <w:left w:val="none" w:sz="0" w:space="0" w:color="auto"/>
            <w:bottom w:val="none" w:sz="0" w:space="0" w:color="auto"/>
            <w:right w:val="none" w:sz="0" w:space="0" w:color="auto"/>
          </w:divBdr>
        </w:div>
        <w:div w:id="1087269726">
          <w:marLeft w:val="60"/>
          <w:marRight w:val="60"/>
          <w:marTop w:val="105"/>
          <w:marBottom w:val="105"/>
          <w:divBdr>
            <w:top w:val="none" w:sz="0" w:space="0" w:color="auto"/>
            <w:left w:val="none" w:sz="0" w:space="0" w:color="auto"/>
            <w:bottom w:val="none" w:sz="0" w:space="0" w:color="auto"/>
            <w:right w:val="none" w:sz="0" w:space="0" w:color="auto"/>
          </w:divBdr>
        </w:div>
        <w:div w:id="571820711">
          <w:marLeft w:val="60"/>
          <w:marRight w:val="60"/>
          <w:marTop w:val="105"/>
          <w:marBottom w:val="105"/>
          <w:divBdr>
            <w:top w:val="none" w:sz="0" w:space="0" w:color="auto"/>
            <w:left w:val="none" w:sz="0" w:space="0" w:color="auto"/>
            <w:bottom w:val="none" w:sz="0" w:space="0" w:color="auto"/>
            <w:right w:val="none" w:sz="0" w:space="0" w:color="auto"/>
          </w:divBdr>
        </w:div>
        <w:div w:id="1951280400">
          <w:marLeft w:val="60"/>
          <w:marRight w:val="60"/>
          <w:marTop w:val="105"/>
          <w:marBottom w:val="105"/>
          <w:divBdr>
            <w:top w:val="none" w:sz="0" w:space="0" w:color="auto"/>
            <w:left w:val="none" w:sz="0" w:space="0" w:color="auto"/>
            <w:bottom w:val="none" w:sz="0" w:space="0" w:color="auto"/>
            <w:right w:val="none" w:sz="0" w:space="0" w:color="auto"/>
          </w:divBdr>
        </w:div>
        <w:div w:id="1179807667">
          <w:marLeft w:val="60"/>
          <w:marRight w:val="60"/>
          <w:marTop w:val="105"/>
          <w:marBottom w:val="105"/>
          <w:divBdr>
            <w:top w:val="none" w:sz="0" w:space="0" w:color="auto"/>
            <w:left w:val="none" w:sz="0" w:space="0" w:color="auto"/>
            <w:bottom w:val="none" w:sz="0" w:space="0" w:color="auto"/>
            <w:right w:val="none" w:sz="0" w:space="0" w:color="auto"/>
          </w:divBdr>
        </w:div>
        <w:div w:id="1071853099">
          <w:marLeft w:val="60"/>
          <w:marRight w:val="60"/>
          <w:marTop w:val="105"/>
          <w:marBottom w:val="105"/>
          <w:divBdr>
            <w:top w:val="none" w:sz="0" w:space="0" w:color="auto"/>
            <w:left w:val="none" w:sz="0" w:space="0" w:color="auto"/>
            <w:bottom w:val="none" w:sz="0" w:space="0" w:color="auto"/>
            <w:right w:val="none" w:sz="0" w:space="0" w:color="auto"/>
          </w:divBdr>
        </w:div>
        <w:div w:id="1329477439">
          <w:marLeft w:val="60"/>
          <w:marRight w:val="60"/>
          <w:marTop w:val="105"/>
          <w:marBottom w:val="105"/>
          <w:divBdr>
            <w:top w:val="none" w:sz="0" w:space="0" w:color="auto"/>
            <w:left w:val="none" w:sz="0" w:space="0" w:color="auto"/>
            <w:bottom w:val="none" w:sz="0" w:space="0" w:color="auto"/>
            <w:right w:val="none" w:sz="0" w:space="0" w:color="auto"/>
          </w:divBdr>
        </w:div>
        <w:div w:id="344794640">
          <w:marLeft w:val="60"/>
          <w:marRight w:val="60"/>
          <w:marTop w:val="105"/>
          <w:marBottom w:val="105"/>
          <w:divBdr>
            <w:top w:val="none" w:sz="0" w:space="0" w:color="auto"/>
            <w:left w:val="none" w:sz="0" w:space="0" w:color="auto"/>
            <w:bottom w:val="none" w:sz="0" w:space="0" w:color="auto"/>
            <w:right w:val="none" w:sz="0" w:space="0" w:color="auto"/>
          </w:divBdr>
        </w:div>
        <w:div w:id="1287077286">
          <w:marLeft w:val="60"/>
          <w:marRight w:val="60"/>
          <w:marTop w:val="105"/>
          <w:marBottom w:val="105"/>
          <w:divBdr>
            <w:top w:val="none" w:sz="0" w:space="0" w:color="auto"/>
            <w:left w:val="none" w:sz="0" w:space="0" w:color="auto"/>
            <w:bottom w:val="none" w:sz="0" w:space="0" w:color="auto"/>
            <w:right w:val="none" w:sz="0" w:space="0" w:color="auto"/>
          </w:divBdr>
        </w:div>
        <w:div w:id="359160986">
          <w:marLeft w:val="60"/>
          <w:marRight w:val="60"/>
          <w:marTop w:val="105"/>
          <w:marBottom w:val="105"/>
          <w:divBdr>
            <w:top w:val="none" w:sz="0" w:space="0" w:color="auto"/>
            <w:left w:val="none" w:sz="0" w:space="0" w:color="auto"/>
            <w:bottom w:val="none" w:sz="0" w:space="0" w:color="auto"/>
            <w:right w:val="none" w:sz="0" w:space="0" w:color="auto"/>
          </w:divBdr>
        </w:div>
        <w:div w:id="541327644">
          <w:marLeft w:val="60"/>
          <w:marRight w:val="60"/>
          <w:marTop w:val="105"/>
          <w:marBottom w:val="105"/>
          <w:divBdr>
            <w:top w:val="none" w:sz="0" w:space="0" w:color="auto"/>
            <w:left w:val="none" w:sz="0" w:space="0" w:color="auto"/>
            <w:bottom w:val="none" w:sz="0" w:space="0" w:color="auto"/>
            <w:right w:val="none" w:sz="0" w:space="0" w:color="auto"/>
          </w:divBdr>
        </w:div>
        <w:div w:id="427434455">
          <w:marLeft w:val="60"/>
          <w:marRight w:val="60"/>
          <w:marTop w:val="105"/>
          <w:marBottom w:val="105"/>
          <w:divBdr>
            <w:top w:val="none" w:sz="0" w:space="0" w:color="auto"/>
            <w:left w:val="none" w:sz="0" w:space="0" w:color="auto"/>
            <w:bottom w:val="none" w:sz="0" w:space="0" w:color="auto"/>
            <w:right w:val="none" w:sz="0" w:space="0" w:color="auto"/>
          </w:divBdr>
        </w:div>
        <w:div w:id="1441610768">
          <w:marLeft w:val="60"/>
          <w:marRight w:val="60"/>
          <w:marTop w:val="105"/>
          <w:marBottom w:val="105"/>
          <w:divBdr>
            <w:top w:val="none" w:sz="0" w:space="0" w:color="auto"/>
            <w:left w:val="none" w:sz="0" w:space="0" w:color="auto"/>
            <w:bottom w:val="none" w:sz="0" w:space="0" w:color="auto"/>
            <w:right w:val="none" w:sz="0" w:space="0" w:color="auto"/>
          </w:divBdr>
        </w:div>
        <w:div w:id="1368142172">
          <w:marLeft w:val="60"/>
          <w:marRight w:val="60"/>
          <w:marTop w:val="105"/>
          <w:marBottom w:val="105"/>
          <w:divBdr>
            <w:top w:val="none" w:sz="0" w:space="0" w:color="auto"/>
            <w:left w:val="none" w:sz="0" w:space="0" w:color="auto"/>
            <w:bottom w:val="none" w:sz="0" w:space="0" w:color="auto"/>
            <w:right w:val="none" w:sz="0" w:space="0" w:color="auto"/>
          </w:divBdr>
        </w:div>
        <w:div w:id="1994599371">
          <w:marLeft w:val="60"/>
          <w:marRight w:val="60"/>
          <w:marTop w:val="105"/>
          <w:marBottom w:val="105"/>
          <w:divBdr>
            <w:top w:val="none" w:sz="0" w:space="0" w:color="auto"/>
            <w:left w:val="none" w:sz="0" w:space="0" w:color="auto"/>
            <w:bottom w:val="none" w:sz="0" w:space="0" w:color="auto"/>
            <w:right w:val="none" w:sz="0" w:space="0" w:color="auto"/>
          </w:divBdr>
          <w:divsChild>
            <w:div w:id="1026059972">
              <w:marLeft w:val="0"/>
              <w:marRight w:val="0"/>
              <w:marTop w:val="0"/>
              <w:marBottom w:val="0"/>
              <w:divBdr>
                <w:top w:val="none" w:sz="0" w:space="0" w:color="auto"/>
                <w:left w:val="none" w:sz="0" w:space="0" w:color="auto"/>
                <w:bottom w:val="none" w:sz="0" w:space="0" w:color="auto"/>
                <w:right w:val="none" w:sz="0" w:space="0" w:color="auto"/>
              </w:divBdr>
            </w:div>
          </w:divsChild>
        </w:div>
        <w:div w:id="172116264">
          <w:marLeft w:val="60"/>
          <w:marRight w:val="60"/>
          <w:marTop w:val="105"/>
          <w:marBottom w:val="105"/>
          <w:divBdr>
            <w:top w:val="none" w:sz="0" w:space="0" w:color="auto"/>
            <w:left w:val="none" w:sz="0" w:space="0" w:color="auto"/>
            <w:bottom w:val="none" w:sz="0" w:space="0" w:color="auto"/>
            <w:right w:val="none" w:sz="0" w:space="0" w:color="auto"/>
          </w:divBdr>
          <w:divsChild>
            <w:div w:id="338777371">
              <w:marLeft w:val="0"/>
              <w:marRight w:val="0"/>
              <w:marTop w:val="0"/>
              <w:marBottom w:val="0"/>
              <w:divBdr>
                <w:top w:val="none" w:sz="0" w:space="0" w:color="auto"/>
                <w:left w:val="none" w:sz="0" w:space="0" w:color="auto"/>
                <w:bottom w:val="none" w:sz="0" w:space="0" w:color="auto"/>
                <w:right w:val="none" w:sz="0" w:space="0" w:color="auto"/>
              </w:divBdr>
            </w:div>
          </w:divsChild>
        </w:div>
        <w:div w:id="162208525">
          <w:marLeft w:val="60"/>
          <w:marRight w:val="60"/>
          <w:marTop w:val="105"/>
          <w:marBottom w:val="105"/>
          <w:divBdr>
            <w:top w:val="none" w:sz="0" w:space="0" w:color="auto"/>
            <w:left w:val="none" w:sz="0" w:space="0" w:color="auto"/>
            <w:bottom w:val="none" w:sz="0" w:space="0" w:color="auto"/>
            <w:right w:val="none" w:sz="0" w:space="0" w:color="auto"/>
          </w:divBdr>
          <w:divsChild>
            <w:div w:id="864633490">
              <w:marLeft w:val="0"/>
              <w:marRight w:val="0"/>
              <w:marTop w:val="0"/>
              <w:marBottom w:val="0"/>
              <w:divBdr>
                <w:top w:val="none" w:sz="0" w:space="0" w:color="auto"/>
                <w:left w:val="none" w:sz="0" w:space="0" w:color="auto"/>
                <w:bottom w:val="none" w:sz="0" w:space="0" w:color="auto"/>
                <w:right w:val="none" w:sz="0" w:space="0" w:color="auto"/>
              </w:divBdr>
            </w:div>
          </w:divsChild>
        </w:div>
        <w:div w:id="1872915836">
          <w:marLeft w:val="60"/>
          <w:marRight w:val="60"/>
          <w:marTop w:val="105"/>
          <w:marBottom w:val="105"/>
          <w:divBdr>
            <w:top w:val="none" w:sz="0" w:space="0" w:color="auto"/>
            <w:left w:val="none" w:sz="0" w:space="0" w:color="auto"/>
            <w:bottom w:val="none" w:sz="0" w:space="0" w:color="auto"/>
            <w:right w:val="none" w:sz="0" w:space="0" w:color="auto"/>
          </w:divBdr>
          <w:divsChild>
            <w:div w:id="1373072511">
              <w:marLeft w:val="0"/>
              <w:marRight w:val="0"/>
              <w:marTop w:val="0"/>
              <w:marBottom w:val="0"/>
              <w:divBdr>
                <w:top w:val="none" w:sz="0" w:space="0" w:color="auto"/>
                <w:left w:val="none" w:sz="0" w:space="0" w:color="auto"/>
                <w:bottom w:val="none" w:sz="0" w:space="0" w:color="auto"/>
                <w:right w:val="none" w:sz="0" w:space="0" w:color="auto"/>
              </w:divBdr>
            </w:div>
          </w:divsChild>
        </w:div>
        <w:div w:id="1813130551">
          <w:marLeft w:val="60"/>
          <w:marRight w:val="60"/>
          <w:marTop w:val="105"/>
          <w:marBottom w:val="105"/>
          <w:divBdr>
            <w:top w:val="none" w:sz="0" w:space="0" w:color="auto"/>
            <w:left w:val="none" w:sz="0" w:space="0" w:color="auto"/>
            <w:bottom w:val="none" w:sz="0" w:space="0" w:color="auto"/>
            <w:right w:val="none" w:sz="0" w:space="0" w:color="auto"/>
          </w:divBdr>
          <w:divsChild>
            <w:div w:id="1308170331">
              <w:marLeft w:val="0"/>
              <w:marRight w:val="0"/>
              <w:marTop w:val="0"/>
              <w:marBottom w:val="0"/>
              <w:divBdr>
                <w:top w:val="none" w:sz="0" w:space="0" w:color="auto"/>
                <w:left w:val="none" w:sz="0" w:space="0" w:color="auto"/>
                <w:bottom w:val="none" w:sz="0" w:space="0" w:color="auto"/>
                <w:right w:val="none" w:sz="0" w:space="0" w:color="auto"/>
              </w:divBdr>
            </w:div>
          </w:divsChild>
        </w:div>
        <w:div w:id="666203306">
          <w:marLeft w:val="60"/>
          <w:marRight w:val="60"/>
          <w:marTop w:val="105"/>
          <w:marBottom w:val="105"/>
          <w:divBdr>
            <w:top w:val="none" w:sz="0" w:space="0" w:color="auto"/>
            <w:left w:val="none" w:sz="0" w:space="0" w:color="auto"/>
            <w:bottom w:val="none" w:sz="0" w:space="0" w:color="auto"/>
            <w:right w:val="none" w:sz="0" w:space="0" w:color="auto"/>
          </w:divBdr>
          <w:divsChild>
            <w:div w:id="480997542">
              <w:marLeft w:val="0"/>
              <w:marRight w:val="0"/>
              <w:marTop w:val="0"/>
              <w:marBottom w:val="0"/>
              <w:divBdr>
                <w:top w:val="none" w:sz="0" w:space="0" w:color="auto"/>
                <w:left w:val="none" w:sz="0" w:space="0" w:color="auto"/>
                <w:bottom w:val="none" w:sz="0" w:space="0" w:color="auto"/>
                <w:right w:val="none" w:sz="0" w:space="0" w:color="auto"/>
              </w:divBdr>
            </w:div>
          </w:divsChild>
        </w:div>
        <w:div w:id="352847163">
          <w:marLeft w:val="60"/>
          <w:marRight w:val="60"/>
          <w:marTop w:val="105"/>
          <w:marBottom w:val="105"/>
          <w:divBdr>
            <w:top w:val="none" w:sz="0" w:space="0" w:color="auto"/>
            <w:left w:val="none" w:sz="0" w:space="0" w:color="auto"/>
            <w:bottom w:val="none" w:sz="0" w:space="0" w:color="auto"/>
            <w:right w:val="none" w:sz="0" w:space="0" w:color="auto"/>
          </w:divBdr>
          <w:divsChild>
            <w:div w:id="968634745">
              <w:marLeft w:val="0"/>
              <w:marRight w:val="0"/>
              <w:marTop w:val="0"/>
              <w:marBottom w:val="0"/>
              <w:divBdr>
                <w:top w:val="none" w:sz="0" w:space="0" w:color="auto"/>
                <w:left w:val="none" w:sz="0" w:space="0" w:color="auto"/>
                <w:bottom w:val="none" w:sz="0" w:space="0" w:color="auto"/>
                <w:right w:val="none" w:sz="0" w:space="0" w:color="auto"/>
              </w:divBdr>
            </w:div>
          </w:divsChild>
        </w:div>
        <w:div w:id="1794788512">
          <w:marLeft w:val="60"/>
          <w:marRight w:val="60"/>
          <w:marTop w:val="105"/>
          <w:marBottom w:val="105"/>
          <w:divBdr>
            <w:top w:val="none" w:sz="0" w:space="0" w:color="auto"/>
            <w:left w:val="none" w:sz="0" w:space="0" w:color="auto"/>
            <w:bottom w:val="none" w:sz="0" w:space="0" w:color="auto"/>
            <w:right w:val="none" w:sz="0" w:space="0" w:color="auto"/>
          </w:divBdr>
          <w:divsChild>
            <w:div w:id="795637207">
              <w:marLeft w:val="0"/>
              <w:marRight w:val="0"/>
              <w:marTop w:val="0"/>
              <w:marBottom w:val="0"/>
              <w:divBdr>
                <w:top w:val="none" w:sz="0" w:space="0" w:color="auto"/>
                <w:left w:val="none" w:sz="0" w:space="0" w:color="auto"/>
                <w:bottom w:val="none" w:sz="0" w:space="0" w:color="auto"/>
                <w:right w:val="none" w:sz="0" w:space="0" w:color="auto"/>
              </w:divBdr>
            </w:div>
          </w:divsChild>
        </w:div>
        <w:div w:id="698553885">
          <w:marLeft w:val="60"/>
          <w:marRight w:val="60"/>
          <w:marTop w:val="105"/>
          <w:marBottom w:val="105"/>
          <w:divBdr>
            <w:top w:val="none" w:sz="0" w:space="0" w:color="auto"/>
            <w:left w:val="none" w:sz="0" w:space="0" w:color="auto"/>
            <w:bottom w:val="none" w:sz="0" w:space="0" w:color="auto"/>
            <w:right w:val="none" w:sz="0" w:space="0" w:color="auto"/>
          </w:divBdr>
          <w:divsChild>
            <w:div w:id="773788581">
              <w:marLeft w:val="0"/>
              <w:marRight w:val="0"/>
              <w:marTop w:val="0"/>
              <w:marBottom w:val="0"/>
              <w:divBdr>
                <w:top w:val="none" w:sz="0" w:space="0" w:color="auto"/>
                <w:left w:val="none" w:sz="0" w:space="0" w:color="auto"/>
                <w:bottom w:val="none" w:sz="0" w:space="0" w:color="auto"/>
                <w:right w:val="none" w:sz="0" w:space="0" w:color="auto"/>
              </w:divBdr>
            </w:div>
          </w:divsChild>
        </w:div>
        <w:div w:id="892618759">
          <w:marLeft w:val="60"/>
          <w:marRight w:val="60"/>
          <w:marTop w:val="105"/>
          <w:marBottom w:val="105"/>
          <w:divBdr>
            <w:top w:val="none" w:sz="0" w:space="0" w:color="auto"/>
            <w:left w:val="none" w:sz="0" w:space="0" w:color="auto"/>
            <w:bottom w:val="none" w:sz="0" w:space="0" w:color="auto"/>
            <w:right w:val="none" w:sz="0" w:space="0" w:color="auto"/>
          </w:divBdr>
          <w:divsChild>
            <w:div w:id="1569077327">
              <w:marLeft w:val="0"/>
              <w:marRight w:val="0"/>
              <w:marTop w:val="0"/>
              <w:marBottom w:val="0"/>
              <w:divBdr>
                <w:top w:val="none" w:sz="0" w:space="0" w:color="auto"/>
                <w:left w:val="none" w:sz="0" w:space="0" w:color="auto"/>
                <w:bottom w:val="none" w:sz="0" w:space="0" w:color="auto"/>
                <w:right w:val="none" w:sz="0" w:space="0" w:color="auto"/>
              </w:divBdr>
            </w:div>
          </w:divsChild>
        </w:div>
        <w:div w:id="268122489">
          <w:marLeft w:val="60"/>
          <w:marRight w:val="60"/>
          <w:marTop w:val="105"/>
          <w:marBottom w:val="105"/>
          <w:divBdr>
            <w:top w:val="none" w:sz="0" w:space="0" w:color="auto"/>
            <w:left w:val="none" w:sz="0" w:space="0" w:color="auto"/>
            <w:bottom w:val="none" w:sz="0" w:space="0" w:color="auto"/>
            <w:right w:val="none" w:sz="0" w:space="0" w:color="auto"/>
          </w:divBdr>
          <w:divsChild>
            <w:div w:id="1084113221">
              <w:marLeft w:val="0"/>
              <w:marRight w:val="0"/>
              <w:marTop w:val="0"/>
              <w:marBottom w:val="0"/>
              <w:divBdr>
                <w:top w:val="none" w:sz="0" w:space="0" w:color="auto"/>
                <w:left w:val="none" w:sz="0" w:space="0" w:color="auto"/>
                <w:bottom w:val="none" w:sz="0" w:space="0" w:color="auto"/>
                <w:right w:val="none" w:sz="0" w:space="0" w:color="auto"/>
              </w:divBdr>
            </w:div>
          </w:divsChild>
        </w:div>
        <w:div w:id="1487624091">
          <w:marLeft w:val="60"/>
          <w:marRight w:val="60"/>
          <w:marTop w:val="105"/>
          <w:marBottom w:val="105"/>
          <w:divBdr>
            <w:top w:val="none" w:sz="0" w:space="0" w:color="auto"/>
            <w:left w:val="none" w:sz="0" w:space="0" w:color="auto"/>
            <w:bottom w:val="none" w:sz="0" w:space="0" w:color="auto"/>
            <w:right w:val="none" w:sz="0" w:space="0" w:color="auto"/>
          </w:divBdr>
          <w:divsChild>
            <w:div w:id="1769352457">
              <w:marLeft w:val="0"/>
              <w:marRight w:val="0"/>
              <w:marTop w:val="0"/>
              <w:marBottom w:val="0"/>
              <w:divBdr>
                <w:top w:val="none" w:sz="0" w:space="0" w:color="auto"/>
                <w:left w:val="none" w:sz="0" w:space="0" w:color="auto"/>
                <w:bottom w:val="none" w:sz="0" w:space="0" w:color="auto"/>
                <w:right w:val="none" w:sz="0" w:space="0" w:color="auto"/>
              </w:divBdr>
            </w:div>
          </w:divsChild>
        </w:div>
        <w:div w:id="2063627486">
          <w:marLeft w:val="60"/>
          <w:marRight w:val="60"/>
          <w:marTop w:val="105"/>
          <w:marBottom w:val="105"/>
          <w:divBdr>
            <w:top w:val="none" w:sz="0" w:space="0" w:color="auto"/>
            <w:left w:val="none" w:sz="0" w:space="0" w:color="auto"/>
            <w:bottom w:val="none" w:sz="0" w:space="0" w:color="auto"/>
            <w:right w:val="none" w:sz="0" w:space="0" w:color="auto"/>
          </w:divBdr>
        </w:div>
        <w:div w:id="137457419">
          <w:marLeft w:val="60"/>
          <w:marRight w:val="60"/>
          <w:marTop w:val="105"/>
          <w:marBottom w:val="105"/>
          <w:divBdr>
            <w:top w:val="none" w:sz="0" w:space="0" w:color="auto"/>
            <w:left w:val="none" w:sz="0" w:space="0" w:color="auto"/>
            <w:bottom w:val="none" w:sz="0" w:space="0" w:color="auto"/>
            <w:right w:val="none" w:sz="0" w:space="0" w:color="auto"/>
          </w:divBdr>
        </w:div>
        <w:div w:id="375008347">
          <w:marLeft w:val="60"/>
          <w:marRight w:val="60"/>
          <w:marTop w:val="105"/>
          <w:marBottom w:val="105"/>
          <w:divBdr>
            <w:top w:val="none" w:sz="0" w:space="0" w:color="auto"/>
            <w:left w:val="none" w:sz="0" w:space="0" w:color="auto"/>
            <w:bottom w:val="none" w:sz="0" w:space="0" w:color="auto"/>
            <w:right w:val="none" w:sz="0" w:space="0" w:color="auto"/>
          </w:divBdr>
        </w:div>
        <w:div w:id="739016108">
          <w:marLeft w:val="60"/>
          <w:marRight w:val="60"/>
          <w:marTop w:val="105"/>
          <w:marBottom w:val="105"/>
          <w:divBdr>
            <w:top w:val="none" w:sz="0" w:space="0" w:color="auto"/>
            <w:left w:val="none" w:sz="0" w:space="0" w:color="auto"/>
            <w:bottom w:val="none" w:sz="0" w:space="0" w:color="auto"/>
            <w:right w:val="none" w:sz="0" w:space="0" w:color="auto"/>
          </w:divBdr>
        </w:div>
        <w:div w:id="1340229924">
          <w:marLeft w:val="60"/>
          <w:marRight w:val="60"/>
          <w:marTop w:val="105"/>
          <w:marBottom w:val="105"/>
          <w:divBdr>
            <w:top w:val="none" w:sz="0" w:space="0" w:color="auto"/>
            <w:left w:val="none" w:sz="0" w:space="0" w:color="auto"/>
            <w:bottom w:val="none" w:sz="0" w:space="0" w:color="auto"/>
            <w:right w:val="none" w:sz="0" w:space="0" w:color="auto"/>
          </w:divBdr>
        </w:div>
        <w:div w:id="276566764">
          <w:marLeft w:val="60"/>
          <w:marRight w:val="60"/>
          <w:marTop w:val="105"/>
          <w:marBottom w:val="105"/>
          <w:divBdr>
            <w:top w:val="none" w:sz="0" w:space="0" w:color="auto"/>
            <w:left w:val="none" w:sz="0" w:space="0" w:color="auto"/>
            <w:bottom w:val="none" w:sz="0" w:space="0" w:color="auto"/>
            <w:right w:val="none" w:sz="0" w:space="0" w:color="auto"/>
          </w:divBdr>
        </w:div>
        <w:div w:id="2144275738">
          <w:marLeft w:val="60"/>
          <w:marRight w:val="60"/>
          <w:marTop w:val="105"/>
          <w:marBottom w:val="105"/>
          <w:divBdr>
            <w:top w:val="none" w:sz="0" w:space="0" w:color="auto"/>
            <w:left w:val="none" w:sz="0" w:space="0" w:color="auto"/>
            <w:bottom w:val="none" w:sz="0" w:space="0" w:color="auto"/>
            <w:right w:val="none" w:sz="0" w:space="0" w:color="auto"/>
          </w:divBdr>
        </w:div>
        <w:div w:id="883325137">
          <w:marLeft w:val="60"/>
          <w:marRight w:val="60"/>
          <w:marTop w:val="105"/>
          <w:marBottom w:val="105"/>
          <w:divBdr>
            <w:top w:val="none" w:sz="0" w:space="0" w:color="auto"/>
            <w:left w:val="none" w:sz="0" w:space="0" w:color="auto"/>
            <w:bottom w:val="none" w:sz="0" w:space="0" w:color="auto"/>
            <w:right w:val="none" w:sz="0" w:space="0" w:color="auto"/>
          </w:divBdr>
        </w:div>
        <w:div w:id="358625452">
          <w:marLeft w:val="60"/>
          <w:marRight w:val="60"/>
          <w:marTop w:val="105"/>
          <w:marBottom w:val="105"/>
          <w:divBdr>
            <w:top w:val="none" w:sz="0" w:space="0" w:color="auto"/>
            <w:left w:val="none" w:sz="0" w:space="0" w:color="auto"/>
            <w:bottom w:val="none" w:sz="0" w:space="0" w:color="auto"/>
            <w:right w:val="none" w:sz="0" w:space="0" w:color="auto"/>
          </w:divBdr>
        </w:div>
        <w:div w:id="1262641769">
          <w:marLeft w:val="60"/>
          <w:marRight w:val="60"/>
          <w:marTop w:val="105"/>
          <w:marBottom w:val="105"/>
          <w:divBdr>
            <w:top w:val="none" w:sz="0" w:space="0" w:color="auto"/>
            <w:left w:val="none" w:sz="0" w:space="0" w:color="auto"/>
            <w:bottom w:val="none" w:sz="0" w:space="0" w:color="auto"/>
            <w:right w:val="none" w:sz="0" w:space="0" w:color="auto"/>
          </w:divBdr>
        </w:div>
        <w:div w:id="89743494">
          <w:marLeft w:val="60"/>
          <w:marRight w:val="60"/>
          <w:marTop w:val="105"/>
          <w:marBottom w:val="105"/>
          <w:divBdr>
            <w:top w:val="none" w:sz="0" w:space="0" w:color="auto"/>
            <w:left w:val="none" w:sz="0" w:space="0" w:color="auto"/>
            <w:bottom w:val="none" w:sz="0" w:space="0" w:color="auto"/>
            <w:right w:val="none" w:sz="0" w:space="0" w:color="auto"/>
          </w:divBdr>
        </w:div>
        <w:div w:id="567615722">
          <w:marLeft w:val="60"/>
          <w:marRight w:val="60"/>
          <w:marTop w:val="105"/>
          <w:marBottom w:val="105"/>
          <w:divBdr>
            <w:top w:val="none" w:sz="0" w:space="0" w:color="auto"/>
            <w:left w:val="none" w:sz="0" w:space="0" w:color="auto"/>
            <w:bottom w:val="none" w:sz="0" w:space="0" w:color="auto"/>
            <w:right w:val="none" w:sz="0" w:space="0" w:color="auto"/>
          </w:divBdr>
        </w:div>
        <w:div w:id="889271735">
          <w:marLeft w:val="60"/>
          <w:marRight w:val="60"/>
          <w:marTop w:val="105"/>
          <w:marBottom w:val="105"/>
          <w:divBdr>
            <w:top w:val="none" w:sz="0" w:space="0" w:color="auto"/>
            <w:left w:val="none" w:sz="0" w:space="0" w:color="auto"/>
            <w:bottom w:val="none" w:sz="0" w:space="0" w:color="auto"/>
            <w:right w:val="none" w:sz="0" w:space="0" w:color="auto"/>
          </w:divBdr>
        </w:div>
        <w:div w:id="1380396144">
          <w:marLeft w:val="60"/>
          <w:marRight w:val="60"/>
          <w:marTop w:val="105"/>
          <w:marBottom w:val="105"/>
          <w:divBdr>
            <w:top w:val="none" w:sz="0" w:space="0" w:color="auto"/>
            <w:left w:val="none" w:sz="0" w:space="0" w:color="auto"/>
            <w:bottom w:val="none" w:sz="0" w:space="0" w:color="auto"/>
            <w:right w:val="none" w:sz="0" w:space="0" w:color="auto"/>
          </w:divBdr>
        </w:div>
        <w:div w:id="1302539695">
          <w:marLeft w:val="60"/>
          <w:marRight w:val="60"/>
          <w:marTop w:val="105"/>
          <w:marBottom w:val="105"/>
          <w:divBdr>
            <w:top w:val="none" w:sz="0" w:space="0" w:color="auto"/>
            <w:left w:val="none" w:sz="0" w:space="0" w:color="auto"/>
            <w:bottom w:val="none" w:sz="0" w:space="0" w:color="auto"/>
            <w:right w:val="none" w:sz="0" w:space="0" w:color="auto"/>
          </w:divBdr>
        </w:div>
        <w:div w:id="444813905">
          <w:marLeft w:val="60"/>
          <w:marRight w:val="60"/>
          <w:marTop w:val="105"/>
          <w:marBottom w:val="105"/>
          <w:divBdr>
            <w:top w:val="none" w:sz="0" w:space="0" w:color="auto"/>
            <w:left w:val="none" w:sz="0" w:space="0" w:color="auto"/>
            <w:bottom w:val="none" w:sz="0" w:space="0" w:color="auto"/>
            <w:right w:val="none" w:sz="0" w:space="0" w:color="auto"/>
          </w:divBdr>
        </w:div>
        <w:div w:id="2082361908">
          <w:marLeft w:val="60"/>
          <w:marRight w:val="60"/>
          <w:marTop w:val="105"/>
          <w:marBottom w:val="105"/>
          <w:divBdr>
            <w:top w:val="none" w:sz="0" w:space="0" w:color="auto"/>
            <w:left w:val="none" w:sz="0" w:space="0" w:color="auto"/>
            <w:bottom w:val="none" w:sz="0" w:space="0" w:color="auto"/>
            <w:right w:val="none" w:sz="0" w:space="0" w:color="auto"/>
          </w:divBdr>
        </w:div>
        <w:div w:id="673067479">
          <w:marLeft w:val="60"/>
          <w:marRight w:val="60"/>
          <w:marTop w:val="105"/>
          <w:marBottom w:val="105"/>
          <w:divBdr>
            <w:top w:val="none" w:sz="0" w:space="0" w:color="auto"/>
            <w:left w:val="none" w:sz="0" w:space="0" w:color="auto"/>
            <w:bottom w:val="none" w:sz="0" w:space="0" w:color="auto"/>
            <w:right w:val="none" w:sz="0" w:space="0" w:color="auto"/>
          </w:divBdr>
        </w:div>
        <w:div w:id="421417883">
          <w:marLeft w:val="60"/>
          <w:marRight w:val="60"/>
          <w:marTop w:val="105"/>
          <w:marBottom w:val="105"/>
          <w:divBdr>
            <w:top w:val="none" w:sz="0" w:space="0" w:color="auto"/>
            <w:left w:val="none" w:sz="0" w:space="0" w:color="auto"/>
            <w:bottom w:val="none" w:sz="0" w:space="0" w:color="auto"/>
            <w:right w:val="none" w:sz="0" w:space="0" w:color="auto"/>
          </w:divBdr>
        </w:div>
        <w:div w:id="1897934166">
          <w:marLeft w:val="60"/>
          <w:marRight w:val="60"/>
          <w:marTop w:val="105"/>
          <w:marBottom w:val="105"/>
          <w:divBdr>
            <w:top w:val="none" w:sz="0" w:space="0" w:color="auto"/>
            <w:left w:val="none" w:sz="0" w:space="0" w:color="auto"/>
            <w:bottom w:val="none" w:sz="0" w:space="0" w:color="auto"/>
            <w:right w:val="none" w:sz="0" w:space="0" w:color="auto"/>
          </w:divBdr>
        </w:div>
        <w:div w:id="440879353">
          <w:marLeft w:val="60"/>
          <w:marRight w:val="60"/>
          <w:marTop w:val="105"/>
          <w:marBottom w:val="105"/>
          <w:divBdr>
            <w:top w:val="none" w:sz="0" w:space="0" w:color="auto"/>
            <w:left w:val="none" w:sz="0" w:space="0" w:color="auto"/>
            <w:bottom w:val="none" w:sz="0" w:space="0" w:color="auto"/>
            <w:right w:val="none" w:sz="0" w:space="0" w:color="auto"/>
          </w:divBdr>
          <w:divsChild>
            <w:div w:id="1613248953">
              <w:marLeft w:val="0"/>
              <w:marRight w:val="0"/>
              <w:marTop w:val="0"/>
              <w:marBottom w:val="0"/>
              <w:divBdr>
                <w:top w:val="none" w:sz="0" w:space="0" w:color="auto"/>
                <w:left w:val="none" w:sz="0" w:space="0" w:color="auto"/>
                <w:bottom w:val="none" w:sz="0" w:space="0" w:color="auto"/>
                <w:right w:val="none" w:sz="0" w:space="0" w:color="auto"/>
              </w:divBdr>
            </w:div>
          </w:divsChild>
        </w:div>
        <w:div w:id="468598076">
          <w:marLeft w:val="60"/>
          <w:marRight w:val="60"/>
          <w:marTop w:val="105"/>
          <w:marBottom w:val="105"/>
          <w:divBdr>
            <w:top w:val="none" w:sz="0" w:space="0" w:color="auto"/>
            <w:left w:val="none" w:sz="0" w:space="0" w:color="auto"/>
            <w:bottom w:val="none" w:sz="0" w:space="0" w:color="auto"/>
            <w:right w:val="none" w:sz="0" w:space="0" w:color="auto"/>
          </w:divBdr>
          <w:divsChild>
            <w:div w:id="401753614">
              <w:marLeft w:val="0"/>
              <w:marRight w:val="0"/>
              <w:marTop w:val="0"/>
              <w:marBottom w:val="0"/>
              <w:divBdr>
                <w:top w:val="none" w:sz="0" w:space="0" w:color="auto"/>
                <w:left w:val="none" w:sz="0" w:space="0" w:color="auto"/>
                <w:bottom w:val="none" w:sz="0" w:space="0" w:color="auto"/>
                <w:right w:val="none" w:sz="0" w:space="0" w:color="auto"/>
              </w:divBdr>
            </w:div>
          </w:divsChild>
        </w:div>
        <w:div w:id="890114040">
          <w:marLeft w:val="60"/>
          <w:marRight w:val="60"/>
          <w:marTop w:val="105"/>
          <w:marBottom w:val="105"/>
          <w:divBdr>
            <w:top w:val="none" w:sz="0" w:space="0" w:color="auto"/>
            <w:left w:val="none" w:sz="0" w:space="0" w:color="auto"/>
            <w:bottom w:val="none" w:sz="0" w:space="0" w:color="auto"/>
            <w:right w:val="none" w:sz="0" w:space="0" w:color="auto"/>
          </w:divBdr>
          <w:divsChild>
            <w:div w:id="871303777">
              <w:marLeft w:val="0"/>
              <w:marRight w:val="0"/>
              <w:marTop w:val="0"/>
              <w:marBottom w:val="0"/>
              <w:divBdr>
                <w:top w:val="none" w:sz="0" w:space="0" w:color="auto"/>
                <w:left w:val="none" w:sz="0" w:space="0" w:color="auto"/>
                <w:bottom w:val="none" w:sz="0" w:space="0" w:color="auto"/>
                <w:right w:val="none" w:sz="0" w:space="0" w:color="auto"/>
              </w:divBdr>
            </w:div>
          </w:divsChild>
        </w:div>
        <w:div w:id="1678531686">
          <w:marLeft w:val="60"/>
          <w:marRight w:val="60"/>
          <w:marTop w:val="105"/>
          <w:marBottom w:val="105"/>
          <w:divBdr>
            <w:top w:val="none" w:sz="0" w:space="0" w:color="auto"/>
            <w:left w:val="none" w:sz="0" w:space="0" w:color="auto"/>
            <w:bottom w:val="none" w:sz="0" w:space="0" w:color="auto"/>
            <w:right w:val="none" w:sz="0" w:space="0" w:color="auto"/>
          </w:divBdr>
          <w:divsChild>
            <w:div w:id="457376951">
              <w:marLeft w:val="0"/>
              <w:marRight w:val="0"/>
              <w:marTop w:val="0"/>
              <w:marBottom w:val="0"/>
              <w:divBdr>
                <w:top w:val="none" w:sz="0" w:space="0" w:color="auto"/>
                <w:left w:val="none" w:sz="0" w:space="0" w:color="auto"/>
                <w:bottom w:val="none" w:sz="0" w:space="0" w:color="auto"/>
                <w:right w:val="none" w:sz="0" w:space="0" w:color="auto"/>
              </w:divBdr>
            </w:div>
          </w:divsChild>
        </w:div>
        <w:div w:id="962542164">
          <w:marLeft w:val="60"/>
          <w:marRight w:val="60"/>
          <w:marTop w:val="105"/>
          <w:marBottom w:val="105"/>
          <w:divBdr>
            <w:top w:val="none" w:sz="0" w:space="0" w:color="auto"/>
            <w:left w:val="none" w:sz="0" w:space="0" w:color="auto"/>
            <w:bottom w:val="none" w:sz="0" w:space="0" w:color="auto"/>
            <w:right w:val="none" w:sz="0" w:space="0" w:color="auto"/>
          </w:divBdr>
          <w:divsChild>
            <w:div w:id="1384138578">
              <w:marLeft w:val="0"/>
              <w:marRight w:val="0"/>
              <w:marTop w:val="0"/>
              <w:marBottom w:val="0"/>
              <w:divBdr>
                <w:top w:val="none" w:sz="0" w:space="0" w:color="auto"/>
                <w:left w:val="none" w:sz="0" w:space="0" w:color="auto"/>
                <w:bottom w:val="none" w:sz="0" w:space="0" w:color="auto"/>
                <w:right w:val="none" w:sz="0" w:space="0" w:color="auto"/>
              </w:divBdr>
            </w:div>
          </w:divsChild>
        </w:div>
        <w:div w:id="1259631854">
          <w:marLeft w:val="60"/>
          <w:marRight w:val="60"/>
          <w:marTop w:val="105"/>
          <w:marBottom w:val="105"/>
          <w:divBdr>
            <w:top w:val="none" w:sz="0" w:space="0" w:color="auto"/>
            <w:left w:val="none" w:sz="0" w:space="0" w:color="auto"/>
            <w:bottom w:val="none" w:sz="0" w:space="0" w:color="auto"/>
            <w:right w:val="none" w:sz="0" w:space="0" w:color="auto"/>
          </w:divBdr>
          <w:divsChild>
            <w:div w:id="1053239978">
              <w:marLeft w:val="0"/>
              <w:marRight w:val="0"/>
              <w:marTop w:val="0"/>
              <w:marBottom w:val="0"/>
              <w:divBdr>
                <w:top w:val="none" w:sz="0" w:space="0" w:color="auto"/>
                <w:left w:val="none" w:sz="0" w:space="0" w:color="auto"/>
                <w:bottom w:val="none" w:sz="0" w:space="0" w:color="auto"/>
                <w:right w:val="none" w:sz="0" w:space="0" w:color="auto"/>
              </w:divBdr>
            </w:div>
          </w:divsChild>
        </w:div>
        <w:div w:id="1265724048">
          <w:marLeft w:val="60"/>
          <w:marRight w:val="60"/>
          <w:marTop w:val="105"/>
          <w:marBottom w:val="105"/>
          <w:divBdr>
            <w:top w:val="none" w:sz="0" w:space="0" w:color="auto"/>
            <w:left w:val="none" w:sz="0" w:space="0" w:color="auto"/>
            <w:bottom w:val="none" w:sz="0" w:space="0" w:color="auto"/>
            <w:right w:val="none" w:sz="0" w:space="0" w:color="auto"/>
          </w:divBdr>
          <w:divsChild>
            <w:div w:id="127548622">
              <w:marLeft w:val="0"/>
              <w:marRight w:val="0"/>
              <w:marTop w:val="0"/>
              <w:marBottom w:val="0"/>
              <w:divBdr>
                <w:top w:val="none" w:sz="0" w:space="0" w:color="auto"/>
                <w:left w:val="none" w:sz="0" w:space="0" w:color="auto"/>
                <w:bottom w:val="none" w:sz="0" w:space="0" w:color="auto"/>
                <w:right w:val="none" w:sz="0" w:space="0" w:color="auto"/>
              </w:divBdr>
            </w:div>
          </w:divsChild>
        </w:div>
        <w:div w:id="846017622">
          <w:marLeft w:val="60"/>
          <w:marRight w:val="60"/>
          <w:marTop w:val="105"/>
          <w:marBottom w:val="105"/>
          <w:divBdr>
            <w:top w:val="none" w:sz="0" w:space="0" w:color="auto"/>
            <w:left w:val="none" w:sz="0" w:space="0" w:color="auto"/>
            <w:bottom w:val="none" w:sz="0" w:space="0" w:color="auto"/>
            <w:right w:val="none" w:sz="0" w:space="0" w:color="auto"/>
          </w:divBdr>
          <w:divsChild>
            <w:div w:id="742608909">
              <w:marLeft w:val="0"/>
              <w:marRight w:val="0"/>
              <w:marTop w:val="0"/>
              <w:marBottom w:val="0"/>
              <w:divBdr>
                <w:top w:val="none" w:sz="0" w:space="0" w:color="auto"/>
                <w:left w:val="none" w:sz="0" w:space="0" w:color="auto"/>
                <w:bottom w:val="none" w:sz="0" w:space="0" w:color="auto"/>
                <w:right w:val="none" w:sz="0" w:space="0" w:color="auto"/>
              </w:divBdr>
            </w:div>
          </w:divsChild>
        </w:div>
        <w:div w:id="2041737547">
          <w:marLeft w:val="60"/>
          <w:marRight w:val="60"/>
          <w:marTop w:val="105"/>
          <w:marBottom w:val="105"/>
          <w:divBdr>
            <w:top w:val="none" w:sz="0" w:space="0" w:color="auto"/>
            <w:left w:val="none" w:sz="0" w:space="0" w:color="auto"/>
            <w:bottom w:val="none" w:sz="0" w:space="0" w:color="auto"/>
            <w:right w:val="none" w:sz="0" w:space="0" w:color="auto"/>
          </w:divBdr>
          <w:divsChild>
            <w:div w:id="1484859268">
              <w:marLeft w:val="0"/>
              <w:marRight w:val="0"/>
              <w:marTop w:val="0"/>
              <w:marBottom w:val="0"/>
              <w:divBdr>
                <w:top w:val="none" w:sz="0" w:space="0" w:color="auto"/>
                <w:left w:val="none" w:sz="0" w:space="0" w:color="auto"/>
                <w:bottom w:val="none" w:sz="0" w:space="0" w:color="auto"/>
                <w:right w:val="none" w:sz="0" w:space="0" w:color="auto"/>
              </w:divBdr>
            </w:div>
          </w:divsChild>
        </w:div>
        <w:div w:id="2114939137">
          <w:marLeft w:val="60"/>
          <w:marRight w:val="60"/>
          <w:marTop w:val="105"/>
          <w:marBottom w:val="105"/>
          <w:divBdr>
            <w:top w:val="none" w:sz="0" w:space="0" w:color="auto"/>
            <w:left w:val="none" w:sz="0" w:space="0" w:color="auto"/>
            <w:bottom w:val="none" w:sz="0" w:space="0" w:color="auto"/>
            <w:right w:val="none" w:sz="0" w:space="0" w:color="auto"/>
          </w:divBdr>
          <w:divsChild>
            <w:div w:id="80954039">
              <w:marLeft w:val="0"/>
              <w:marRight w:val="0"/>
              <w:marTop w:val="0"/>
              <w:marBottom w:val="0"/>
              <w:divBdr>
                <w:top w:val="none" w:sz="0" w:space="0" w:color="auto"/>
                <w:left w:val="none" w:sz="0" w:space="0" w:color="auto"/>
                <w:bottom w:val="none" w:sz="0" w:space="0" w:color="auto"/>
                <w:right w:val="none" w:sz="0" w:space="0" w:color="auto"/>
              </w:divBdr>
            </w:div>
          </w:divsChild>
        </w:div>
        <w:div w:id="712584034">
          <w:marLeft w:val="60"/>
          <w:marRight w:val="60"/>
          <w:marTop w:val="105"/>
          <w:marBottom w:val="105"/>
          <w:divBdr>
            <w:top w:val="none" w:sz="0" w:space="0" w:color="auto"/>
            <w:left w:val="none" w:sz="0" w:space="0" w:color="auto"/>
            <w:bottom w:val="none" w:sz="0" w:space="0" w:color="auto"/>
            <w:right w:val="none" w:sz="0" w:space="0" w:color="auto"/>
          </w:divBdr>
          <w:divsChild>
            <w:div w:id="2127265618">
              <w:marLeft w:val="0"/>
              <w:marRight w:val="0"/>
              <w:marTop w:val="0"/>
              <w:marBottom w:val="0"/>
              <w:divBdr>
                <w:top w:val="none" w:sz="0" w:space="0" w:color="auto"/>
                <w:left w:val="none" w:sz="0" w:space="0" w:color="auto"/>
                <w:bottom w:val="none" w:sz="0" w:space="0" w:color="auto"/>
                <w:right w:val="none" w:sz="0" w:space="0" w:color="auto"/>
              </w:divBdr>
            </w:div>
          </w:divsChild>
        </w:div>
        <w:div w:id="335957250">
          <w:marLeft w:val="60"/>
          <w:marRight w:val="60"/>
          <w:marTop w:val="105"/>
          <w:marBottom w:val="105"/>
          <w:divBdr>
            <w:top w:val="none" w:sz="0" w:space="0" w:color="auto"/>
            <w:left w:val="none" w:sz="0" w:space="0" w:color="auto"/>
            <w:bottom w:val="none" w:sz="0" w:space="0" w:color="auto"/>
            <w:right w:val="none" w:sz="0" w:space="0" w:color="auto"/>
          </w:divBdr>
          <w:divsChild>
            <w:div w:id="1735346975">
              <w:marLeft w:val="0"/>
              <w:marRight w:val="0"/>
              <w:marTop w:val="0"/>
              <w:marBottom w:val="0"/>
              <w:divBdr>
                <w:top w:val="none" w:sz="0" w:space="0" w:color="auto"/>
                <w:left w:val="none" w:sz="0" w:space="0" w:color="auto"/>
                <w:bottom w:val="none" w:sz="0" w:space="0" w:color="auto"/>
                <w:right w:val="none" w:sz="0" w:space="0" w:color="auto"/>
              </w:divBdr>
            </w:div>
          </w:divsChild>
        </w:div>
        <w:div w:id="1112162499">
          <w:marLeft w:val="60"/>
          <w:marRight w:val="60"/>
          <w:marTop w:val="105"/>
          <w:marBottom w:val="105"/>
          <w:divBdr>
            <w:top w:val="none" w:sz="0" w:space="0" w:color="auto"/>
            <w:left w:val="none" w:sz="0" w:space="0" w:color="auto"/>
            <w:bottom w:val="none" w:sz="0" w:space="0" w:color="auto"/>
            <w:right w:val="none" w:sz="0" w:space="0" w:color="auto"/>
          </w:divBdr>
          <w:divsChild>
            <w:div w:id="1566184194">
              <w:marLeft w:val="0"/>
              <w:marRight w:val="0"/>
              <w:marTop w:val="0"/>
              <w:marBottom w:val="0"/>
              <w:divBdr>
                <w:top w:val="none" w:sz="0" w:space="0" w:color="auto"/>
                <w:left w:val="none" w:sz="0" w:space="0" w:color="auto"/>
                <w:bottom w:val="none" w:sz="0" w:space="0" w:color="auto"/>
                <w:right w:val="none" w:sz="0" w:space="0" w:color="auto"/>
              </w:divBdr>
            </w:div>
          </w:divsChild>
        </w:div>
        <w:div w:id="1242837551">
          <w:marLeft w:val="60"/>
          <w:marRight w:val="60"/>
          <w:marTop w:val="105"/>
          <w:marBottom w:val="105"/>
          <w:divBdr>
            <w:top w:val="none" w:sz="0" w:space="0" w:color="auto"/>
            <w:left w:val="none" w:sz="0" w:space="0" w:color="auto"/>
            <w:bottom w:val="none" w:sz="0" w:space="0" w:color="auto"/>
            <w:right w:val="none" w:sz="0" w:space="0" w:color="auto"/>
          </w:divBdr>
          <w:divsChild>
            <w:div w:id="370887540">
              <w:marLeft w:val="0"/>
              <w:marRight w:val="0"/>
              <w:marTop w:val="0"/>
              <w:marBottom w:val="0"/>
              <w:divBdr>
                <w:top w:val="none" w:sz="0" w:space="0" w:color="auto"/>
                <w:left w:val="none" w:sz="0" w:space="0" w:color="auto"/>
                <w:bottom w:val="none" w:sz="0" w:space="0" w:color="auto"/>
                <w:right w:val="none" w:sz="0" w:space="0" w:color="auto"/>
              </w:divBdr>
            </w:div>
          </w:divsChild>
        </w:div>
        <w:div w:id="1441410739">
          <w:marLeft w:val="60"/>
          <w:marRight w:val="60"/>
          <w:marTop w:val="105"/>
          <w:marBottom w:val="105"/>
          <w:divBdr>
            <w:top w:val="none" w:sz="0" w:space="0" w:color="auto"/>
            <w:left w:val="none" w:sz="0" w:space="0" w:color="auto"/>
            <w:bottom w:val="none" w:sz="0" w:space="0" w:color="auto"/>
            <w:right w:val="none" w:sz="0" w:space="0" w:color="auto"/>
          </w:divBdr>
        </w:div>
        <w:div w:id="930283668">
          <w:marLeft w:val="60"/>
          <w:marRight w:val="60"/>
          <w:marTop w:val="105"/>
          <w:marBottom w:val="105"/>
          <w:divBdr>
            <w:top w:val="none" w:sz="0" w:space="0" w:color="auto"/>
            <w:left w:val="none" w:sz="0" w:space="0" w:color="auto"/>
            <w:bottom w:val="none" w:sz="0" w:space="0" w:color="auto"/>
            <w:right w:val="none" w:sz="0" w:space="0" w:color="auto"/>
          </w:divBdr>
          <w:divsChild>
            <w:div w:id="476143891">
              <w:marLeft w:val="0"/>
              <w:marRight w:val="0"/>
              <w:marTop w:val="0"/>
              <w:marBottom w:val="0"/>
              <w:divBdr>
                <w:top w:val="none" w:sz="0" w:space="0" w:color="auto"/>
                <w:left w:val="none" w:sz="0" w:space="0" w:color="auto"/>
                <w:bottom w:val="none" w:sz="0" w:space="0" w:color="auto"/>
                <w:right w:val="none" w:sz="0" w:space="0" w:color="auto"/>
              </w:divBdr>
            </w:div>
          </w:divsChild>
        </w:div>
        <w:div w:id="773945058">
          <w:marLeft w:val="60"/>
          <w:marRight w:val="60"/>
          <w:marTop w:val="105"/>
          <w:marBottom w:val="105"/>
          <w:divBdr>
            <w:top w:val="none" w:sz="0" w:space="0" w:color="auto"/>
            <w:left w:val="none" w:sz="0" w:space="0" w:color="auto"/>
            <w:bottom w:val="none" w:sz="0" w:space="0" w:color="auto"/>
            <w:right w:val="none" w:sz="0" w:space="0" w:color="auto"/>
          </w:divBdr>
        </w:div>
        <w:div w:id="716977029">
          <w:marLeft w:val="60"/>
          <w:marRight w:val="60"/>
          <w:marTop w:val="105"/>
          <w:marBottom w:val="105"/>
          <w:divBdr>
            <w:top w:val="none" w:sz="0" w:space="0" w:color="auto"/>
            <w:left w:val="none" w:sz="0" w:space="0" w:color="auto"/>
            <w:bottom w:val="none" w:sz="0" w:space="0" w:color="auto"/>
            <w:right w:val="none" w:sz="0" w:space="0" w:color="auto"/>
          </w:divBdr>
          <w:divsChild>
            <w:div w:id="1562131408">
              <w:marLeft w:val="0"/>
              <w:marRight w:val="0"/>
              <w:marTop w:val="0"/>
              <w:marBottom w:val="0"/>
              <w:divBdr>
                <w:top w:val="none" w:sz="0" w:space="0" w:color="auto"/>
                <w:left w:val="none" w:sz="0" w:space="0" w:color="auto"/>
                <w:bottom w:val="none" w:sz="0" w:space="0" w:color="auto"/>
                <w:right w:val="none" w:sz="0" w:space="0" w:color="auto"/>
              </w:divBdr>
            </w:div>
          </w:divsChild>
        </w:div>
        <w:div w:id="2092195792">
          <w:marLeft w:val="60"/>
          <w:marRight w:val="60"/>
          <w:marTop w:val="105"/>
          <w:marBottom w:val="105"/>
          <w:divBdr>
            <w:top w:val="none" w:sz="0" w:space="0" w:color="auto"/>
            <w:left w:val="none" w:sz="0" w:space="0" w:color="auto"/>
            <w:bottom w:val="none" w:sz="0" w:space="0" w:color="auto"/>
            <w:right w:val="none" w:sz="0" w:space="0" w:color="auto"/>
          </w:divBdr>
        </w:div>
        <w:div w:id="1748729086">
          <w:marLeft w:val="60"/>
          <w:marRight w:val="60"/>
          <w:marTop w:val="105"/>
          <w:marBottom w:val="105"/>
          <w:divBdr>
            <w:top w:val="none" w:sz="0" w:space="0" w:color="auto"/>
            <w:left w:val="none" w:sz="0" w:space="0" w:color="auto"/>
            <w:bottom w:val="none" w:sz="0" w:space="0" w:color="auto"/>
            <w:right w:val="none" w:sz="0" w:space="0" w:color="auto"/>
          </w:divBdr>
          <w:divsChild>
            <w:div w:id="1265310444">
              <w:marLeft w:val="0"/>
              <w:marRight w:val="0"/>
              <w:marTop w:val="0"/>
              <w:marBottom w:val="0"/>
              <w:divBdr>
                <w:top w:val="none" w:sz="0" w:space="0" w:color="auto"/>
                <w:left w:val="none" w:sz="0" w:space="0" w:color="auto"/>
                <w:bottom w:val="none" w:sz="0" w:space="0" w:color="auto"/>
                <w:right w:val="none" w:sz="0" w:space="0" w:color="auto"/>
              </w:divBdr>
            </w:div>
          </w:divsChild>
        </w:div>
        <w:div w:id="1199465272">
          <w:marLeft w:val="60"/>
          <w:marRight w:val="60"/>
          <w:marTop w:val="105"/>
          <w:marBottom w:val="105"/>
          <w:divBdr>
            <w:top w:val="none" w:sz="0" w:space="0" w:color="auto"/>
            <w:left w:val="none" w:sz="0" w:space="0" w:color="auto"/>
            <w:bottom w:val="none" w:sz="0" w:space="0" w:color="auto"/>
            <w:right w:val="none" w:sz="0" w:space="0" w:color="auto"/>
          </w:divBdr>
        </w:div>
        <w:div w:id="150877120">
          <w:marLeft w:val="60"/>
          <w:marRight w:val="60"/>
          <w:marTop w:val="105"/>
          <w:marBottom w:val="105"/>
          <w:divBdr>
            <w:top w:val="none" w:sz="0" w:space="0" w:color="auto"/>
            <w:left w:val="none" w:sz="0" w:space="0" w:color="auto"/>
            <w:bottom w:val="none" w:sz="0" w:space="0" w:color="auto"/>
            <w:right w:val="none" w:sz="0" w:space="0" w:color="auto"/>
          </w:divBdr>
          <w:divsChild>
            <w:div w:id="43332585">
              <w:marLeft w:val="0"/>
              <w:marRight w:val="0"/>
              <w:marTop w:val="0"/>
              <w:marBottom w:val="0"/>
              <w:divBdr>
                <w:top w:val="none" w:sz="0" w:space="0" w:color="auto"/>
                <w:left w:val="none" w:sz="0" w:space="0" w:color="auto"/>
                <w:bottom w:val="none" w:sz="0" w:space="0" w:color="auto"/>
                <w:right w:val="none" w:sz="0" w:space="0" w:color="auto"/>
              </w:divBdr>
            </w:div>
          </w:divsChild>
        </w:div>
        <w:div w:id="1733381095">
          <w:marLeft w:val="60"/>
          <w:marRight w:val="60"/>
          <w:marTop w:val="105"/>
          <w:marBottom w:val="105"/>
          <w:divBdr>
            <w:top w:val="none" w:sz="0" w:space="0" w:color="auto"/>
            <w:left w:val="none" w:sz="0" w:space="0" w:color="auto"/>
            <w:bottom w:val="none" w:sz="0" w:space="0" w:color="auto"/>
            <w:right w:val="none" w:sz="0" w:space="0" w:color="auto"/>
          </w:divBdr>
        </w:div>
        <w:div w:id="162858070">
          <w:marLeft w:val="60"/>
          <w:marRight w:val="60"/>
          <w:marTop w:val="105"/>
          <w:marBottom w:val="105"/>
          <w:divBdr>
            <w:top w:val="none" w:sz="0" w:space="0" w:color="auto"/>
            <w:left w:val="none" w:sz="0" w:space="0" w:color="auto"/>
            <w:bottom w:val="none" w:sz="0" w:space="0" w:color="auto"/>
            <w:right w:val="none" w:sz="0" w:space="0" w:color="auto"/>
          </w:divBdr>
        </w:div>
        <w:div w:id="1781872494">
          <w:marLeft w:val="60"/>
          <w:marRight w:val="60"/>
          <w:marTop w:val="105"/>
          <w:marBottom w:val="105"/>
          <w:divBdr>
            <w:top w:val="none" w:sz="0" w:space="0" w:color="auto"/>
            <w:left w:val="none" w:sz="0" w:space="0" w:color="auto"/>
            <w:bottom w:val="none" w:sz="0" w:space="0" w:color="auto"/>
            <w:right w:val="none" w:sz="0" w:space="0" w:color="auto"/>
          </w:divBdr>
        </w:div>
        <w:div w:id="2094351308">
          <w:marLeft w:val="60"/>
          <w:marRight w:val="60"/>
          <w:marTop w:val="105"/>
          <w:marBottom w:val="105"/>
          <w:divBdr>
            <w:top w:val="none" w:sz="0" w:space="0" w:color="auto"/>
            <w:left w:val="none" w:sz="0" w:space="0" w:color="auto"/>
            <w:bottom w:val="none" w:sz="0" w:space="0" w:color="auto"/>
            <w:right w:val="none" w:sz="0" w:space="0" w:color="auto"/>
          </w:divBdr>
        </w:div>
        <w:div w:id="303659885">
          <w:marLeft w:val="60"/>
          <w:marRight w:val="60"/>
          <w:marTop w:val="105"/>
          <w:marBottom w:val="105"/>
          <w:divBdr>
            <w:top w:val="none" w:sz="0" w:space="0" w:color="auto"/>
            <w:left w:val="none" w:sz="0" w:space="0" w:color="auto"/>
            <w:bottom w:val="none" w:sz="0" w:space="0" w:color="auto"/>
            <w:right w:val="none" w:sz="0" w:space="0" w:color="auto"/>
          </w:divBdr>
        </w:div>
        <w:div w:id="654263952">
          <w:marLeft w:val="60"/>
          <w:marRight w:val="60"/>
          <w:marTop w:val="105"/>
          <w:marBottom w:val="105"/>
          <w:divBdr>
            <w:top w:val="none" w:sz="0" w:space="0" w:color="auto"/>
            <w:left w:val="none" w:sz="0" w:space="0" w:color="auto"/>
            <w:bottom w:val="none" w:sz="0" w:space="0" w:color="auto"/>
            <w:right w:val="none" w:sz="0" w:space="0" w:color="auto"/>
          </w:divBdr>
          <w:divsChild>
            <w:div w:id="829323820">
              <w:marLeft w:val="0"/>
              <w:marRight w:val="0"/>
              <w:marTop w:val="0"/>
              <w:marBottom w:val="0"/>
              <w:divBdr>
                <w:top w:val="none" w:sz="0" w:space="0" w:color="auto"/>
                <w:left w:val="none" w:sz="0" w:space="0" w:color="auto"/>
                <w:bottom w:val="none" w:sz="0" w:space="0" w:color="auto"/>
                <w:right w:val="none" w:sz="0" w:space="0" w:color="auto"/>
              </w:divBdr>
            </w:div>
          </w:divsChild>
        </w:div>
        <w:div w:id="1370910581">
          <w:marLeft w:val="60"/>
          <w:marRight w:val="60"/>
          <w:marTop w:val="105"/>
          <w:marBottom w:val="105"/>
          <w:divBdr>
            <w:top w:val="none" w:sz="0" w:space="0" w:color="auto"/>
            <w:left w:val="none" w:sz="0" w:space="0" w:color="auto"/>
            <w:bottom w:val="none" w:sz="0" w:space="0" w:color="auto"/>
            <w:right w:val="none" w:sz="0" w:space="0" w:color="auto"/>
          </w:divBdr>
          <w:divsChild>
            <w:div w:id="612371215">
              <w:marLeft w:val="0"/>
              <w:marRight w:val="0"/>
              <w:marTop w:val="0"/>
              <w:marBottom w:val="0"/>
              <w:divBdr>
                <w:top w:val="none" w:sz="0" w:space="0" w:color="auto"/>
                <w:left w:val="none" w:sz="0" w:space="0" w:color="auto"/>
                <w:bottom w:val="none" w:sz="0" w:space="0" w:color="auto"/>
                <w:right w:val="none" w:sz="0" w:space="0" w:color="auto"/>
              </w:divBdr>
            </w:div>
          </w:divsChild>
        </w:div>
        <w:div w:id="787088741">
          <w:marLeft w:val="60"/>
          <w:marRight w:val="60"/>
          <w:marTop w:val="105"/>
          <w:marBottom w:val="105"/>
          <w:divBdr>
            <w:top w:val="none" w:sz="0" w:space="0" w:color="auto"/>
            <w:left w:val="none" w:sz="0" w:space="0" w:color="auto"/>
            <w:bottom w:val="none" w:sz="0" w:space="0" w:color="auto"/>
            <w:right w:val="none" w:sz="0" w:space="0" w:color="auto"/>
          </w:divBdr>
          <w:divsChild>
            <w:div w:id="2069330096">
              <w:marLeft w:val="0"/>
              <w:marRight w:val="0"/>
              <w:marTop w:val="0"/>
              <w:marBottom w:val="0"/>
              <w:divBdr>
                <w:top w:val="none" w:sz="0" w:space="0" w:color="auto"/>
                <w:left w:val="none" w:sz="0" w:space="0" w:color="auto"/>
                <w:bottom w:val="none" w:sz="0" w:space="0" w:color="auto"/>
                <w:right w:val="none" w:sz="0" w:space="0" w:color="auto"/>
              </w:divBdr>
            </w:div>
          </w:divsChild>
        </w:div>
        <w:div w:id="1352955278">
          <w:marLeft w:val="60"/>
          <w:marRight w:val="60"/>
          <w:marTop w:val="105"/>
          <w:marBottom w:val="105"/>
          <w:divBdr>
            <w:top w:val="none" w:sz="0" w:space="0" w:color="auto"/>
            <w:left w:val="none" w:sz="0" w:space="0" w:color="auto"/>
            <w:bottom w:val="none" w:sz="0" w:space="0" w:color="auto"/>
            <w:right w:val="none" w:sz="0" w:space="0" w:color="auto"/>
          </w:divBdr>
          <w:divsChild>
            <w:div w:id="1997608200">
              <w:marLeft w:val="0"/>
              <w:marRight w:val="0"/>
              <w:marTop w:val="0"/>
              <w:marBottom w:val="0"/>
              <w:divBdr>
                <w:top w:val="none" w:sz="0" w:space="0" w:color="auto"/>
                <w:left w:val="none" w:sz="0" w:space="0" w:color="auto"/>
                <w:bottom w:val="none" w:sz="0" w:space="0" w:color="auto"/>
                <w:right w:val="none" w:sz="0" w:space="0" w:color="auto"/>
              </w:divBdr>
            </w:div>
          </w:divsChild>
        </w:div>
        <w:div w:id="1396659146">
          <w:marLeft w:val="60"/>
          <w:marRight w:val="60"/>
          <w:marTop w:val="105"/>
          <w:marBottom w:val="105"/>
          <w:divBdr>
            <w:top w:val="none" w:sz="0" w:space="0" w:color="auto"/>
            <w:left w:val="none" w:sz="0" w:space="0" w:color="auto"/>
            <w:bottom w:val="none" w:sz="0" w:space="0" w:color="auto"/>
            <w:right w:val="none" w:sz="0" w:space="0" w:color="auto"/>
          </w:divBdr>
          <w:divsChild>
            <w:div w:id="65541537">
              <w:marLeft w:val="0"/>
              <w:marRight w:val="0"/>
              <w:marTop w:val="0"/>
              <w:marBottom w:val="0"/>
              <w:divBdr>
                <w:top w:val="none" w:sz="0" w:space="0" w:color="auto"/>
                <w:left w:val="none" w:sz="0" w:space="0" w:color="auto"/>
                <w:bottom w:val="none" w:sz="0" w:space="0" w:color="auto"/>
                <w:right w:val="none" w:sz="0" w:space="0" w:color="auto"/>
              </w:divBdr>
            </w:div>
          </w:divsChild>
        </w:div>
        <w:div w:id="1769082243">
          <w:marLeft w:val="60"/>
          <w:marRight w:val="60"/>
          <w:marTop w:val="105"/>
          <w:marBottom w:val="105"/>
          <w:divBdr>
            <w:top w:val="none" w:sz="0" w:space="0" w:color="auto"/>
            <w:left w:val="none" w:sz="0" w:space="0" w:color="auto"/>
            <w:bottom w:val="none" w:sz="0" w:space="0" w:color="auto"/>
            <w:right w:val="none" w:sz="0" w:space="0" w:color="auto"/>
          </w:divBdr>
          <w:divsChild>
            <w:div w:id="383870409">
              <w:marLeft w:val="0"/>
              <w:marRight w:val="0"/>
              <w:marTop w:val="0"/>
              <w:marBottom w:val="0"/>
              <w:divBdr>
                <w:top w:val="none" w:sz="0" w:space="0" w:color="auto"/>
                <w:left w:val="none" w:sz="0" w:space="0" w:color="auto"/>
                <w:bottom w:val="none" w:sz="0" w:space="0" w:color="auto"/>
                <w:right w:val="none" w:sz="0" w:space="0" w:color="auto"/>
              </w:divBdr>
            </w:div>
          </w:divsChild>
        </w:div>
        <w:div w:id="1578394826">
          <w:marLeft w:val="60"/>
          <w:marRight w:val="60"/>
          <w:marTop w:val="105"/>
          <w:marBottom w:val="105"/>
          <w:divBdr>
            <w:top w:val="none" w:sz="0" w:space="0" w:color="auto"/>
            <w:left w:val="none" w:sz="0" w:space="0" w:color="auto"/>
            <w:bottom w:val="none" w:sz="0" w:space="0" w:color="auto"/>
            <w:right w:val="none" w:sz="0" w:space="0" w:color="auto"/>
          </w:divBdr>
          <w:divsChild>
            <w:div w:id="1800103719">
              <w:marLeft w:val="0"/>
              <w:marRight w:val="0"/>
              <w:marTop w:val="0"/>
              <w:marBottom w:val="0"/>
              <w:divBdr>
                <w:top w:val="none" w:sz="0" w:space="0" w:color="auto"/>
                <w:left w:val="none" w:sz="0" w:space="0" w:color="auto"/>
                <w:bottom w:val="none" w:sz="0" w:space="0" w:color="auto"/>
                <w:right w:val="none" w:sz="0" w:space="0" w:color="auto"/>
              </w:divBdr>
            </w:div>
          </w:divsChild>
        </w:div>
        <w:div w:id="2115400384">
          <w:marLeft w:val="60"/>
          <w:marRight w:val="60"/>
          <w:marTop w:val="105"/>
          <w:marBottom w:val="105"/>
          <w:divBdr>
            <w:top w:val="none" w:sz="0" w:space="0" w:color="auto"/>
            <w:left w:val="none" w:sz="0" w:space="0" w:color="auto"/>
            <w:bottom w:val="none" w:sz="0" w:space="0" w:color="auto"/>
            <w:right w:val="none" w:sz="0" w:space="0" w:color="auto"/>
          </w:divBdr>
          <w:divsChild>
            <w:div w:id="948977245">
              <w:marLeft w:val="0"/>
              <w:marRight w:val="0"/>
              <w:marTop w:val="0"/>
              <w:marBottom w:val="0"/>
              <w:divBdr>
                <w:top w:val="none" w:sz="0" w:space="0" w:color="auto"/>
                <w:left w:val="none" w:sz="0" w:space="0" w:color="auto"/>
                <w:bottom w:val="none" w:sz="0" w:space="0" w:color="auto"/>
                <w:right w:val="none" w:sz="0" w:space="0" w:color="auto"/>
              </w:divBdr>
            </w:div>
          </w:divsChild>
        </w:div>
        <w:div w:id="709568503">
          <w:marLeft w:val="60"/>
          <w:marRight w:val="60"/>
          <w:marTop w:val="105"/>
          <w:marBottom w:val="105"/>
          <w:divBdr>
            <w:top w:val="none" w:sz="0" w:space="0" w:color="auto"/>
            <w:left w:val="none" w:sz="0" w:space="0" w:color="auto"/>
            <w:bottom w:val="none" w:sz="0" w:space="0" w:color="auto"/>
            <w:right w:val="none" w:sz="0" w:space="0" w:color="auto"/>
          </w:divBdr>
          <w:divsChild>
            <w:div w:id="1740246508">
              <w:marLeft w:val="0"/>
              <w:marRight w:val="0"/>
              <w:marTop w:val="0"/>
              <w:marBottom w:val="0"/>
              <w:divBdr>
                <w:top w:val="none" w:sz="0" w:space="0" w:color="auto"/>
                <w:left w:val="none" w:sz="0" w:space="0" w:color="auto"/>
                <w:bottom w:val="none" w:sz="0" w:space="0" w:color="auto"/>
                <w:right w:val="none" w:sz="0" w:space="0" w:color="auto"/>
              </w:divBdr>
            </w:div>
          </w:divsChild>
        </w:div>
        <w:div w:id="2035302996">
          <w:marLeft w:val="60"/>
          <w:marRight w:val="60"/>
          <w:marTop w:val="105"/>
          <w:marBottom w:val="105"/>
          <w:divBdr>
            <w:top w:val="none" w:sz="0" w:space="0" w:color="auto"/>
            <w:left w:val="none" w:sz="0" w:space="0" w:color="auto"/>
            <w:bottom w:val="none" w:sz="0" w:space="0" w:color="auto"/>
            <w:right w:val="none" w:sz="0" w:space="0" w:color="auto"/>
          </w:divBdr>
          <w:divsChild>
            <w:div w:id="968784888">
              <w:marLeft w:val="0"/>
              <w:marRight w:val="0"/>
              <w:marTop w:val="0"/>
              <w:marBottom w:val="0"/>
              <w:divBdr>
                <w:top w:val="none" w:sz="0" w:space="0" w:color="auto"/>
                <w:left w:val="none" w:sz="0" w:space="0" w:color="auto"/>
                <w:bottom w:val="none" w:sz="0" w:space="0" w:color="auto"/>
                <w:right w:val="none" w:sz="0" w:space="0" w:color="auto"/>
              </w:divBdr>
            </w:div>
          </w:divsChild>
        </w:div>
        <w:div w:id="1357341856">
          <w:marLeft w:val="60"/>
          <w:marRight w:val="60"/>
          <w:marTop w:val="105"/>
          <w:marBottom w:val="105"/>
          <w:divBdr>
            <w:top w:val="none" w:sz="0" w:space="0" w:color="auto"/>
            <w:left w:val="none" w:sz="0" w:space="0" w:color="auto"/>
            <w:bottom w:val="none" w:sz="0" w:space="0" w:color="auto"/>
            <w:right w:val="none" w:sz="0" w:space="0" w:color="auto"/>
          </w:divBdr>
          <w:divsChild>
            <w:div w:id="957687406">
              <w:marLeft w:val="0"/>
              <w:marRight w:val="0"/>
              <w:marTop w:val="0"/>
              <w:marBottom w:val="0"/>
              <w:divBdr>
                <w:top w:val="none" w:sz="0" w:space="0" w:color="auto"/>
                <w:left w:val="none" w:sz="0" w:space="0" w:color="auto"/>
                <w:bottom w:val="none" w:sz="0" w:space="0" w:color="auto"/>
                <w:right w:val="none" w:sz="0" w:space="0" w:color="auto"/>
              </w:divBdr>
            </w:div>
          </w:divsChild>
        </w:div>
        <w:div w:id="2057044465">
          <w:marLeft w:val="60"/>
          <w:marRight w:val="60"/>
          <w:marTop w:val="105"/>
          <w:marBottom w:val="105"/>
          <w:divBdr>
            <w:top w:val="none" w:sz="0" w:space="0" w:color="auto"/>
            <w:left w:val="none" w:sz="0" w:space="0" w:color="auto"/>
            <w:bottom w:val="none" w:sz="0" w:space="0" w:color="auto"/>
            <w:right w:val="none" w:sz="0" w:space="0" w:color="auto"/>
          </w:divBdr>
          <w:divsChild>
            <w:div w:id="2113619913">
              <w:marLeft w:val="0"/>
              <w:marRight w:val="0"/>
              <w:marTop w:val="0"/>
              <w:marBottom w:val="0"/>
              <w:divBdr>
                <w:top w:val="none" w:sz="0" w:space="0" w:color="auto"/>
                <w:left w:val="none" w:sz="0" w:space="0" w:color="auto"/>
                <w:bottom w:val="none" w:sz="0" w:space="0" w:color="auto"/>
                <w:right w:val="none" w:sz="0" w:space="0" w:color="auto"/>
              </w:divBdr>
            </w:div>
          </w:divsChild>
        </w:div>
        <w:div w:id="741371441">
          <w:marLeft w:val="60"/>
          <w:marRight w:val="60"/>
          <w:marTop w:val="105"/>
          <w:marBottom w:val="105"/>
          <w:divBdr>
            <w:top w:val="none" w:sz="0" w:space="0" w:color="auto"/>
            <w:left w:val="none" w:sz="0" w:space="0" w:color="auto"/>
            <w:bottom w:val="none" w:sz="0" w:space="0" w:color="auto"/>
            <w:right w:val="none" w:sz="0" w:space="0" w:color="auto"/>
          </w:divBdr>
          <w:divsChild>
            <w:div w:id="27141807">
              <w:marLeft w:val="0"/>
              <w:marRight w:val="0"/>
              <w:marTop w:val="0"/>
              <w:marBottom w:val="0"/>
              <w:divBdr>
                <w:top w:val="none" w:sz="0" w:space="0" w:color="auto"/>
                <w:left w:val="none" w:sz="0" w:space="0" w:color="auto"/>
                <w:bottom w:val="none" w:sz="0" w:space="0" w:color="auto"/>
                <w:right w:val="none" w:sz="0" w:space="0" w:color="auto"/>
              </w:divBdr>
            </w:div>
          </w:divsChild>
        </w:div>
        <w:div w:id="1488788177">
          <w:marLeft w:val="60"/>
          <w:marRight w:val="60"/>
          <w:marTop w:val="105"/>
          <w:marBottom w:val="105"/>
          <w:divBdr>
            <w:top w:val="none" w:sz="0" w:space="0" w:color="auto"/>
            <w:left w:val="none" w:sz="0" w:space="0" w:color="auto"/>
            <w:bottom w:val="none" w:sz="0" w:space="0" w:color="auto"/>
            <w:right w:val="none" w:sz="0" w:space="0" w:color="auto"/>
          </w:divBdr>
          <w:divsChild>
            <w:div w:id="1971664739">
              <w:marLeft w:val="0"/>
              <w:marRight w:val="0"/>
              <w:marTop w:val="0"/>
              <w:marBottom w:val="0"/>
              <w:divBdr>
                <w:top w:val="none" w:sz="0" w:space="0" w:color="auto"/>
                <w:left w:val="none" w:sz="0" w:space="0" w:color="auto"/>
                <w:bottom w:val="none" w:sz="0" w:space="0" w:color="auto"/>
                <w:right w:val="none" w:sz="0" w:space="0" w:color="auto"/>
              </w:divBdr>
            </w:div>
          </w:divsChild>
        </w:div>
        <w:div w:id="531193672">
          <w:marLeft w:val="60"/>
          <w:marRight w:val="60"/>
          <w:marTop w:val="105"/>
          <w:marBottom w:val="105"/>
          <w:divBdr>
            <w:top w:val="none" w:sz="0" w:space="0" w:color="auto"/>
            <w:left w:val="none" w:sz="0" w:space="0" w:color="auto"/>
            <w:bottom w:val="none" w:sz="0" w:space="0" w:color="auto"/>
            <w:right w:val="none" w:sz="0" w:space="0" w:color="auto"/>
          </w:divBdr>
          <w:divsChild>
            <w:div w:id="1278440837">
              <w:marLeft w:val="0"/>
              <w:marRight w:val="0"/>
              <w:marTop w:val="0"/>
              <w:marBottom w:val="0"/>
              <w:divBdr>
                <w:top w:val="none" w:sz="0" w:space="0" w:color="auto"/>
                <w:left w:val="none" w:sz="0" w:space="0" w:color="auto"/>
                <w:bottom w:val="none" w:sz="0" w:space="0" w:color="auto"/>
                <w:right w:val="none" w:sz="0" w:space="0" w:color="auto"/>
              </w:divBdr>
            </w:div>
          </w:divsChild>
        </w:div>
        <w:div w:id="2105222917">
          <w:marLeft w:val="60"/>
          <w:marRight w:val="60"/>
          <w:marTop w:val="105"/>
          <w:marBottom w:val="105"/>
          <w:divBdr>
            <w:top w:val="none" w:sz="0" w:space="0" w:color="auto"/>
            <w:left w:val="none" w:sz="0" w:space="0" w:color="auto"/>
            <w:bottom w:val="none" w:sz="0" w:space="0" w:color="auto"/>
            <w:right w:val="none" w:sz="0" w:space="0" w:color="auto"/>
          </w:divBdr>
          <w:divsChild>
            <w:div w:id="1845121577">
              <w:marLeft w:val="0"/>
              <w:marRight w:val="0"/>
              <w:marTop w:val="0"/>
              <w:marBottom w:val="0"/>
              <w:divBdr>
                <w:top w:val="none" w:sz="0" w:space="0" w:color="auto"/>
                <w:left w:val="none" w:sz="0" w:space="0" w:color="auto"/>
                <w:bottom w:val="none" w:sz="0" w:space="0" w:color="auto"/>
                <w:right w:val="none" w:sz="0" w:space="0" w:color="auto"/>
              </w:divBdr>
            </w:div>
          </w:divsChild>
        </w:div>
        <w:div w:id="853692620">
          <w:marLeft w:val="60"/>
          <w:marRight w:val="60"/>
          <w:marTop w:val="105"/>
          <w:marBottom w:val="105"/>
          <w:divBdr>
            <w:top w:val="none" w:sz="0" w:space="0" w:color="auto"/>
            <w:left w:val="none" w:sz="0" w:space="0" w:color="auto"/>
            <w:bottom w:val="none" w:sz="0" w:space="0" w:color="auto"/>
            <w:right w:val="none" w:sz="0" w:space="0" w:color="auto"/>
          </w:divBdr>
          <w:divsChild>
            <w:div w:id="2028092491">
              <w:marLeft w:val="0"/>
              <w:marRight w:val="0"/>
              <w:marTop w:val="0"/>
              <w:marBottom w:val="0"/>
              <w:divBdr>
                <w:top w:val="none" w:sz="0" w:space="0" w:color="auto"/>
                <w:left w:val="none" w:sz="0" w:space="0" w:color="auto"/>
                <w:bottom w:val="none" w:sz="0" w:space="0" w:color="auto"/>
                <w:right w:val="none" w:sz="0" w:space="0" w:color="auto"/>
              </w:divBdr>
            </w:div>
          </w:divsChild>
        </w:div>
        <w:div w:id="657273561">
          <w:marLeft w:val="60"/>
          <w:marRight w:val="60"/>
          <w:marTop w:val="105"/>
          <w:marBottom w:val="105"/>
          <w:divBdr>
            <w:top w:val="none" w:sz="0" w:space="0" w:color="auto"/>
            <w:left w:val="none" w:sz="0" w:space="0" w:color="auto"/>
            <w:bottom w:val="none" w:sz="0" w:space="0" w:color="auto"/>
            <w:right w:val="none" w:sz="0" w:space="0" w:color="auto"/>
          </w:divBdr>
          <w:divsChild>
            <w:div w:id="828399257">
              <w:marLeft w:val="0"/>
              <w:marRight w:val="0"/>
              <w:marTop w:val="0"/>
              <w:marBottom w:val="0"/>
              <w:divBdr>
                <w:top w:val="none" w:sz="0" w:space="0" w:color="auto"/>
                <w:left w:val="none" w:sz="0" w:space="0" w:color="auto"/>
                <w:bottom w:val="none" w:sz="0" w:space="0" w:color="auto"/>
                <w:right w:val="none" w:sz="0" w:space="0" w:color="auto"/>
              </w:divBdr>
            </w:div>
          </w:divsChild>
        </w:div>
        <w:div w:id="1967006871">
          <w:marLeft w:val="60"/>
          <w:marRight w:val="60"/>
          <w:marTop w:val="105"/>
          <w:marBottom w:val="105"/>
          <w:divBdr>
            <w:top w:val="none" w:sz="0" w:space="0" w:color="auto"/>
            <w:left w:val="none" w:sz="0" w:space="0" w:color="auto"/>
            <w:bottom w:val="none" w:sz="0" w:space="0" w:color="auto"/>
            <w:right w:val="none" w:sz="0" w:space="0" w:color="auto"/>
          </w:divBdr>
          <w:divsChild>
            <w:div w:id="1206138853">
              <w:marLeft w:val="0"/>
              <w:marRight w:val="0"/>
              <w:marTop w:val="0"/>
              <w:marBottom w:val="0"/>
              <w:divBdr>
                <w:top w:val="none" w:sz="0" w:space="0" w:color="auto"/>
                <w:left w:val="none" w:sz="0" w:space="0" w:color="auto"/>
                <w:bottom w:val="none" w:sz="0" w:space="0" w:color="auto"/>
                <w:right w:val="none" w:sz="0" w:space="0" w:color="auto"/>
              </w:divBdr>
            </w:div>
          </w:divsChild>
        </w:div>
        <w:div w:id="115950452">
          <w:marLeft w:val="60"/>
          <w:marRight w:val="60"/>
          <w:marTop w:val="105"/>
          <w:marBottom w:val="105"/>
          <w:divBdr>
            <w:top w:val="none" w:sz="0" w:space="0" w:color="auto"/>
            <w:left w:val="none" w:sz="0" w:space="0" w:color="auto"/>
            <w:bottom w:val="none" w:sz="0" w:space="0" w:color="auto"/>
            <w:right w:val="none" w:sz="0" w:space="0" w:color="auto"/>
          </w:divBdr>
          <w:divsChild>
            <w:div w:id="1247609683">
              <w:marLeft w:val="0"/>
              <w:marRight w:val="0"/>
              <w:marTop w:val="0"/>
              <w:marBottom w:val="0"/>
              <w:divBdr>
                <w:top w:val="none" w:sz="0" w:space="0" w:color="auto"/>
                <w:left w:val="none" w:sz="0" w:space="0" w:color="auto"/>
                <w:bottom w:val="none" w:sz="0" w:space="0" w:color="auto"/>
                <w:right w:val="none" w:sz="0" w:space="0" w:color="auto"/>
              </w:divBdr>
            </w:div>
          </w:divsChild>
        </w:div>
        <w:div w:id="1111129926">
          <w:marLeft w:val="60"/>
          <w:marRight w:val="60"/>
          <w:marTop w:val="105"/>
          <w:marBottom w:val="105"/>
          <w:divBdr>
            <w:top w:val="none" w:sz="0" w:space="0" w:color="auto"/>
            <w:left w:val="none" w:sz="0" w:space="0" w:color="auto"/>
            <w:bottom w:val="none" w:sz="0" w:space="0" w:color="auto"/>
            <w:right w:val="none" w:sz="0" w:space="0" w:color="auto"/>
          </w:divBdr>
          <w:divsChild>
            <w:div w:id="1208570957">
              <w:marLeft w:val="0"/>
              <w:marRight w:val="0"/>
              <w:marTop w:val="0"/>
              <w:marBottom w:val="0"/>
              <w:divBdr>
                <w:top w:val="none" w:sz="0" w:space="0" w:color="auto"/>
                <w:left w:val="none" w:sz="0" w:space="0" w:color="auto"/>
                <w:bottom w:val="none" w:sz="0" w:space="0" w:color="auto"/>
                <w:right w:val="none" w:sz="0" w:space="0" w:color="auto"/>
              </w:divBdr>
            </w:div>
          </w:divsChild>
        </w:div>
        <w:div w:id="1717969836">
          <w:marLeft w:val="60"/>
          <w:marRight w:val="60"/>
          <w:marTop w:val="105"/>
          <w:marBottom w:val="105"/>
          <w:divBdr>
            <w:top w:val="none" w:sz="0" w:space="0" w:color="auto"/>
            <w:left w:val="none" w:sz="0" w:space="0" w:color="auto"/>
            <w:bottom w:val="none" w:sz="0" w:space="0" w:color="auto"/>
            <w:right w:val="none" w:sz="0" w:space="0" w:color="auto"/>
          </w:divBdr>
          <w:divsChild>
            <w:div w:id="1509325722">
              <w:marLeft w:val="0"/>
              <w:marRight w:val="0"/>
              <w:marTop w:val="0"/>
              <w:marBottom w:val="0"/>
              <w:divBdr>
                <w:top w:val="none" w:sz="0" w:space="0" w:color="auto"/>
                <w:left w:val="none" w:sz="0" w:space="0" w:color="auto"/>
                <w:bottom w:val="none" w:sz="0" w:space="0" w:color="auto"/>
                <w:right w:val="none" w:sz="0" w:space="0" w:color="auto"/>
              </w:divBdr>
            </w:div>
          </w:divsChild>
        </w:div>
        <w:div w:id="1790317620">
          <w:marLeft w:val="60"/>
          <w:marRight w:val="60"/>
          <w:marTop w:val="105"/>
          <w:marBottom w:val="105"/>
          <w:divBdr>
            <w:top w:val="none" w:sz="0" w:space="0" w:color="auto"/>
            <w:left w:val="none" w:sz="0" w:space="0" w:color="auto"/>
            <w:bottom w:val="none" w:sz="0" w:space="0" w:color="auto"/>
            <w:right w:val="none" w:sz="0" w:space="0" w:color="auto"/>
          </w:divBdr>
          <w:divsChild>
            <w:div w:id="342438885">
              <w:marLeft w:val="0"/>
              <w:marRight w:val="0"/>
              <w:marTop w:val="0"/>
              <w:marBottom w:val="0"/>
              <w:divBdr>
                <w:top w:val="none" w:sz="0" w:space="0" w:color="auto"/>
                <w:left w:val="none" w:sz="0" w:space="0" w:color="auto"/>
                <w:bottom w:val="none" w:sz="0" w:space="0" w:color="auto"/>
                <w:right w:val="none" w:sz="0" w:space="0" w:color="auto"/>
              </w:divBdr>
            </w:div>
          </w:divsChild>
        </w:div>
        <w:div w:id="928122815">
          <w:marLeft w:val="60"/>
          <w:marRight w:val="60"/>
          <w:marTop w:val="105"/>
          <w:marBottom w:val="105"/>
          <w:divBdr>
            <w:top w:val="none" w:sz="0" w:space="0" w:color="auto"/>
            <w:left w:val="none" w:sz="0" w:space="0" w:color="auto"/>
            <w:bottom w:val="none" w:sz="0" w:space="0" w:color="auto"/>
            <w:right w:val="none" w:sz="0" w:space="0" w:color="auto"/>
          </w:divBdr>
          <w:divsChild>
            <w:div w:id="288901967">
              <w:marLeft w:val="0"/>
              <w:marRight w:val="0"/>
              <w:marTop w:val="0"/>
              <w:marBottom w:val="0"/>
              <w:divBdr>
                <w:top w:val="none" w:sz="0" w:space="0" w:color="auto"/>
                <w:left w:val="none" w:sz="0" w:space="0" w:color="auto"/>
                <w:bottom w:val="none" w:sz="0" w:space="0" w:color="auto"/>
                <w:right w:val="none" w:sz="0" w:space="0" w:color="auto"/>
              </w:divBdr>
            </w:div>
          </w:divsChild>
        </w:div>
        <w:div w:id="1161576837">
          <w:marLeft w:val="60"/>
          <w:marRight w:val="60"/>
          <w:marTop w:val="105"/>
          <w:marBottom w:val="105"/>
          <w:divBdr>
            <w:top w:val="none" w:sz="0" w:space="0" w:color="auto"/>
            <w:left w:val="none" w:sz="0" w:space="0" w:color="auto"/>
            <w:bottom w:val="none" w:sz="0" w:space="0" w:color="auto"/>
            <w:right w:val="none" w:sz="0" w:space="0" w:color="auto"/>
          </w:divBdr>
          <w:divsChild>
            <w:div w:id="887180649">
              <w:marLeft w:val="0"/>
              <w:marRight w:val="0"/>
              <w:marTop w:val="0"/>
              <w:marBottom w:val="0"/>
              <w:divBdr>
                <w:top w:val="none" w:sz="0" w:space="0" w:color="auto"/>
                <w:left w:val="none" w:sz="0" w:space="0" w:color="auto"/>
                <w:bottom w:val="none" w:sz="0" w:space="0" w:color="auto"/>
                <w:right w:val="none" w:sz="0" w:space="0" w:color="auto"/>
              </w:divBdr>
            </w:div>
          </w:divsChild>
        </w:div>
        <w:div w:id="408845363">
          <w:marLeft w:val="60"/>
          <w:marRight w:val="60"/>
          <w:marTop w:val="105"/>
          <w:marBottom w:val="105"/>
          <w:divBdr>
            <w:top w:val="none" w:sz="0" w:space="0" w:color="auto"/>
            <w:left w:val="none" w:sz="0" w:space="0" w:color="auto"/>
            <w:bottom w:val="none" w:sz="0" w:space="0" w:color="auto"/>
            <w:right w:val="none" w:sz="0" w:space="0" w:color="auto"/>
          </w:divBdr>
          <w:divsChild>
            <w:div w:id="685980023">
              <w:marLeft w:val="0"/>
              <w:marRight w:val="0"/>
              <w:marTop w:val="0"/>
              <w:marBottom w:val="0"/>
              <w:divBdr>
                <w:top w:val="none" w:sz="0" w:space="0" w:color="auto"/>
                <w:left w:val="none" w:sz="0" w:space="0" w:color="auto"/>
                <w:bottom w:val="none" w:sz="0" w:space="0" w:color="auto"/>
                <w:right w:val="none" w:sz="0" w:space="0" w:color="auto"/>
              </w:divBdr>
            </w:div>
          </w:divsChild>
        </w:div>
        <w:div w:id="1183589668">
          <w:marLeft w:val="60"/>
          <w:marRight w:val="60"/>
          <w:marTop w:val="105"/>
          <w:marBottom w:val="105"/>
          <w:divBdr>
            <w:top w:val="none" w:sz="0" w:space="0" w:color="auto"/>
            <w:left w:val="none" w:sz="0" w:space="0" w:color="auto"/>
            <w:bottom w:val="none" w:sz="0" w:space="0" w:color="auto"/>
            <w:right w:val="none" w:sz="0" w:space="0" w:color="auto"/>
          </w:divBdr>
          <w:divsChild>
            <w:div w:id="1765759157">
              <w:marLeft w:val="0"/>
              <w:marRight w:val="0"/>
              <w:marTop w:val="0"/>
              <w:marBottom w:val="0"/>
              <w:divBdr>
                <w:top w:val="none" w:sz="0" w:space="0" w:color="auto"/>
                <w:left w:val="none" w:sz="0" w:space="0" w:color="auto"/>
                <w:bottom w:val="none" w:sz="0" w:space="0" w:color="auto"/>
                <w:right w:val="none" w:sz="0" w:space="0" w:color="auto"/>
              </w:divBdr>
            </w:div>
          </w:divsChild>
        </w:div>
        <w:div w:id="752355864">
          <w:marLeft w:val="60"/>
          <w:marRight w:val="60"/>
          <w:marTop w:val="105"/>
          <w:marBottom w:val="105"/>
          <w:divBdr>
            <w:top w:val="none" w:sz="0" w:space="0" w:color="auto"/>
            <w:left w:val="none" w:sz="0" w:space="0" w:color="auto"/>
            <w:bottom w:val="none" w:sz="0" w:space="0" w:color="auto"/>
            <w:right w:val="none" w:sz="0" w:space="0" w:color="auto"/>
          </w:divBdr>
          <w:divsChild>
            <w:div w:id="1938100757">
              <w:marLeft w:val="0"/>
              <w:marRight w:val="0"/>
              <w:marTop w:val="0"/>
              <w:marBottom w:val="0"/>
              <w:divBdr>
                <w:top w:val="none" w:sz="0" w:space="0" w:color="auto"/>
                <w:left w:val="none" w:sz="0" w:space="0" w:color="auto"/>
                <w:bottom w:val="none" w:sz="0" w:space="0" w:color="auto"/>
                <w:right w:val="none" w:sz="0" w:space="0" w:color="auto"/>
              </w:divBdr>
            </w:div>
          </w:divsChild>
        </w:div>
        <w:div w:id="905843365">
          <w:marLeft w:val="60"/>
          <w:marRight w:val="60"/>
          <w:marTop w:val="105"/>
          <w:marBottom w:val="105"/>
          <w:divBdr>
            <w:top w:val="none" w:sz="0" w:space="0" w:color="auto"/>
            <w:left w:val="none" w:sz="0" w:space="0" w:color="auto"/>
            <w:bottom w:val="none" w:sz="0" w:space="0" w:color="auto"/>
            <w:right w:val="none" w:sz="0" w:space="0" w:color="auto"/>
          </w:divBdr>
          <w:divsChild>
            <w:div w:id="1013844914">
              <w:marLeft w:val="0"/>
              <w:marRight w:val="0"/>
              <w:marTop w:val="0"/>
              <w:marBottom w:val="0"/>
              <w:divBdr>
                <w:top w:val="none" w:sz="0" w:space="0" w:color="auto"/>
                <w:left w:val="none" w:sz="0" w:space="0" w:color="auto"/>
                <w:bottom w:val="none" w:sz="0" w:space="0" w:color="auto"/>
                <w:right w:val="none" w:sz="0" w:space="0" w:color="auto"/>
              </w:divBdr>
            </w:div>
          </w:divsChild>
        </w:div>
        <w:div w:id="335575437">
          <w:marLeft w:val="60"/>
          <w:marRight w:val="60"/>
          <w:marTop w:val="105"/>
          <w:marBottom w:val="105"/>
          <w:divBdr>
            <w:top w:val="none" w:sz="0" w:space="0" w:color="auto"/>
            <w:left w:val="none" w:sz="0" w:space="0" w:color="auto"/>
            <w:bottom w:val="none" w:sz="0" w:space="0" w:color="auto"/>
            <w:right w:val="none" w:sz="0" w:space="0" w:color="auto"/>
          </w:divBdr>
          <w:divsChild>
            <w:div w:id="1513033566">
              <w:marLeft w:val="0"/>
              <w:marRight w:val="0"/>
              <w:marTop w:val="0"/>
              <w:marBottom w:val="0"/>
              <w:divBdr>
                <w:top w:val="none" w:sz="0" w:space="0" w:color="auto"/>
                <w:left w:val="none" w:sz="0" w:space="0" w:color="auto"/>
                <w:bottom w:val="none" w:sz="0" w:space="0" w:color="auto"/>
                <w:right w:val="none" w:sz="0" w:space="0" w:color="auto"/>
              </w:divBdr>
            </w:div>
          </w:divsChild>
        </w:div>
        <w:div w:id="1775395083">
          <w:marLeft w:val="60"/>
          <w:marRight w:val="60"/>
          <w:marTop w:val="105"/>
          <w:marBottom w:val="105"/>
          <w:divBdr>
            <w:top w:val="none" w:sz="0" w:space="0" w:color="auto"/>
            <w:left w:val="none" w:sz="0" w:space="0" w:color="auto"/>
            <w:bottom w:val="none" w:sz="0" w:space="0" w:color="auto"/>
            <w:right w:val="none" w:sz="0" w:space="0" w:color="auto"/>
          </w:divBdr>
          <w:divsChild>
            <w:div w:id="1227649528">
              <w:marLeft w:val="0"/>
              <w:marRight w:val="0"/>
              <w:marTop w:val="0"/>
              <w:marBottom w:val="0"/>
              <w:divBdr>
                <w:top w:val="none" w:sz="0" w:space="0" w:color="auto"/>
                <w:left w:val="none" w:sz="0" w:space="0" w:color="auto"/>
                <w:bottom w:val="none" w:sz="0" w:space="0" w:color="auto"/>
                <w:right w:val="none" w:sz="0" w:space="0" w:color="auto"/>
              </w:divBdr>
            </w:div>
          </w:divsChild>
        </w:div>
        <w:div w:id="2001040058">
          <w:marLeft w:val="60"/>
          <w:marRight w:val="60"/>
          <w:marTop w:val="105"/>
          <w:marBottom w:val="105"/>
          <w:divBdr>
            <w:top w:val="none" w:sz="0" w:space="0" w:color="auto"/>
            <w:left w:val="none" w:sz="0" w:space="0" w:color="auto"/>
            <w:bottom w:val="none" w:sz="0" w:space="0" w:color="auto"/>
            <w:right w:val="none" w:sz="0" w:space="0" w:color="auto"/>
          </w:divBdr>
          <w:divsChild>
            <w:div w:id="2049643775">
              <w:marLeft w:val="0"/>
              <w:marRight w:val="0"/>
              <w:marTop w:val="0"/>
              <w:marBottom w:val="0"/>
              <w:divBdr>
                <w:top w:val="none" w:sz="0" w:space="0" w:color="auto"/>
                <w:left w:val="none" w:sz="0" w:space="0" w:color="auto"/>
                <w:bottom w:val="none" w:sz="0" w:space="0" w:color="auto"/>
                <w:right w:val="none" w:sz="0" w:space="0" w:color="auto"/>
              </w:divBdr>
            </w:div>
          </w:divsChild>
        </w:div>
        <w:div w:id="147476665">
          <w:marLeft w:val="60"/>
          <w:marRight w:val="60"/>
          <w:marTop w:val="105"/>
          <w:marBottom w:val="105"/>
          <w:divBdr>
            <w:top w:val="none" w:sz="0" w:space="0" w:color="auto"/>
            <w:left w:val="none" w:sz="0" w:space="0" w:color="auto"/>
            <w:bottom w:val="none" w:sz="0" w:space="0" w:color="auto"/>
            <w:right w:val="none" w:sz="0" w:space="0" w:color="auto"/>
          </w:divBdr>
          <w:divsChild>
            <w:div w:id="2046253179">
              <w:marLeft w:val="0"/>
              <w:marRight w:val="0"/>
              <w:marTop w:val="0"/>
              <w:marBottom w:val="0"/>
              <w:divBdr>
                <w:top w:val="none" w:sz="0" w:space="0" w:color="auto"/>
                <w:left w:val="none" w:sz="0" w:space="0" w:color="auto"/>
                <w:bottom w:val="none" w:sz="0" w:space="0" w:color="auto"/>
                <w:right w:val="none" w:sz="0" w:space="0" w:color="auto"/>
              </w:divBdr>
            </w:div>
          </w:divsChild>
        </w:div>
        <w:div w:id="584650776">
          <w:marLeft w:val="60"/>
          <w:marRight w:val="60"/>
          <w:marTop w:val="105"/>
          <w:marBottom w:val="105"/>
          <w:divBdr>
            <w:top w:val="none" w:sz="0" w:space="0" w:color="auto"/>
            <w:left w:val="none" w:sz="0" w:space="0" w:color="auto"/>
            <w:bottom w:val="none" w:sz="0" w:space="0" w:color="auto"/>
            <w:right w:val="none" w:sz="0" w:space="0" w:color="auto"/>
          </w:divBdr>
          <w:divsChild>
            <w:div w:id="2063208480">
              <w:marLeft w:val="0"/>
              <w:marRight w:val="0"/>
              <w:marTop w:val="0"/>
              <w:marBottom w:val="0"/>
              <w:divBdr>
                <w:top w:val="none" w:sz="0" w:space="0" w:color="auto"/>
                <w:left w:val="none" w:sz="0" w:space="0" w:color="auto"/>
                <w:bottom w:val="none" w:sz="0" w:space="0" w:color="auto"/>
                <w:right w:val="none" w:sz="0" w:space="0" w:color="auto"/>
              </w:divBdr>
            </w:div>
          </w:divsChild>
        </w:div>
        <w:div w:id="989215574">
          <w:marLeft w:val="60"/>
          <w:marRight w:val="60"/>
          <w:marTop w:val="105"/>
          <w:marBottom w:val="105"/>
          <w:divBdr>
            <w:top w:val="none" w:sz="0" w:space="0" w:color="auto"/>
            <w:left w:val="none" w:sz="0" w:space="0" w:color="auto"/>
            <w:bottom w:val="none" w:sz="0" w:space="0" w:color="auto"/>
            <w:right w:val="none" w:sz="0" w:space="0" w:color="auto"/>
          </w:divBdr>
          <w:divsChild>
            <w:div w:id="2059936855">
              <w:marLeft w:val="0"/>
              <w:marRight w:val="0"/>
              <w:marTop w:val="0"/>
              <w:marBottom w:val="0"/>
              <w:divBdr>
                <w:top w:val="none" w:sz="0" w:space="0" w:color="auto"/>
                <w:left w:val="none" w:sz="0" w:space="0" w:color="auto"/>
                <w:bottom w:val="none" w:sz="0" w:space="0" w:color="auto"/>
                <w:right w:val="none" w:sz="0" w:space="0" w:color="auto"/>
              </w:divBdr>
            </w:div>
          </w:divsChild>
        </w:div>
        <w:div w:id="558980478">
          <w:marLeft w:val="60"/>
          <w:marRight w:val="60"/>
          <w:marTop w:val="105"/>
          <w:marBottom w:val="105"/>
          <w:divBdr>
            <w:top w:val="none" w:sz="0" w:space="0" w:color="auto"/>
            <w:left w:val="none" w:sz="0" w:space="0" w:color="auto"/>
            <w:bottom w:val="none" w:sz="0" w:space="0" w:color="auto"/>
            <w:right w:val="none" w:sz="0" w:space="0" w:color="auto"/>
          </w:divBdr>
          <w:divsChild>
            <w:div w:id="1559970858">
              <w:marLeft w:val="0"/>
              <w:marRight w:val="0"/>
              <w:marTop w:val="0"/>
              <w:marBottom w:val="0"/>
              <w:divBdr>
                <w:top w:val="none" w:sz="0" w:space="0" w:color="auto"/>
                <w:left w:val="none" w:sz="0" w:space="0" w:color="auto"/>
                <w:bottom w:val="none" w:sz="0" w:space="0" w:color="auto"/>
                <w:right w:val="none" w:sz="0" w:space="0" w:color="auto"/>
              </w:divBdr>
            </w:div>
          </w:divsChild>
        </w:div>
        <w:div w:id="539442674">
          <w:marLeft w:val="60"/>
          <w:marRight w:val="60"/>
          <w:marTop w:val="105"/>
          <w:marBottom w:val="105"/>
          <w:divBdr>
            <w:top w:val="none" w:sz="0" w:space="0" w:color="auto"/>
            <w:left w:val="none" w:sz="0" w:space="0" w:color="auto"/>
            <w:bottom w:val="none" w:sz="0" w:space="0" w:color="auto"/>
            <w:right w:val="none" w:sz="0" w:space="0" w:color="auto"/>
          </w:divBdr>
          <w:divsChild>
            <w:div w:id="1587688496">
              <w:marLeft w:val="0"/>
              <w:marRight w:val="0"/>
              <w:marTop w:val="0"/>
              <w:marBottom w:val="0"/>
              <w:divBdr>
                <w:top w:val="none" w:sz="0" w:space="0" w:color="auto"/>
                <w:left w:val="none" w:sz="0" w:space="0" w:color="auto"/>
                <w:bottom w:val="none" w:sz="0" w:space="0" w:color="auto"/>
                <w:right w:val="none" w:sz="0" w:space="0" w:color="auto"/>
              </w:divBdr>
            </w:div>
          </w:divsChild>
        </w:div>
        <w:div w:id="2029982940">
          <w:marLeft w:val="60"/>
          <w:marRight w:val="60"/>
          <w:marTop w:val="105"/>
          <w:marBottom w:val="105"/>
          <w:divBdr>
            <w:top w:val="none" w:sz="0" w:space="0" w:color="auto"/>
            <w:left w:val="none" w:sz="0" w:space="0" w:color="auto"/>
            <w:bottom w:val="none" w:sz="0" w:space="0" w:color="auto"/>
            <w:right w:val="none" w:sz="0" w:space="0" w:color="auto"/>
          </w:divBdr>
          <w:divsChild>
            <w:div w:id="328599352">
              <w:marLeft w:val="0"/>
              <w:marRight w:val="0"/>
              <w:marTop w:val="0"/>
              <w:marBottom w:val="0"/>
              <w:divBdr>
                <w:top w:val="none" w:sz="0" w:space="0" w:color="auto"/>
                <w:left w:val="none" w:sz="0" w:space="0" w:color="auto"/>
                <w:bottom w:val="none" w:sz="0" w:space="0" w:color="auto"/>
                <w:right w:val="none" w:sz="0" w:space="0" w:color="auto"/>
              </w:divBdr>
            </w:div>
          </w:divsChild>
        </w:div>
        <w:div w:id="10113054">
          <w:marLeft w:val="60"/>
          <w:marRight w:val="60"/>
          <w:marTop w:val="105"/>
          <w:marBottom w:val="105"/>
          <w:divBdr>
            <w:top w:val="none" w:sz="0" w:space="0" w:color="auto"/>
            <w:left w:val="none" w:sz="0" w:space="0" w:color="auto"/>
            <w:bottom w:val="none" w:sz="0" w:space="0" w:color="auto"/>
            <w:right w:val="none" w:sz="0" w:space="0" w:color="auto"/>
          </w:divBdr>
          <w:divsChild>
            <w:div w:id="978877622">
              <w:marLeft w:val="0"/>
              <w:marRight w:val="0"/>
              <w:marTop w:val="0"/>
              <w:marBottom w:val="0"/>
              <w:divBdr>
                <w:top w:val="none" w:sz="0" w:space="0" w:color="auto"/>
                <w:left w:val="none" w:sz="0" w:space="0" w:color="auto"/>
                <w:bottom w:val="none" w:sz="0" w:space="0" w:color="auto"/>
                <w:right w:val="none" w:sz="0" w:space="0" w:color="auto"/>
              </w:divBdr>
            </w:div>
          </w:divsChild>
        </w:div>
        <w:div w:id="153179821">
          <w:marLeft w:val="60"/>
          <w:marRight w:val="60"/>
          <w:marTop w:val="105"/>
          <w:marBottom w:val="105"/>
          <w:divBdr>
            <w:top w:val="none" w:sz="0" w:space="0" w:color="auto"/>
            <w:left w:val="none" w:sz="0" w:space="0" w:color="auto"/>
            <w:bottom w:val="none" w:sz="0" w:space="0" w:color="auto"/>
            <w:right w:val="none" w:sz="0" w:space="0" w:color="auto"/>
          </w:divBdr>
          <w:divsChild>
            <w:div w:id="1055349259">
              <w:marLeft w:val="0"/>
              <w:marRight w:val="0"/>
              <w:marTop w:val="0"/>
              <w:marBottom w:val="0"/>
              <w:divBdr>
                <w:top w:val="none" w:sz="0" w:space="0" w:color="auto"/>
                <w:left w:val="none" w:sz="0" w:space="0" w:color="auto"/>
                <w:bottom w:val="none" w:sz="0" w:space="0" w:color="auto"/>
                <w:right w:val="none" w:sz="0" w:space="0" w:color="auto"/>
              </w:divBdr>
            </w:div>
          </w:divsChild>
        </w:div>
        <w:div w:id="917905222">
          <w:marLeft w:val="60"/>
          <w:marRight w:val="60"/>
          <w:marTop w:val="105"/>
          <w:marBottom w:val="105"/>
          <w:divBdr>
            <w:top w:val="none" w:sz="0" w:space="0" w:color="auto"/>
            <w:left w:val="none" w:sz="0" w:space="0" w:color="auto"/>
            <w:bottom w:val="none" w:sz="0" w:space="0" w:color="auto"/>
            <w:right w:val="none" w:sz="0" w:space="0" w:color="auto"/>
          </w:divBdr>
          <w:divsChild>
            <w:div w:id="1077902166">
              <w:marLeft w:val="0"/>
              <w:marRight w:val="0"/>
              <w:marTop w:val="0"/>
              <w:marBottom w:val="0"/>
              <w:divBdr>
                <w:top w:val="none" w:sz="0" w:space="0" w:color="auto"/>
                <w:left w:val="none" w:sz="0" w:space="0" w:color="auto"/>
                <w:bottom w:val="none" w:sz="0" w:space="0" w:color="auto"/>
                <w:right w:val="none" w:sz="0" w:space="0" w:color="auto"/>
              </w:divBdr>
            </w:div>
          </w:divsChild>
        </w:div>
        <w:div w:id="37322514">
          <w:marLeft w:val="60"/>
          <w:marRight w:val="60"/>
          <w:marTop w:val="105"/>
          <w:marBottom w:val="105"/>
          <w:divBdr>
            <w:top w:val="none" w:sz="0" w:space="0" w:color="auto"/>
            <w:left w:val="none" w:sz="0" w:space="0" w:color="auto"/>
            <w:bottom w:val="none" w:sz="0" w:space="0" w:color="auto"/>
            <w:right w:val="none" w:sz="0" w:space="0" w:color="auto"/>
          </w:divBdr>
          <w:divsChild>
            <w:div w:id="1402143614">
              <w:marLeft w:val="0"/>
              <w:marRight w:val="0"/>
              <w:marTop w:val="0"/>
              <w:marBottom w:val="0"/>
              <w:divBdr>
                <w:top w:val="none" w:sz="0" w:space="0" w:color="auto"/>
                <w:left w:val="none" w:sz="0" w:space="0" w:color="auto"/>
                <w:bottom w:val="none" w:sz="0" w:space="0" w:color="auto"/>
                <w:right w:val="none" w:sz="0" w:space="0" w:color="auto"/>
              </w:divBdr>
            </w:div>
          </w:divsChild>
        </w:div>
        <w:div w:id="1134518852">
          <w:marLeft w:val="60"/>
          <w:marRight w:val="60"/>
          <w:marTop w:val="105"/>
          <w:marBottom w:val="105"/>
          <w:divBdr>
            <w:top w:val="none" w:sz="0" w:space="0" w:color="auto"/>
            <w:left w:val="none" w:sz="0" w:space="0" w:color="auto"/>
            <w:bottom w:val="none" w:sz="0" w:space="0" w:color="auto"/>
            <w:right w:val="none" w:sz="0" w:space="0" w:color="auto"/>
          </w:divBdr>
          <w:divsChild>
            <w:div w:id="7873260">
              <w:marLeft w:val="0"/>
              <w:marRight w:val="0"/>
              <w:marTop w:val="0"/>
              <w:marBottom w:val="0"/>
              <w:divBdr>
                <w:top w:val="none" w:sz="0" w:space="0" w:color="auto"/>
                <w:left w:val="none" w:sz="0" w:space="0" w:color="auto"/>
                <w:bottom w:val="none" w:sz="0" w:space="0" w:color="auto"/>
                <w:right w:val="none" w:sz="0" w:space="0" w:color="auto"/>
              </w:divBdr>
            </w:div>
          </w:divsChild>
        </w:div>
        <w:div w:id="448817533">
          <w:marLeft w:val="60"/>
          <w:marRight w:val="60"/>
          <w:marTop w:val="105"/>
          <w:marBottom w:val="105"/>
          <w:divBdr>
            <w:top w:val="none" w:sz="0" w:space="0" w:color="auto"/>
            <w:left w:val="none" w:sz="0" w:space="0" w:color="auto"/>
            <w:bottom w:val="none" w:sz="0" w:space="0" w:color="auto"/>
            <w:right w:val="none" w:sz="0" w:space="0" w:color="auto"/>
          </w:divBdr>
          <w:divsChild>
            <w:div w:id="2071615321">
              <w:marLeft w:val="0"/>
              <w:marRight w:val="0"/>
              <w:marTop w:val="0"/>
              <w:marBottom w:val="0"/>
              <w:divBdr>
                <w:top w:val="none" w:sz="0" w:space="0" w:color="auto"/>
                <w:left w:val="none" w:sz="0" w:space="0" w:color="auto"/>
                <w:bottom w:val="none" w:sz="0" w:space="0" w:color="auto"/>
                <w:right w:val="none" w:sz="0" w:space="0" w:color="auto"/>
              </w:divBdr>
            </w:div>
          </w:divsChild>
        </w:div>
        <w:div w:id="820578904">
          <w:marLeft w:val="60"/>
          <w:marRight w:val="60"/>
          <w:marTop w:val="105"/>
          <w:marBottom w:val="105"/>
          <w:divBdr>
            <w:top w:val="none" w:sz="0" w:space="0" w:color="auto"/>
            <w:left w:val="none" w:sz="0" w:space="0" w:color="auto"/>
            <w:bottom w:val="none" w:sz="0" w:space="0" w:color="auto"/>
            <w:right w:val="none" w:sz="0" w:space="0" w:color="auto"/>
          </w:divBdr>
          <w:divsChild>
            <w:div w:id="8409208">
              <w:marLeft w:val="0"/>
              <w:marRight w:val="0"/>
              <w:marTop w:val="0"/>
              <w:marBottom w:val="0"/>
              <w:divBdr>
                <w:top w:val="none" w:sz="0" w:space="0" w:color="auto"/>
                <w:left w:val="none" w:sz="0" w:space="0" w:color="auto"/>
                <w:bottom w:val="none" w:sz="0" w:space="0" w:color="auto"/>
                <w:right w:val="none" w:sz="0" w:space="0" w:color="auto"/>
              </w:divBdr>
            </w:div>
          </w:divsChild>
        </w:div>
        <w:div w:id="131798713">
          <w:marLeft w:val="60"/>
          <w:marRight w:val="60"/>
          <w:marTop w:val="105"/>
          <w:marBottom w:val="105"/>
          <w:divBdr>
            <w:top w:val="none" w:sz="0" w:space="0" w:color="auto"/>
            <w:left w:val="none" w:sz="0" w:space="0" w:color="auto"/>
            <w:bottom w:val="none" w:sz="0" w:space="0" w:color="auto"/>
            <w:right w:val="none" w:sz="0" w:space="0" w:color="auto"/>
          </w:divBdr>
          <w:divsChild>
            <w:div w:id="1869490442">
              <w:marLeft w:val="0"/>
              <w:marRight w:val="0"/>
              <w:marTop w:val="0"/>
              <w:marBottom w:val="0"/>
              <w:divBdr>
                <w:top w:val="none" w:sz="0" w:space="0" w:color="auto"/>
                <w:left w:val="none" w:sz="0" w:space="0" w:color="auto"/>
                <w:bottom w:val="none" w:sz="0" w:space="0" w:color="auto"/>
                <w:right w:val="none" w:sz="0" w:space="0" w:color="auto"/>
              </w:divBdr>
            </w:div>
          </w:divsChild>
        </w:div>
        <w:div w:id="1754620862">
          <w:marLeft w:val="60"/>
          <w:marRight w:val="60"/>
          <w:marTop w:val="105"/>
          <w:marBottom w:val="105"/>
          <w:divBdr>
            <w:top w:val="none" w:sz="0" w:space="0" w:color="auto"/>
            <w:left w:val="none" w:sz="0" w:space="0" w:color="auto"/>
            <w:bottom w:val="none" w:sz="0" w:space="0" w:color="auto"/>
            <w:right w:val="none" w:sz="0" w:space="0" w:color="auto"/>
          </w:divBdr>
          <w:divsChild>
            <w:div w:id="1013798464">
              <w:marLeft w:val="0"/>
              <w:marRight w:val="0"/>
              <w:marTop w:val="0"/>
              <w:marBottom w:val="0"/>
              <w:divBdr>
                <w:top w:val="none" w:sz="0" w:space="0" w:color="auto"/>
                <w:left w:val="none" w:sz="0" w:space="0" w:color="auto"/>
                <w:bottom w:val="none" w:sz="0" w:space="0" w:color="auto"/>
                <w:right w:val="none" w:sz="0" w:space="0" w:color="auto"/>
              </w:divBdr>
            </w:div>
          </w:divsChild>
        </w:div>
        <w:div w:id="386420727">
          <w:marLeft w:val="60"/>
          <w:marRight w:val="60"/>
          <w:marTop w:val="105"/>
          <w:marBottom w:val="105"/>
          <w:divBdr>
            <w:top w:val="none" w:sz="0" w:space="0" w:color="auto"/>
            <w:left w:val="none" w:sz="0" w:space="0" w:color="auto"/>
            <w:bottom w:val="none" w:sz="0" w:space="0" w:color="auto"/>
            <w:right w:val="none" w:sz="0" w:space="0" w:color="auto"/>
          </w:divBdr>
          <w:divsChild>
            <w:div w:id="619990979">
              <w:marLeft w:val="0"/>
              <w:marRight w:val="0"/>
              <w:marTop w:val="0"/>
              <w:marBottom w:val="0"/>
              <w:divBdr>
                <w:top w:val="none" w:sz="0" w:space="0" w:color="auto"/>
                <w:left w:val="none" w:sz="0" w:space="0" w:color="auto"/>
                <w:bottom w:val="none" w:sz="0" w:space="0" w:color="auto"/>
                <w:right w:val="none" w:sz="0" w:space="0" w:color="auto"/>
              </w:divBdr>
            </w:div>
          </w:divsChild>
        </w:div>
        <w:div w:id="1174765524">
          <w:marLeft w:val="60"/>
          <w:marRight w:val="60"/>
          <w:marTop w:val="105"/>
          <w:marBottom w:val="105"/>
          <w:divBdr>
            <w:top w:val="none" w:sz="0" w:space="0" w:color="auto"/>
            <w:left w:val="none" w:sz="0" w:space="0" w:color="auto"/>
            <w:bottom w:val="none" w:sz="0" w:space="0" w:color="auto"/>
            <w:right w:val="none" w:sz="0" w:space="0" w:color="auto"/>
          </w:divBdr>
          <w:divsChild>
            <w:div w:id="1401100345">
              <w:marLeft w:val="0"/>
              <w:marRight w:val="0"/>
              <w:marTop w:val="0"/>
              <w:marBottom w:val="0"/>
              <w:divBdr>
                <w:top w:val="none" w:sz="0" w:space="0" w:color="auto"/>
                <w:left w:val="none" w:sz="0" w:space="0" w:color="auto"/>
                <w:bottom w:val="none" w:sz="0" w:space="0" w:color="auto"/>
                <w:right w:val="none" w:sz="0" w:space="0" w:color="auto"/>
              </w:divBdr>
            </w:div>
          </w:divsChild>
        </w:div>
        <w:div w:id="1763337910">
          <w:marLeft w:val="60"/>
          <w:marRight w:val="60"/>
          <w:marTop w:val="105"/>
          <w:marBottom w:val="105"/>
          <w:divBdr>
            <w:top w:val="none" w:sz="0" w:space="0" w:color="auto"/>
            <w:left w:val="none" w:sz="0" w:space="0" w:color="auto"/>
            <w:bottom w:val="none" w:sz="0" w:space="0" w:color="auto"/>
            <w:right w:val="none" w:sz="0" w:space="0" w:color="auto"/>
          </w:divBdr>
          <w:divsChild>
            <w:div w:id="381952602">
              <w:marLeft w:val="0"/>
              <w:marRight w:val="0"/>
              <w:marTop w:val="0"/>
              <w:marBottom w:val="0"/>
              <w:divBdr>
                <w:top w:val="none" w:sz="0" w:space="0" w:color="auto"/>
                <w:left w:val="none" w:sz="0" w:space="0" w:color="auto"/>
                <w:bottom w:val="none" w:sz="0" w:space="0" w:color="auto"/>
                <w:right w:val="none" w:sz="0" w:space="0" w:color="auto"/>
              </w:divBdr>
            </w:div>
          </w:divsChild>
        </w:div>
        <w:div w:id="1405371917">
          <w:marLeft w:val="60"/>
          <w:marRight w:val="60"/>
          <w:marTop w:val="105"/>
          <w:marBottom w:val="105"/>
          <w:divBdr>
            <w:top w:val="none" w:sz="0" w:space="0" w:color="auto"/>
            <w:left w:val="none" w:sz="0" w:space="0" w:color="auto"/>
            <w:bottom w:val="none" w:sz="0" w:space="0" w:color="auto"/>
            <w:right w:val="none" w:sz="0" w:space="0" w:color="auto"/>
          </w:divBdr>
          <w:divsChild>
            <w:div w:id="156115319">
              <w:marLeft w:val="0"/>
              <w:marRight w:val="0"/>
              <w:marTop w:val="0"/>
              <w:marBottom w:val="0"/>
              <w:divBdr>
                <w:top w:val="none" w:sz="0" w:space="0" w:color="auto"/>
                <w:left w:val="none" w:sz="0" w:space="0" w:color="auto"/>
                <w:bottom w:val="none" w:sz="0" w:space="0" w:color="auto"/>
                <w:right w:val="none" w:sz="0" w:space="0" w:color="auto"/>
              </w:divBdr>
            </w:div>
          </w:divsChild>
        </w:div>
        <w:div w:id="77557224">
          <w:marLeft w:val="60"/>
          <w:marRight w:val="60"/>
          <w:marTop w:val="105"/>
          <w:marBottom w:val="105"/>
          <w:divBdr>
            <w:top w:val="none" w:sz="0" w:space="0" w:color="auto"/>
            <w:left w:val="none" w:sz="0" w:space="0" w:color="auto"/>
            <w:bottom w:val="none" w:sz="0" w:space="0" w:color="auto"/>
            <w:right w:val="none" w:sz="0" w:space="0" w:color="auto"/>
          </w:divBdr>
          <w:divsChild>
            <w:div w:id="2098211396">
              <w:marLeft w:val="0"/>
              <w:marRight w:val="0"/>
              <w:marTop w:val="0"/>
              <w:marBottom w:val="0"/>
              <w:divBdr>
                <w:top w:val="none" w:sz="0" w:space="0" w:color="auto"/>
                <w:left w:val="none" w:sz="0" w:space="0" w:color="auto"/>
                <w:bottom w:val="none" w:sz="0" w:space="0" w:color="auto"/>
                <w:right w:val="none" w:sz="0" w:space="0" w:color="auto"/>
              </w:divBdr>
            </w:div>
          </w:divsChild>
        </w:div>
        <w:div w:id="2075538966">
          <w:marLeft w:val="60"/>
          <w:marRight w:val="60"/>
          <w:marTop w:val="105"/>
          <w:marBottom w:val="105"/>
          <w:divBdr>
            <w:top w:val="none" w:sz="0" w:space="0" w:color="auto"/>
            <w:left w:val="none" w:sz="0" w:space="0" w:color="auto"/>
            <w:bottom w:val="none" w:sz="0" w:space="0" w:color="auto"/>
            <w:right w:val="none" w:sz="0" w:space="0" w:color="auto"/>
          </w:divBdr>
          <w:divsChild>
            <w:div w:id="348065055">
              <w:marLeft w:val="0"/>
              <w:marRight w:val="0"/>
              <w:marTop w:val="0"/>
              <w:marBottom w:val="0"/>
              <w:divBdr>
                <w:top w:val="none" w:sz="0" w:space="0" w:color="auto"/>
                <w:left w:val="none" w:sz="0" w:space="0" w:color="auto"/>
                <w:bottom w:val="none" w:sz="0" w:space="0" w:color="auto"/>
                <w:right w:val="none" w:sz="0" w:space="0" w:color="auto"/>
              </w:divBdr>
            </w:div>
          </w:divsChild>
        </w:div>
        <w:div w:id="702554124">
          <w:marLeft w:val="60"/>
          <w:marRight w:val="60"/>
          <w:marTop w:val="105"/>
          <w:marBottom w:val="105"/>
          <w:divBdr>
            <w:top w:val="none" w:sz="0" w:space="0" w:color="auto"/>
            <w:left w:val="none" w:sz="0" w:space="0" w:color="auto"/>
            <w:bottom w:val="none" w:sz="0" w:space="0" w:color="auto"/>
            <w:right w:val="none" w:sz="0" w:space="0" w:color="auto"/>
          </w:divBdr>
          <w:divsChild>
            <w:div w:id="258871328">
              <w:marLeft w:val="0"/>
              <w:marRight w:val="0"/>
              <w:marTop w:val="0"/>
              <w:marBottom w:val="0"/>
              <w:divBdr>
                <w:top w:val="none" w:sz="0" w:space="0" w:color="auto"/>
                <w:left w:val="none" w:sz="0" w:space="0" w:color="auto"/>
                <w:bottom w:val="none" w:sz="0" w:space="0" w:color="auto"/>
                <w:right w:val="none" w:sz="0" w:space="0" w:color="auto"/>
              </w:divBdr>
            </w:div>
          </w:divsChild>
        </w:div>
        <w:div w:id="1697539595">
          <w:marLeft w:val="60"/>
          <w:marRight w:val="60"/>
          <w:marTop w:val="105"/>
          <w:marBottom w:val="105"/>
          <w:divBdr>
            <w:top w:val="none" w:sz="0" w:space="0" w:color="auto"/>
            <w:left w:val="none" w:sz="0" w:space="0" w:color="auto"/>
            <w:bottom w:val="none" w:sz="0" w:space="0" w:color="auto"/>
            <w:right w:val="none" w:sz="0" w:space="0" w:color="auto"/>
          </w:divBdr>
          <w:divsChild>
            <w:div w:id="1976831066">
              <w:marLeft w:val="0"/>
              <w:marRight w:val="0"/>
              <w:marTop w:val="0"/>
              <w:marBottom w:val="0"/>
              <w:divBdr>
                <w:top w:val="none" w:sz="0" w:space="0" w:color="auto"/>
                <w:left w:val="none" w:sz="0" w:space="0" w:color="auto"/>
                <w:bottom w:val="none" w:sz="0" w:space="0" w:color="auto"/>
                <w:right w:val="none" w:sz="0" w:space="0" w:color="auto"/>
              </w:divBdr>
            </w:div>
          </w:divsChild>
        </w:div>
        <w:div w:id="1907454520">
          <w:marLeft w:val="60"/>
          <w:marRight w:val="60"/>
          <w:marTop w:val="105"/>
          <w:marBottom w:val="105"/>
          <w:divBdr>
            <w:top w:val="none" w:sz="0" w:space="0" w:color="auto"/>
            <w:left w:val="none" w:sz="0" w:space="0" w:color="auto"/>
            <w:bottom w:val="none" w:sz="0" w:space="0" w:color="auto"/>
            <w:right w:val="none" w:sz="0" w:space="0" w:color="auto"/>
          </w:divBdr>
          <w:divsChild>
            <w:div w:id="1617172785">
              <w:marLeft w:val="0"/>
              <w:marRight w:val="0"/>
              <w:marTop w:val="0"/>
              <w:marBottom w:val="0"/>
              <w:divBdr>
                <w:top w:val="none" w:sz="0" w:space="0" w:color="auto"/>
                <w:left w:val="none" w:sz="0" w:space="0" w:color="auto"/>
                <w:bottom w:val="none" w:sz="0" w:space="0" w:color="auto"/>
                <w:right w:val="none" w:sz="0" w:space="0" w:color="auto"/>
              </w:divBdr>
            </w:div>
          </w:divsChild>
        </w:div>
        <w:div w:id="420880320">
          <w:marLeft w:val="60"/>
          <w:marRight w:val="60"/>
          <w:marTop w:val="105"/>
          <w:marBottom w:val="105"/>
          <w:divBdr>
            <w:top w:val="none" w:sz="0" w:space="0" w:color="auto"/>
            <w:left w:val="none" w:sz="0" w:space="0" w:color="auto"/>
            <w:bottom w:val="none" w:sz="0" w:space="0" w:color="auto"/>
            <w:right w:val="none" w:sz="0" w:space="0" w:color="auto"/>
          </w:divBdr>
          <w:divsChild>
            <w:div w:id="26756919">
              <w:marLeft w:val="0"/>
              <w:marRight w:val="0"/>
              <w:marTop w:val="0"/>
              <w:marBottom w:val="0"/>
              <w:divBdr>
                <w:top w:val="none" w:sz="0" w:space="0" w:color="auto"/>
                <w:left w:val="none" w:sz="0" w:space="0" w:color="auto"/>
                <w:bottom w:val="none" w:sz="0" w:space="0" w:color="auto"/>
                <w:right w:val="none" w:sz="0" w:space="0" w:color="auto"/>
              </w:divBdr>
            </w:div>
          </w:divsChild>
        </w:div>
        <w:div w:id="878593706">
          <w:marLeft w:val="60"/>
          <w:marRight w:val="60"/>
          <w:marTop w:val="105"/>
          <w:marBottom w:val="105"/>
          <w:divBdr>
            <w:top w:val="none" w:sz="0" w:space="0" w:color="auto"/>
            <w:left w:val="none" w:sz="0" w:space="0" w:color="auto"/>
            <w:bottom w:val="none" w:sz="0" w:space="0" w:color="auto"/>
            <w:right w:val="none" w:sz="0" w:space="0" w:color="auto"/>
          </w:divBdr>
          <w:divsChild>
            <w:div w:id="224220187">
              <w:marLeft w:val="0"/>
              <w:marRight w:val="0"/>
              <w:marTop w:val="0"/>
              <w:marBottom w:val="0"/>
              <w:divBdr>
                <w:top w:val="none" w:sz="0" w:space="0" w:color="auto"/>
                <w:left w:val="none" w:sz="0" w:space="0" w:color="auto"/>
                <w:bottom w:val="none" w:sz="0" w:space="0" w:color="auto"/>
                <w:right w:val="none" w:sz="0" w:space="0" w:color="auto"/>
              </w:divBdr>
            </w:div>
          </w:divsChild>
        </w:div>
        <w:div w:id="10500988">
          <w:marLeft w:val="60"/>
          <w:marRight w:val="60"/>
          <w:marTop w:val="105"/>
          <w:marBottom w:val="105"/>
          <w:divBdr>
            <w:top w:val="none" w:sz="0" w:space="0" w:color="auto"/>
            <w:left w:val="none" w:sz="0" w:space="0" w:color="auto"/>
            <w:bottom w:val="none" w:sz="0" w:space="0" w:color="auto"/>
            <w:right w:val="none" w:sz="0" w:space="0" w:color="auto"/>
          </w:divBdr>
          <w:divsChild>
            <w:div w:id="249700124">
              <w:marLeft w:val="0"/>
              <w:marRight w:val="0"/>
              <w:marTop w:val="0"/>
              <w:marBottom w:val="0"/>
              <w:divBdr>
                <w:top w:val="none" w:sz="0" w:space="0" w:color="auto"/>
                <w:left w:val="none" w:sz="0" w:space="0" w:color="auto"/>
                <w:bottom w:val="none" w:sz="0" w:space="0" w:color="auto"/>
                <w:right w:val="none" w:sz="0" w:space="0" w:color="auto"/>
              </w:divBdr>
            </w:div>
          </w:divsChild>
        </w:div>
        <w:div w:id="1543055891">
          <w:marLeft w:val="60"/>
          <w:marRight w:val="60"/>
          <w:marTop w:val="105"/>
          <w:marBottom w:val="105"/>
          <w:divBdr>
            <w:top w:val="none" w:sz="0" w:space="0" w:color="auto"/>
            <w:left w:val="none" w:sz="0" w:space="0" w:color="auto"/>
            <w:bottom w:val="none" w:sz="0" w:space="0" w:color="auto"/>
            <w:right w:val="none" w:sz="0" w:space="0" w:color="auto"/>
          </w:divBdr>
          <w:divsChild>
            <w:div w:id="707485225">
              <w:marLeft w:val="0"/>
              <w:marRight w:val="0"/>
              <w:marTop w:val="0"/>
              <w:marBottom w:val="0"/>
              <w:divBdr>
                <w:top w:val="none" w:sz="0" w:space="0" w:color="auto"/>
                <w:left w:val="none" w:sz="0" w:space="0" w:color="auto"/>
                <w:bottom w:val="none" w:sz="0" w:space="0" w:color="auto"/>
                <w:right w:val="none" w:sz="0" w:space="0" w:color="auto"/>
              </w:divBdr>
            </w:div>
          </w:divsChild>
        </w:div>
        <w:div w:id="96681178">
          <w:marLeft w:val="60"/>
          <w:marRight w:val="60"/>
          <w:marTop w:val="105"/>
          <w:marBottom w:val="105"/>
          <w:divBdr>
            <w:top w:val="none" w:sz="0" w:space="0" w:color="auto"/>
            <w:left w:val="none" w:sz="0" w:space="0" w:color="auto"/>
            <w:bottom w:val="none" w:sz="0" w:space="0" w:color="auto"/>
            <w:right w:val="none" w:sz="0" w:space="0" w:color="auto"/>
          </w:divBdr>
          <w:divsChild>
            <w:div w:id="1107119403">
              <w:marLeft w:val="0"/>
              <w:marRight w:val="0"/>
              <w:marTop w:val="0"/>
              <w:marBottom w:val="0"/>
              <w:divBdr>
                <w:top w:val="none" w:sz="0" w:space="0" w:color="auto"/>
                <w:left w:val="none" w:sz="0" w:space="0" w:color="auto"/>
                <w:bottom w:val="none" w:sz="0" w:space="0" w:color="auto"/>
                <w:right w:val="none" w:sz="0" w:space="0" w:color="auto"/>
              </w:divBdr>
            </w:div>
          </w:divsChild>
        </w:div>
        <w:div w:id="1127431827">
          <w:marLeft w:val="60"/>
          <w:marRight w:val="60"/>
          <w:marTop w:val="105"/>
          <w:marBottom w:val="105"/>
          <w:divBdr>
            <w:top w:val="none" w:sz="0" w:space="0" w:color="auto"/>
            <w:left w:val="none" w:sz="0" w:space="0" w:color="auto"/>
            <w:bottom w:val="none" w:sz="0" w:space="0" w:color="auto"/>
            <w:right w:val="none" w:sz="0" w:space="0" w:color="auto"/>
          </w:divBdr>
          <w:divsChild>
            <w:div w:id="120734977">
              <w:marLeft w:val="0"/>
              <w:marRight w:val="0"/>
              <w:marTop w:val="0"/>
              <w:marBottom w:val="0"/>
              <w:divBdr>
                <w:top w:val="none" w:sz="0" w:space="0" w:color="auto"/>
                <w:left w:val="none" w:sz="0" w:space="0" w:color="auto"/>
                <w:bottom w:val="none" w:sz="0" w:space="0" w:color="auto"/>
                <w:right w:val="none" w:sz="0" w:space="0" w:color="auto"/>
              </w:divBdr>
            </w:div>
          </w:divsChild>
        </w:div>
        <w:div w:id="1052147388">
          <w:marLeft w:val="60"/>
          <w:marRight w:val="60"/>
          <w:marTop w:val="105"/>
          <w:marBottom w:val="105"/>
          <w:divBdr>
            <w:top w:val="none" w:sz="0" w:space="0" w:color="auto"/>
            <w:left w:val="none" w:sz="0" w:space="0" w:color="auto"/>
            <w:bottom w:val="none" w:sz="0" w:space="0" w:color="auto"/>
            <w:right w:val="none" w:sz="0" w:space="0" w:color="auto"/>
          </w:divBdr>
          <w:divsChild>
            <w:div w:id="640156764">
              <w:marLeft w:val="0"/>
              <w:marRight w:val="0"/>
              <w:marTop w:val="0"/>
              <w:marBottom w:val="0"/>
              <w:divBdr>
                <w:top w:val="none" w:sz="0" w:space="0" w:color="auto"/>
                <w:left w:val="none" w:sz="0" w:space="0" w:color="auto"/>
                <w:bottom w:val="none" w:sz="0" w:space="0" w:color="auto"/>
                <w:right w:val="none" w:sz="0" w:space="0" w:color="auto"/>
              </w:divBdr>
            </w:div>
          </w:divsChild>
        </w:div>
        <w:div w:id="644550253">
          <w:marLeft w:val="60"/>
          <w:marRight w:val="60"/>
          <w:marTop w:val="105"/>
          <w:marBottom w:val="105"/>
          <w:divBdr>
            <w:top w:val="none" w:sz="0" w:space="0" w:color="auto"/>
            <w:left w:val="none" w:sz="0" w:space="0" w:color="auto"/>
            <w:bottom w:val="none" w:sz="0" w:space="0" w:color="auto"/>
            <w:right w:val="none" w:sz="0" w:space="0" w:color="auto"/>
          </w:divBdr>
          <w:divsChild>
            <w:div w:id="459886205">
              <w:marLeft w:val="0"/>
              <w:marRight w:val="0"/>
              <w:marTop w:val="0"/>
              <w:marBottom w:val="0"/>
              <w:divBdr>
                <w:top w:val="none" w:sz="0" w:space="0" w:color="auto"/>
                <w:left w:val="none" w:sz="0" w:space="0" w:color="auto"/>
                <w:bottom w:val="none" w:sz="0" w:space="0" w:color="auto"/>
                <w:right w:val="none" w:sz="0" w:space="0" w:color="auto"/>
              </w:divBdr>
            </w:div>
          </w:divsChild>
        </w:div>
        <w:div w:id="1064259914">
          <w:marLeft w:val="60"/>
          <w:marRight w:val="60"/>
          <w:marTop w:val="105"/>
          <w:marBottom w:val="105"/>
          <w:divBdr>
            <w:top w:val="none" w:sz="0" w:space="0" w:color="auto"/>
            <w:left w:val="none" w:sz="0" w:space="0" w:color="auto"/>
            <w:bottom w:val="none" w:sz="0" w:space="0" w:color="auto"/>
            <w:right w:val="none" w:sz="0" w:space="0" w:color="auto"/>
          </w:divBdr>
          <w:divsChild>
            <w:div w:id="1982416115">
              <w:marLeft w:val="0"/>
              <w:marRight w:val="0"/>
              <w:marTop w:val="0"/>
              <w:marBottom w:val="0"/>
              <w:divBdr>
                <w:top w:val="none" w:sz="0" w:space="0" w:color="auto"/>
                <w:left w:val="none" w:sz="0" w:space="0" w:color="auto"/>
                <w:bottom w:val="none" w:sz="0" w:space="0" w:color="auto"/>
                <w:right w:val="none" w:sz="0" w:space="0" w:color="auto"/>
              </w:divBdr>
            </w:div>
          </w:divsChild>
        </w:div>
        <w:div w:id="645206297">
          <w:marLeft w:val="60"/>
          <w:marRight w:val="60"/>
          <w:marTop w:val="105"/>
          <w:marBottom w:val="105"/>
          <w:divBdr>
            <w:top w:val="none" w:sz="0" w:space="0" w:color="auto"/>
            <w:left w:val="none" w:sz="0" w:space="0" w:color="auto"/>
            <w:bottom w:val="none" w:sz="0" w:space="0" w:color="auto"/>
            <w:right w:val="none" w:sz="0" w:space="0" w:color="auto"/>
          </w:divBdr>
          <w:divsChild>
            <w:div w:id="635793627">
              <w:marLeft w:val="0"/>
              <w:marRight w:val="0"/>
              <w:marTop w:val="0"/>
              <w:marBottom w:val="0"/>
              <w:divBdr>
                <w:top w:val="none" w:sz="0" w:space="0" w:color="auto"/>
                <w:left w:val="none" w:sz="0" w:space="0" w:color="auto"/>
                <w:bottom w:val="none" w:sz="0" w:space="0" w:color="auto"/>
                <w:right w:val="none" w:sz="0" w:space="0" w:color="auto"/>
              </w:divBdr>
            </w:div>
          </w:divsChild>
        </w:div>
        <w:div w:id="2034263025">
          <w:marLeft w:val="60"/>
          <w:marRight w:val="60"/>
          <w:marTop w:val="105"/>
          <w:marBottom w:val="105"/>
          <w:divBdr>
            <w:top w:val="none" w:sz="0" w:space="0" w:color="auto"/>
            <w:left w:val="none" w:sz="0" w:space="0" w:color="auto"/>
            <w:bottom w:val="none" w:sz="0" w:space="0" w:color="auto"/>
            <w:right w:val="none" w:sz="0" w:space="0" w:color="auto"/>
          </w:divBdr>
          <w:divsChild>
            <w:div w:id="93792882">
              <w:marLeft w:val="0"/>
              <w:marRight w:val="0"/>
              <w:marTop w:val="0"/>
              <w:marBottom w:val="0"/>
              <w:divBdr>
                <w:top w:val="none" w:sz="0" w:space="0" w:color="auto"/>
                <w:left w:val="none" w:sz="0" w:space="0" w:color="auto"/>
                <w:bottom w:val="none" w:sz="0" w:space="0" w:color="auto"/>
                <w:right w:val="none" w:sz="0" w:space="0" w:color="auto"/>
              </w:divBdr>
            </w:div>
          </w:divsChild>
        </w:div>
        <w:div w:id="847452279">
          <w:marLeft w:val="60"/>
          <w:marRight w:val="60"/>
          <w:marTop w:val="105"/>
          <w:marBottom w:val="105"/>
          <w:divBdr>
            <w:top w:val="none" w:sz="0" w:space="0" w:color="auto"/>
            <w:left w:val="none" w:sz="0" w:space="0" w:color="auto"/>
            <w:bottom w:val="none" w:sz="0" w:space="0" w:color="auto"/>
            <w:right w:val="none" w:sz="0" w:space="0" w:color="auto"/>
          </w:divBdr>
          <w:divsChild>
            <w:div w:id="1252738361">
              <w:marLeft w:val="0"/>
              <w:marRight w:val="0"/>
              <w:marTop w:val="0"/>
              <w:marBottom w:val="0"/>
              <w:divBdr>
                <w:top w:val="none" w:sz="0" w:space="0" w:color="auto"/>
                <w:left w:val="none" w:sz="0" w:space="0" w:color="auto"/>
                <w:bottom w:val="none" w:sz="0" w:space="0" w:color="auto"/>
                <w:right w:val="none" w:sz="0" w:space="0" w:color="auto"/>
              </w:divBdr>
            </w:div>
          </w:divsChild>
        </w:div>
        <w:div w:id="1273705326">
          <w:marLeft w:val="60"/>
          <w:marRight w:val="60"/>
          <w:marTop w:val="105"/>
          <w:marBottom w:val="105"/>
          <w:divBdr>
            <w:top w:val="none" w:sz="0" w:space="0" w:color="auto"/>
            <w:left w:val="none" w:sz="0" w:space="0" w:color="auto"/>
            <w:bottom w:val="none" w:sz="0" w:space="0" w:color="auto"/>
            <w:right w:val="none" w:sz="0" w:space="0" w:color="auto"/>
          </w:divBdr>
          <w:divsChild>
            <w:div w:id="533004884">
              <w:marLeft w:val="0"/>
              <w:marRight w:val="0"/>
              <w:marTop w:val="0"/>
              <w:marBottom w:val="0"/>
              <w:divBdr>
                <w:top w:val="none" w:sz="0" w:space="0" w:color="auto"/>
                <w:left w:val="none" w:sz="0" w:space="0" w:color="auto"/>
                <w:bottom w:val="none" w:sz="0" w:space="0" w:color="auto"/>
                <w:right w:val="none" w:sz="0" w:space="0" w:color="auto"/>
              </w:divBdr>
            </w:div>
          </w:divsChild>
        </w:div>
        <w:div w:id="1588923609">
          <w:marLeft w:val="60"/>
          <w:marRight w:val="60"/>
          <w:marTop w:val="105"/>
          <w:marBottom w:val="105"/>
          <w:divBdr>
            <w:top w:val="none" w:sz="0" w:space="0" w:color="auto"/>
            <w:left w:val="none" w:sz="0" w:space="0" w:color="auto"/>
            <w:bottom w:val="none" w:sz="0" w:space="0" w:color="auto"/>
            <w:right w:val="none" w:sz="0" w:space="0" w:color="auto"/>
          </w:divBdr>
          <w:divsChild>
            <w:div w:id="404959611">
              <w:marLeft w:val="0"/>
              <w:marRight w:val="0"/>
              <w:marTop w:val="0"/>
              <w:marBottom w:val="0"/>
              <w:divBdr>
                <w:top w:val="none" w:sz="0" w:space="0" w:color="auto"/>
                <w:left w:val="none" w:sz="0" w:space="0" w:color="auto"/>
                <w:bottom w:val="none" w:sz="0" w:space="0" w:color="auto"/>
                <w:right w:val="none" w:sz="0" w:space="0" w:color="auto"/>
              </w:divBdr>
            </w:div>
          </w:divsChild>
        </w:div>
        <w:div w:id="2046523017">
          <w:marLeft w:val="60"/>
          <w:marRight w:val="60"/>
          <w:marTop w:val="105"/>
          <w:marBottom w:val="105"/>
          <w:divBdr>
            <w:top w:val="none" w:sz="0" w:space="0" w:color="auto"/>
            <w:left w:val="none" w:sz="0" w:space="0" w:color="auto"/>
            <w:bottom w:val="none" w:sz="0" w:space="0" w:color="auto"/>
            <w:right w:val="none" w:sz="0" w:space="0" w:color="auto"/>
          </w:divBdr>
          <w:divsChild>
            <w:div w:id="1917398296">
              <w:marLeft w:val="0"/>
              <w:marRight w:val="0"/>
              <w:marTop w:val="0"/>
              <w:marBottom w:val="0"/>
              <w:divBdr>
                <w:top w:val="none" w:sz="0" w:space="0" w:color="auto"/>
                <w:left w:val="none" w:sz="0" w:space="0" w:color="auto"/>
                <w:bottom w:val="none" w:sz="0" w:space="0" w:color="auto"/>
                <w:right w:val="none" w:sz="0" w:space="0" w:color="auto"/>
              </w:divBdr>
            </w:div>
          </w:divsChild>
        </w:div>
        <w:div w:id="1340236175">
          <w:marLeft w:val="60"/>
          <w:marRight w:val="60"/>
          <w:marTop w:val="105"/>
          <w:marBottom w:val="105"/>
          <w:divBdr>
            <w:top w:val="none" w:sz="0" w:space="0" w:color="auto"/>
            <w:left w:val="none" w:sz="0" w:space="0" w:color="auto"/>
            <w:bottom w:val="none" w:sz="0" w:space="0" w:color="auto"/>
            <w:right w:val="none" w:sz="0" w:space="0" w:color="auto"/>
          </w:divBdr>
          <w:divsChild>
            <w:div w:id="401417758">
              <w:marLeft w:val="0"/>
              <w:marRight w:val="0"/>
              <w:marTop w:val="0"/>
              <w:marBottom w:val="0"/>
              <w:divBdr>
                <w:top w:val="none" w:sz="0" w:space="0" w:color="auto"/>
                <w:left w:val="none" w:sz="0" w:space="0" w:color="auto"/>
                <w:bottom w:val="none" w:sz="0" w:space="0" w:color="auto"/>
                <w:right w:val="none" w:sz="0" w:space="0" w:color="auto"/>
              </w:divBdr>
            </w:div>
          </w:divsChild>
        </w:div>
        <w:div w:id="308294172">
          <w:marLeft w:val="60"/>
          <w:marRight w:val="60"/>
          <w:marTop w:val="105"/>
          <w:marBottom w:val="105"/>
          <w:divBdr>
            <w:top w:val="none" w:sz="0" w:space="0" w:color="auto"/>
            <w:left w:val="none" w:sz="0" w:space="0" w:color="auto"/>
            <w:bottom w:val="none" w:sz="0" w:space="0" w:color="auto"/>
            <w:right w:val="none" w:sz="0" w:space="0" w:color="auto"/>
          </w:divBdr>
          <w:divsChild>
            <w:div w:id="1298099278">
              <w:marLeft w:val="0"/>
              <w:marRight w:val="0"/>
              <w:marTop w:val="0"/>
              <w:marBottom w:val="0"/>
              <w:divBdr>
                <w:top w:val="none" w:sz="0" w:space="0" w:color="auto"/>
                <w:left w:val="none" w:sz="0" w:space="0" w:color="auto"/>
                <w:bottom w:val="none" w:sz="0" w:space="0" w:color="auto"/>
                <w:right w:val="none" w:sz="0" w:space="0" w:color="auto"/>
              </w:divBdr>
            </w:div>
          </w:divsChild>
        </w:div>
        <w:div w:id="395014652">
          <w:marLeft w:val="60"/>
          <w:marRight w:val="60"/>
          <w:marTop w:val="105"/>
          <w:marBottom w:val="105"/>
          <w:divBdr>
            <w:top w:val="none" w:sz="0" w:space="0" w:color="auto"/>
            <w:left w:val="none" w:sz="0" w:space="0" w:color="auto"/>
            <w:bottom w:val="none" w:sz="0" w:space="0" w:color="auto"/>
            <w:right w:val="none" w:sz="0" w:space="0" w:color="auto"/>
          </w:divBdr>
          <w:divsChild>
            <w:div w:id="2074623891">
              <w:marLeft w:val="0"/>
              <w:marRight w:val="0"/>
              <w:marTop w:val="0"/>
              <w:marBottom w:val="0"/>
              <w:divBdr>
                <w:top w:val="none" w:sz="0" w:space="0" w:color="auto"/>
                <w:left w:val="none" w:sz="0" w:space="0" w:color="auto"/>
                <w:bottom w:val="none" w:sz="0" w:space="0" w:color="auto"/>
                <w:right w:val="none" w:sz="0" w:space="0" w:color="auto"/>
              </w:divBdr>
            </w:div>
          </w:divsChild>
        </w:div>
        <w:div w:id="1890418396">
          <w:marLeft w:val="60"/>
          <w:marRight w:val="60"/>
          <w:marTop w:val="105"/>
          <w:marBottom w:val="105"/>
          <w:divBdr>
            <w:top w:val="none" w:sz="0" w:space="0" w:color="auto"/>
            <w:left w:val="none" w:sz="0" w:space="0" w:color="auto"/>
            <w:bottom w:val="none" w:sz="0" w:space="0" w:color="auto"/>
            <w:right w:val="none" w:sz="0" w:space="0" w:color="auto"/>
          </w:divBdr>
          <w:divsChild>
            <w:div w:id="2129619515">
              <w:marLeft w:val="0"/>
              <w:marRight w:val="0"/>
              <w:marTop w:val="0"/>
              <w:marBottom w:val="0"/>
              <w:divBdr>
                <w:top w:val="none" w:sz="0" w:space="0" w:color="auto"/>
                <w:left w:val="none" w:sz="0" w:space="0" w:color="auto"/>
                <w:bottom w:val="none" w:sz="0" w:space="0" w:color="auto"/>
                <w:right w:val="none" w:sz="0" w:space="0" w:color="auto"/>
              </w:divBdr>
            </w:div>
          </w:divsChild>
        </w:div>
        <w:div w:id="1506434571">
          <w:marLeft w:val="60"/>
          <w:marRight w:val="60"/>
          <w:marTop w:val="105"/>
          <w:marBottom w:val="105"/>
          <w:divBdr>
            <w:top w:val="none" w:sz="0" w:space="0" w:color="auto"/>
            <w:left w:val="none" w:sz="0" w:space="0" w:color="auto"/>
            <w:bottom w:val="none" w:sz="0" w:space="0" w:color="auto"/>
            <w:right w:val="none" w:sz="0" w:space="0" w:color="auto"/>
          </w:divBdr>
          <w:divsChild>
            <w:div w:id="1985423485">
              <w:marLeft w:val="0"/>
              <w:marRight w:val="0"/>
              <w:marTop w:val="0"/>
              <w:marBottom w:val="0"/>
              <w:divBdr>
                <w:top w:val="none" w:sz="0" w:space="0" w:color="auto"/>
                <w:left w:val="none" w:sz="0" w:space="0" w:color="auto"/>
                <w:bottom w:val="none" w:sz="0" w:space="0" w:color="auto"/>
                <w:right w:val="none" w:sz="0" w:space="0" w:color="auto"/>
              </w:divBdr>
            </w:div>
          </w:divsChild>
        </w:div>
        <w:div w:id="244732725">
          <w:marLeft w:val="60"/>
          <w:marRight w:val="60"/>
          <w:marTop w:val="105"/>
          <w:marBottom w:val="105"/>
          <w:divBdr>
            <w:top w:val="none" w:sz="0" w:space="0" w:color="auto"/>
            <w:left w:val="none" w:sz="0" w:space="0" w:color="auto"/>
            <w:bottom w:val="none" w:sz="0" w:space="0" w:color="auto"/>
            <w:right w:val="none" w:sz="0" w:space="0" w:color="auto"/>
          </w:divBdr>
          <w:divsChild>
            <w:div w:id="1777795950">
              <w:marLeft w:val="0"/>
              <w:marRight w:val="0"/>
              <w:marTop w:val="0"/>
              <w:marBottom w:val="0"/>
              <w:divBdr>
                <w:top w:val="none" w:sz="0" w:space="0" w:color="auto"/>
                <w:left w:val="none" w:sz="0" w:space="0" w:color="auto"/>
                <w:bottom w:val="none" w:sz="0" w:space="0" w:color="auto"/>
                <w:right w:val="none" w:sz="0" w:space="0" w:color="auto"/>
              </w:divBdr>
            </w:div>
          </w:divsChild>
        </w:div>
        <w:div w:id="440077856">
          <w:marLeft w:val="60"/>
          <w:marRight w:val="60"/>
          <w:marTop w:val="105"/>
          <w:marBottom w:val="105"/>
          <w:divBdr>
            <w:top w:val="none" w:sz="0" w:space="0" w:color="auto"/>
            <w:left w:val="none" w:sz="0" w:space="0" w:color="auto"/>
            <w:bottom w:val="none" w:sz="0" w:space="0" w:color="auto"/>
            <w:right w:val="none" w:sz="0" w:space="0" w:color="auto"/>
          </w:divBdr>
          <w:divsChild>
            <w:div w:id="835419149">
              <w:marLeft w:val="0"/>
              <w:marRight w:val="0"/>
              <w:marTop w:val="0"/>
              <w:marBottom w:val="0"/>
              <w:divBdr>
                <w:top w:val="none" w:sz="0" w:space="0" w:color="auto"/>
                <w:left w:val="none" w:sz="0" w:space="0" w:color="auto"/>
                <w:bottom w:val="none" w:sz="0" w:space="0" w:color="auto"/>
                <w:right w:val="none" w:sz="0" w:space="0" w:color="auto"/>
              </w:divBdr>
            </w:div>
          </w:divsChild>
        </w:div>
        <w:div w:id="1370572926">
          <w:marLeft w:val="60"/>
          <w:marRight w:val="60"/>
          <w:marTop w:val="105"/>
          <w:marBottom w:val="105"/>
          <w:divBdr>
            <w:top w:val="none" w:sz="0" w:space="0" w:color="auto"/>
            <w:left w:val="none" w:sz="0" w:space="0" w:color="auto"/>
            <w:bottom w:val="none" w:sz="0" w:space="0" w:color="auto"/>
            <w:right w:val="none" w:sz="0" w:space="0" w:color="auto"/>
          </w:divBdr>
          <w:divsChild>
            <w:div w:id="1961837491">
              <w:marLeft w:val="0"/>
              <w:marRight w:val="0"/>
              <w:marTop w:val="0"/>
              <w:marBottom w:val="0"/>
              <w:divBdr>
                <w:top w:val="none" w:sz="0" w:space="0" w:color="auto"/>
                <w:left w:val="none" w:sz="0" w:space="0" w:color="auto"/>
                <w:bottom w:val="none" w:sz="0" w:space="0" w:color="auto"/>
                <w:right w:val="none" w:sz="0" w:space="0" w:color="auto"/>
              </w:divBdr>
            </w:div>
          </w:divsChild>
        </w:div>
        <w:div w:id="122385881">
          <w:marLeft w:val="60"/>
          <w:marRight w:val="60"/>
          <w:marTop w:val="105"/>
          <w:marBottom w:val="105"/>
          <w:divBdr>
            <w:top w:val="none" w:sz="0" w:space="0" w:color="auto"/>
            <w:left w:val="none" w:sz="0" w:space="0" w:color="auto"/>
            <w:bottom w:val="none" w:sz="0" w:space="0" w:color="auto"/>
            <w:right w:val="none" w:sz="0" w:space="0" w:color="auto"/>
          </w:divBdr>
          <w:divsChild>
            <w:div w:id="944776625">
              <w:marLeft w:val="0"/>
              <w:marRight w:val="0"/>
              <w:marTop w:val="0"/>
              <w:marBottom w:val="0"/>
              <w:divBdr>
                <w:top w:val="none" w:sz="0" w:space="0" w:color="auto"/>
                <w:left w:val="none" w:sz="0" w:space="0" w:color="auto"/>
                <w:bottom w:val="none" w:sz="0" w:space="0" w:color="auto"/>
                <w:right w:val="none" w:sz="0" w:space="0" w:color="auto"/>
              </w:divBdr>
            </w:div>
          </w:divsChild>
        </w:div>
        <w:div w:id="1500926877">
          <w:marLeft w:val="60"/>
          <w:marRight w:val="60"/>
          <w:marTop w:val="105"/>
          <w:marBottom w:val="105"/>
          <w:divBdr>
            <w:top w:val="none" w:sz="0" w:space="0" w:color="auto"/>
            <w:left w:val="none" w:sz="0" w:space="0" w:color="auto"/>
            <w:bottom w:val="none" w:sz="0" w:space="0" w:color="auto"/>
            <w:right w:val="none" w:sz="0" w:space="0" w:color="auto"/>
          </w:divBdr>
          <w:divsChild>
            <w:div w:id="758217012">
              <w:marLeft w:val="0"/>
              <w:marRight w:val="0"/>
              <w:marTop w:val="0"/>
              <w:marBottom w:val="0"/>
              <w:divBdr>
                <w:top w:val="none" w:sz="0" w:space="0" w:color="auto"/>
                <w:left w:val="none" w:sz="0" w:space="0" w:color="auto"/>
                <w:bottom w:val="none" w:sz="0" w:space="0" w:color="auto"/>
                <w:right w:val="none" w:sz="0" w:space="0" w:color="auto"/>
              </w:divBdr>
            </w:div>
          </w:divsChild>
        </w:div>
        <w:div w:id="1336881557">
          <w:marLeft w:val="60"/>
          <w:marRight w:val="60"/>
          <w:marTop w:val="105"/>
          <w:marBottom w:val="105"/>
          <w:divBdr>
            <w:top w:val="none" w:sz="0" w:space="0" w:color="auto"/>
            <w:left w:val="none" w:sz="0" w:space="0" w:color="auto"/>
            <w:bottom w:val="none" w:sz="0" w:space="0" w:color="auto"/>
            <w:right w:val="none" w:sz="0" w:space="0" w:color="auto"/>
          </w:divBdr>
          <w:divsChild>
            <w:div w:id="1560703510">
              <w:marLeft w:val="0"/>
              <w:marRight w:val="0"/>
              <w:marTop w:val="0"/>
              <w:marBottom w:val="0"/>
              <w:divBdr>
                <w:top w:val="none" w:sz="0" w:space="0" w:color="auto"/>
                <w:left w:val="none" w:sz="0" w:space="0" w:color="auto"/>
                <w:bottom w:val="none" w:sz="0" w:space="0" w:color="auto"/>
                <w:right w:val="none" w:sz="0" w:space="0" w:color="auto"/>
              </w:divBdr>
            </w:div>
          </w:divsChild>
        </w:div>
        <w:div w:id="905726144">
          <w:marLeft w:val="60"/>
          <w:marRight w:val="60"/>
          <w:marTop w:val="105"/>
          <w:marBottom w:val="105"/>
          <w:divBdr>
            <w:top w:val="none" w:sz="0" w:space="0" w:color="auto"/>
            <w:left w:val="none" w:sz="0" w:space="0" w:color="auto"/>
            <w:bottom w:val="none" w:sz="0" w:space="0" w:color="auto"/>
            <w:right w:val="none" w:sz="0" w:space="0" w:color="auto"/>
          </w:divBdr>
          <w:divsChild>
            <w:div w:id="846554597">
              <w:marLeft w:val="0"/>
              <w:marRight w:val="0"/>
              <w:marTop w:val="0"/>
              <w:marBottom w:val="0"/>
              <w:divBdr>
                <w:top w:val="none" w:sz="0" w:space="0" w:color="auto"/>
                <w:left w:val="none" w:sz="0" w:space="0" w:color="auto"/>
                <w:bottom w:val="none" w:sz="0" w:space="0" w:color="auto"/>
                <w:right w:val="none" w:sz="0" w:space="0" w:color="auto"/>
              </w:divBdr>
            </w:div>
          </w:divsChild>
        </w:div>
        <w:div w:id="1837527163">
          <w:marLeft w:val="60"/>
          <w:marRight w:val="60"/>
          <w:marTop w:val="105"/>
          <w:marBottom w:val="105"/>
          <w:divBdr>
            <w:top w:val="none" w:sz="0" w:space="0" w:color="auto"/>
            <w:left w:val="none" w:sz="0" w:space="0" w:color="auto"/>
            <w:bottom w:val="none" w:sz="0" w:space="0" w:color="auto"/>
            <w:right w:val="none" w:sz="0" w:space="0" w:color="auto"/>
          </w:divBdr>
          <w:divsChild>
            <w:div w:id="264776369">
              <w:marLeft w:val="0"/>
              <w:marRight w:val="0"/>
              <w:marTop w:val="0"/>
              <w:marBottom w:val="0"/>
              <w:divBdr>
                <w:top w:val="none" w:sz="0" w:space="0" w:color="auto"/>
                <w:left w:val="none" w:sz="0" w:space="0" w:color="auto"/>
                <w:bottom w:val="none" w:sz="0" w:space="0" w:color="auto"/>
                <w:right w:val="none" w:sz="0" w:space="0" w:color="auto"/>
              </w:divBdr>
            </w:div>
          </w:divsChild>
        </w:div>
        <w:div w:id="1489788520">
          <w:marLeft w:val="60"/>
          <w:marRight w:val="60"/>
          <w:marTop w:val="105"/>
          <w:marBottom w:val="105"/>
          <w:divBdr>
            <w:top w:val="none" w:sz="0" w:space="0" w:color="auto"/>
            <w:left w:val="none" w:sz="0" w:space="0" w:color="auto"/>
            <w:bottom w:val="none" w:sz="0" w:space="0" w:color="auto"/>
            <w:right w:val="none" w:sz="0" w:space="0" w:color="auto"/>
          </w:divBdr>
          <w:divsChild>
            <w:div w:id="1423990032">
              <w:marLeft w:val="0"/>
              <w:marRight w:val="0"/>
              <w:marTop w:val="0"/>
              <w:marBottom w:val="0"/>
              <w:divBdr>
                <w:top w:val="none" w:sz="0" w:space="0" w:color="auto"/>
                <w:left w:val="none" w:sz="0" w:space="0" w:color="auto"/>
                <w:bottom w:val="none" w:sz="0" w:space="0" w:color="auto"/>
                <w:right w:val="none" w:sz="0" w:space="0" w:color="auto"/>
              </w:divBdr>
            </w:div>
          </w:divsChild>
        </w:div>
        <w:div w:id="1887788387">
          <w:marLeft w:val="60"/>
          <w:marRight w:val="60"/>
          <w:marTop w:val="105"/>
          <w:marBottom w:val="105"/>
          <w:divBdr>
            <w:top w:val="none" w:sz="0" w:space="0" w:color="auto"/>
            <w:left w:val="none" w:sz="0" w:space="0" w:color="auto"/>
            <w:bottom w:val="none" w:sz="0" w:space="0" w:color="auto"/>
            <w:right w:val="none" w:sz="0" w:space="0" w:color="auto"/>
          </w:divBdr>
        </w:div>
        <w:div w:id="866482341">
          <w:marLeft w:val="60"/>
          <w:marRight w:val="60"/>
          <w:marTop w:val="105"/>
          <w:marBottom w:val="105"/>
          <w:divBdr>
            <w:top w:val="none" w:sz="0" w:space="0" w:color="auto"/>
            <w:left w:val="none" w:sz="0" w:space="0" w:color="auto"/>
            <w:bottom w:val="none" w:sz="0" w:space="0" w:color="auto"/>
            <w:right w:val="none" w:sz="0" w:space="0" w:color="auto"/>
          </w:divBdr>
        </w:div>
        <w:div w:id="1939291400">
          <w:marLeft w:val="60"/>
          <w:marRight w:val="60"/>
          <w:marTop w:val="105"/>
          <w:marBottom w:val="105"/>
          <w:divBdr>
            <w:top w:val="none" w:sz="0" w:space="0" w:color="auto"/>
            <w:left w:val="none" w:sz="0" w:space="0" w:color="auto"/>
            <w:bottom w:val="none" w:sz="0" w:space="0" w:color="auto"/>
            <w:right w:val="none" w:sz="0" w:space="0" w:color="auto"/>
          </w:divBdr>
        </w:div>
        <w:div w:id="389696157">
          <w:marLeft w:val="60"/>
          <w:marRight w:val="60"/>
          <w:marTop w:val="105"/>
          <w:marBottom w:val="105"/>
          <w:divBdr>
            <w:top w:val="none" w:sz="0" w:space="0" w:color="auto"/>
            <w:left w:val="none" w:sz="0" w:space="0" w:color="auto"/>
            <w:bottom w:val="none" w:sz="0" w:space="0" w:color="auto"/>
            <w:right w:val="none" w:sz="0" w:space="0" w:color="auto"/>
          </w:divBdr>
          <w:divsChild>
            <w:div w:id="36200205">
              <w:marLeft w:val="0"/>
              <w:marRight w:val="0"/>
              <w:marTop w:val="0"/>
              <w:marBottom w:val="0"/>
              <w:divBdr>
                <w:top w:val="none" w:sz="0" w:space="0" w:color="auto"/>
                <w:left w:val="none" w:sz="0" w:space="0" w:color="auto"/>
                <w:bottom w:val="none" w:sz="0" w:space="0" w:color="auto"/>
                <w:right w:val="none" w:sz="0" w:space="0" w:color="auto"/>
              </w:divBdr>
            </w:div>
          </w:divsChild>
        </w:div>
        <w:div w:id="27680072">
          <w:marLeft w:val="60"/>
          <w:marRight w:val="60"/>
          <w:marTop w:val="105"/>
          <w:marBottom w:val="105"/>
          <w:divBdr>
            <w:top w:val="none" w:sz="0" w:space="0" w:color="auto"/>
            <w:left w:val="none" w:sz="0" w:space="0" w:color="auto"/>
            <w:bottom w:val="none" w:sz="0" w:space="0" w:color="auto"/>
            <w:right w:val="none" w:sz="0" w:space="0" w:color="auto"/>
          </w:divBdr>
          <w:divsChild>
            <w:div w:id="76024649">
              <w:marLeft w:val="0"/>
              <w:marRight w:val="0"/>
              <w:marTop w:val="0"/>
              <w:marBottom w:val="0"/>
              <w:divBdr>
                <w:top w:val="none" w:sz="0" w:space="0" w:color="auto"/>
                <w:left w:val="none" w:sz="0" w:space="0" w:color="auto"/>
                <w:bottom w:val="none" w:sz="0" w:space="0" w:color="auto"/>
                <w:right w:val="none" w:sz="0" w:space="0" w:color="auto"/>
              </w:divBdr>
            </w:div>
          </w:divsChild>
        </w:div>
        <w:div w:id="812406927">
          <w:marLeft w:val="60"/>
          <w:marRight w:val="60"/>
          <w:marTop w:val="105"/>
          <w:marBottom w:val="105"/>
          <w:divBdr>
            <w:top w:val="none" w:sz="0" w:space="0" w:color="auto"/>
            <w:left w:val="none" w:sz="0" w:space="0" w:color="auto"/>
            <w:bottom w:val="none" w:sz="0" w:space="0" w:color="auto"/>
            <w:right w:val="none" w:sz="0" w:space="0" w:color="auto"/>
          </w:divBdr>
          <w:divsChild>
            <w:div w:id="1058019478">
              <w:marLeft w:val="0"/>
              <w:marRight w:val="0"/>
              <w:marTop w:val="0"/>
              <w:marBottom w:val="0"/>
              <w:divBdr>
                <w:top w:val="none" w:sz="0" w:space="0" w:color="auto"/>
                <w:left w:val="none" w:sz="0" w:space="0" w:color="auto"/>
                <w:bottom w:val="none" w:sz="0" w:space="0" w:color="auto"/>
                <w:right w:val="none" w:sz="0" w:space="0" w:color="auto"/>
              </w:divBdr>
            </w:div>
          </w:divsChild>
        </w:div>
        <w:div w:id="1454713588">
          <w:marLeft w:val="60"/>
          <w:marRight w:val="60"/>
          <w:marTop w:val="105"/>
          <w:marBottom w:val="105"/>
          <w:divBdr>
            <w:top w:val="none" w:sz="0" w:space="0" w:color="auto"/>
            <w:left w:val="none" w:sz="0" w:space="0" w:color="auto"/>
            <w:bottom w:val="none" w:sz="0" w:space="0" w:color="auto"/>
            <w:right w:val="none" w:sz="0" w:space="0" w:color="auto"/>
          </w:divBdr>
          <w:divsChild>
            <w:div w:id="207189059">
              <w:marLeft w:val="0"/>
              <w:marRight w:val="0"/>
              <w:marTop w:val="0"/>
              <w:marBottom w:val="0"/>
              <w:divBdr>
                <w:top w:val="none" w:sz="0" w:space="0" w:color="auto"/>
                <w:left w:val="none" w:sz="0" w:space="0" w:color="auto"/>
                <w:bottom w:val="none" w:sz="0" w:space="0" w:color="auto"/>
                <w:right w:val="none" w:sz="0" w:space="0" w:color="auto"/>
              </w:divBdr>
            </w:div>
          </w:divsChild>
        </w:div>
        <w:div w:id="1830050881">
          <w:marLeft w:val="60"/>
          <w:marRight w:val="60"/>
          <w:marTop w:val="105"/>
          <w:marBottom w:val="105"/>
          <w:divBdr>
            <w:top w:val="none" w:sz="0" w:space="0" w:color="auto"/>
            <w:left w:val="none" w:sz="0" w:space="0" w:color="auto"/>
            <w:bottom w:val="none" w:sz="0" w:space="0" w:color="auto"/>
            <w:right w:val="none" w:sz="0" w:space="0" w:color="auto"/>
          </w:divBdr>
          <w:divsChild>
            <w:div w:id="1640038519">
              <w:marLeft w:val="0"/>
              <w:marRight w:val="0"/>
              <w:marTop w:val="0"/>
              <w:marBottom w:val="0"/>
              <w:divBdr>
                <w:top w:val="none" w:sz="0" w:space="0" w:color="auto"/>
                <w:left w:val="none" w:sz="0" w:space="0" w:color="auto"/>
                <w:bottom w:val="none" w:sz="0" w:space="0" w:color="auto"/>
                <w:right w:val="none" w:sz="0" w:space="0" w:color="auto"/>
              </w:divBdr>
            </w:div>
          </w:divsChild>
        </w:div>
        <w:div w:id="1020352118">
          <w:marLeft w:val="60"/>
          <w:marRight w:val="60"/>
          <w:marTop w:val="105"/>
          <w:marBottom w:val="105"/>
          <w:divBdr>
            <w:top w:val="none" w:sz="0" w:space="0" w:color="auto"/>
            <w:left w:val="none" w:sz="0" w:space="0" w:color="auto"/>
            <w:bottom w:val="none" w:sz="0" w:space="0" w:color="auto"/>
            <w:right w:val="none" w:sz="0" w:space="0" w:color="auto"/>
          </w:divBdr>
          <w:divsChild>
            <w:div w:id="1288509990">
              <w:marLeft w:val="0"/>
              <w:marRight w:val="0"/>
              <w:marTop w:val="0"/>
              <w:marBottom w:val="0"/>
              <w:divBdr>
                <w:top w:val="none" w:sz="0" w:space="0" w:color="auto"/>
                <w:left w:val="none" w:sz="0" w:space="0" w:color="auto"/>
                <w:bottom w:val="none" w:sz="0" w:space="0" w:color="auto"/>
                <w:right w:val="none" w:sz="0" w:space="0" w:color="auto"/>
              </w:divBdr>
            </w:div>
          </w:divsChild>
        </w:div>
        <w:div w:id="1948196169">
          <w:marLeft w:val="60"/>
          <w:marRight w:val="60"/>
          <w:marTop w:val="105"/>
          <w:marBottom w:val="105"/>
          <w:divBdr>
            <w:top w:val="none" w:sz="0" w:space="0" w:color="auto"/>
            <w:left w:val="none" w:sz="0" w:space="0" w:color="auto"/>
            <w:bottom w:val="none" w:sz="0" w:space="0" w:color="auto"/>
            <w:right w:val="none" w:sz="0" w:space="0" w:color="auto"/>
          </w:divBdr>
          <w:divsChild>
            <w:div w:id="458379933">
              <w:marLeft w:val="0"/>
              <w:marRight w:val="0"/>
              <w:marTop w:val="0"/>
              <w:marBottom w:val="0"/>
              <w:divBdr>
                <w:top w:val="none" w:sz="0" w:space="0" w:color="auto"/>
                <w:left w:val="none" w:sz="0" w:space="0" w:color="auto"/>
                <w:bottom w:val="none" w:sz="0" w:space="0" w:color="auto"/>
                <w:right w:val="none" w:sz="0" w:space="0" w:color="auto"/>
              </w:divBdr>
            </w:div>
          </w:divsChild>
        </w:div>
        <w:div w:id="1367634800">
          <w:marLeft w:val="60"/>
          <w:marRight w:val="60"/>
          <w:marTop w:val="105"/>
          <w:marBottom w:val="105"/>
          <w:divBdr>
            <w:top w:val="none" w:sz="0" w:space="0" w:color="auto"/>
            <w:left w:val="none" w:sz="0" w:space="0" w:color="auto"/>
            <w:bottom w:val="none" w:sz="0" w:space="0" w:color="auto"/>
            <w:right w:val="none" w:sz="0" w:space="0" w:color="auto"/>
          </w:divBdr>
          <w:divsChild>
            <w:div w:id="2123956693">
              <w:marLeft w:val="0"/>
              <w:marRight w:val="0"/>
              <w:marTop w:val="0"/>
              <w:marBottom w:val="0"/>
              <w:divBdr>
                <w:top w:val="none" w:sz="0" w:space="0" w:color="auto"/>
                <w:left w:val="none" w:sz="0" w:space="0" w:color="auto"/>
                <w:bottom w:val="none" w:sz="0" w:space="0" w:color="auto"/>
                <w:right w:val="none" w:sz="0" w:space="0" w:color="auto"/>
              </w:divBdr>
            </w:div>
          </w:divsChild>
        </w:div>
        <w:div w:id="1769962495">
          <w:marLeft w:val="60"/>
          <w:marRight w:val="60"/>
          <w:marTop w:val="105"/>
          <w:marBottom w:val="105"/>
          <w:divBdr>
            <w:top w:val="none" w:sz="0" w:space="0" w:color="auto"/>
            <w:left w:val="none" w:sz="0" w:space="0" w:color="auto"/>
            <w:bottom w:val="none" w:sz="0" w:space="0" w:color="auto"/>
            <w:right w:val="none" w:sz="0" w:space="0" w:color="auto"/>
          </w:divBdr>
          <w:divsChild>
            <w:div w:id="995766285">
              <w:marLeft w:val="0"/>
              <w:marRight w:val="0"/>
              <w:marTop w:val="0"/>
              <w:marBottom w:val="0"/>
              <w:divBdr>
                <w:top w:val="none" w:sz="0" w:space="0" w:color="auto"/>
                <w:left w:val="none" w:sz="0" w:space="0" w:color="auto"/>
                <w:bottom w:val="none" w:sz="0" w:space="0" w:color="auto"/>
                <w:right w:val="none" w:sz="0" w:space="0" w:color="auto"/>
              </w:divBdr>
            </w:div>
          </w:divsChild>
        </w:div>
        <w:div w:id="2083792806">
          <w:marLeft w:val="60"/>
          <w:marRight w:val="60"/>
          <w:marTop w:val="105"/>
          <w:marBottom w:val="105"/>
          <w:divBdr>
            <w:top w:val="none" w:sz="0" w:space="0" w:color="auto"/>
            <w:left w:val="none" w:sz="0" w:space="0" w:color="auto"/>
            <w:bottom w:val="none" w:sz="0" w:space="0" w:color="auto"/>
            <w:right w:val="none" w:sz="0" w:space="0" w:color="auto"/>
          </w:divBdr>
          <w:divsChild>
            <w:div w:id="42801387">
              <w:marLeft w:val="0"/>
              <w:marRight w:val="0"/>
              <w:marTop w:val="0"/>
              <w:marBottom w:val="0"/>
              <w:divBdr>
                <w:top w:val="none" w:sz="0" w:space="0" w:color="auto"/>
                <w:left w:val="none" w:sz="0" w:space="0" w:color="auto"/>
                <w:bottom w:val="none" w:sz="0" w:space="0" w:color="auto"/>
                <w:right w:val="none" w:sz="0" w:space="0" w:color="auto"/>
              </w:divBdr>
            </w:div>
          </w:divsChild>
        </w:div>
        <w:div w:id="364597391">
          <w:marLeft w:val="60"/>
          <w:marRight w:val="60"/>
          <w:marTop w:val="105"/>
          <w:marBottom w:val="105"/>
          <w:divBdr>
            <w:top w:val="none" w:sz="0" w:space="0" w:color="auto"/>
            <w:left w:val="none" w:sz="0" w:space="0" w:color="auto"/>
            <w:bottom w:val="none" w:sz="0" w:space="0" w:color="auto"/>
            <w:right w:val="none" w:sz="0" w:space="0" w:color="auto"/>
          </w:divBdr>
          <w:divsChild>
            <w:div w:id="343829075">
              <w:marLeft w:val="0"/>
              <w:marRight w:val="0"/>
              <w:marTop w:val="0"/>
              <w:marBottom w:val="0"/>
              <w:divBdr>
                <w:top w:val="none" w:sz="0" w:space="0" w:color="auto"/>
                <w:left w:val="none" w:sz="0" w:space="0" w:color="auto"/>
                <w:bottom w:val="none" w:sz="0" w:space="0" w:color="auto"/>
                <w:right w:val="none" w:sz="0" w:space="0" w:color="auto"/>
              </w:divBdr>
            </w:div>
          </w:divsChild>
        </w:div>
        <w:div w:id="1490049916">
          <w:marLeft w:val="60"/>
          <w:marRight w:val="60"/>
          <w:marTop w:val="105"/>
          <w:marBottom w:val="105"/>
          <w:divBdr>
            <w:top w:val="none" w:sz="0" w:space="0" w:color="auto"/>
            <w:left w:val="none" w:sz="0" w:space="0" w:color="auto"/>
            <w:bottom w:val="none" w:sz="0" w:space="0" w:color="auto"/>
            <w:right w:val="none" w:sz="0" w:space="0" w:color="auto"/>
          </w:divBdr>
          <w:divsChild>
            <w:div w:id="650645234">
              <w:marLeft w:val="0"/>
              <w:marRight w:val="0"/>
              <w:marTop w:val="0"/>
              <w:marBottom w:val="0"/>
              <w:divBdr>
                <w:top w:val="none" w:sz="0" w:space="0" w:color="auto"/>
                <w:left w:val="none" w:sz="0" w:space="0" w:color="auto"/>
                <w:bottom w:val="none" w:sz="0" w:space="0" w:color="auto"/>
                <w:right w:val="none" w:sz="0" w:space="0" w:color="auto"/>
              </w:divBdr>
            </w:div>
          </w:divsChild>
        </w:div>
        <w:div w:id="1090202600">
          <w:marLeft w:val="60"/>
          <w:marRight w:val="60"/>
          <w:marTop w:val="105"/>
          <w:marBottom w:val="105"/>
          <w:divBdr>
            <w:top w:val="none" w:sz="0" w:space="0" w:color="auto"/>
            <w:left w:val="none" w:sz="0" w:space="0" w:color="auto"/>
            <w:bottom w:val="none" w:sz="0" w:space="0" w:color="auto"/>
            <w:right w:val="none" w:sz="0" w:space="0" w:color="auto"/>
          </w:divBdr>
          <w:divsChild>
            <w:div w:id="1259480138">
              <w:marLeft w:val="0"/>
              <w:marRight w:val="0"/>
              <w:marTop w:val="0"/>
              <w:marBottom w:val="0"/>
              <w:divBdr>
                <w:top w:val="none" w:sz="0" w:space="0" w:color="auto"/>
                <w:left w:val="none" w:sz="0" w:space="0" w:color="auto"/>
                <w:bottom w:val="none" w:sz="0" w:space="0" w:color="auto"/>
                <w:right w:val="none" w:sz="0" w:space="0" w:color="auto"/>
              </w:divBdr>
            </w:div>
          </w:divsChild>
        </w:div>
        <w:div w:id="2062752492">
          <w:marLeft w:val="60"/>
          <w:marRight w:val="60"/>
          <w:marTop w:val="105"/>
          <w:marBottom w:val="105"/>
          <w:divBdr>
            <w:top w:val="none" w:sz="0" w:space="0" w:color="auto"/>
            <w:left w:val="none" w:sz="0" w:space="0" w:color="auto"/>
            <w:bottom w:val="none" w:sz="0" w:space="0" w:color="auto"/>
            <w:right w:val="none" w:sz="0" w:space="0" w:color="auto"/>
          </w:divBdr>
          <w:divsChild>
            <w:div w:id="36441499">
              <w:marLeft w:val="0"/>
              <w:marRight w:val="0"/>
              <w:marTop w:val="0"/>
              <w:marBottom w:val="0"/>
              <w:divBdr>
                <w:top w:val="none" w:sz="0" w:space="0" w:color="auto"/>
                <w:left w:val="none" w:sz="0" w:space="0" w:color="auto"/>
                <w:bottom w:val="none" w:sz="0" w:space="0" w:color="auto"/>
                <w:right w:val="none" w:sz="0" w:space="0" w:color="auto"/>
              </w:divBdr>
            </w:div>
          </w:divsChild>
        </w:div>
        <w:div w:id="713699724">
          <w:marLeft w:val="60"/>
          <w:marRight w:val="60"/>
          <w:marTop w:val="105"/>
          <w:marBottom w:val="105"/>
          <w:divBdr>
            <w:top w:val="none" w:sz="0" w:space="0" w:color="auto"/>
            <w:left w:val="none" w:sz="0" w:space="0" w:color="auto"/>
            <w:bottom w:val="none" w:sz="0" w:space="0" w:color="auto"/>
            <w:right w:val="none" w:sz="0" w:space="0" w:color="auto"/>
          </w:divBdr>
          <w:divsChild>
            <w:div w:id="1715809764">
              <w:marLeft w:val="0"/>
              <w:marRight w:val="0"/>
              <w:marTop w:val="0"/>
              <w:marBottom w:val="0"/>
              <w:divBdr>
                <w:top w:val="none" w:sz="0" w:space="0" w:color="auto"/>
                <w:left w:val="none" w:sz="0" w:space="0" w:color="auto"/>
                <w:bottom w:val="none" w:sz="0" w:space="0" w:color="auto"/>
                <w:right w:val="none" w:sz="0" w:space="0" w:color="auto"/>
              </w:divBdr>
            </w:div>
          </w:divsChild>
        </w:div>
        <w:div w:id="214201416">
          <w:marLeft w:val="60"/>
          <w:marRight w:val="60"/>
          <w:marTop w:val="105"/>
          <w:marBottom w:val="105"/>
          <w:divBdr>
            <w:top w:val="none" w:sz="0" w:space="0" w:color="auto"/>
            <w:left w:val="none" w:sz="0" w:space="0" w:color="auto"/>
            <w:bottom w:val="none" w:sz="0" w:space="0" w:color="auto"/>
            <w:right w:val="none" w:sz="0" w:space="0" w:color="auto"/>
          </w:divBdr>
          <w:divsChild>
            <w:div w:id="1685669730">
              <w:marLeft w:val="0"/>
              <w:marRight w:val="0"/>
              <w:marTop w:val="0"/>
              <w:marBottom w:val="0"/>
              <w:divBdr>
                <w:top w:val="none" w:sz="0" w:space="0" w:color="auto"/>
                <w:left w:val="none" w:sz="0" w:space="0" w:color="auto"/>
                <w:bottom w:val="none" w:sz="0" w:space="0" w:color="auto"/>
                <w:right w:val="none" w:sz="0" w:space="0" w:color="auto"/>
              </w:divBdr>
            </w:div>
          </w:divsChild>
        </w:div>
        <w:div w:id="937561429">
          <w:marLeft w:val="60"/>
          <w:marRight w:val="60"/>
          <w:marTop w:val="105"/>
          <w:marBottom w:val="105"/>
          <w:divBdr>
            <w:top w:val="none" w:sz="0" w:space="0" w:color="auto"/>
            <w:left w:val="none" w:sz="0" w:space="0" w:color="auto"/>
            <w:bottom w:val="none" w:sz="0" w:space="0" w:color="auto"/>
            <w:right w:val="none" w:sz="0" w:space="0" w:color="auto"/>
          </w:divBdr>
          <w:divsChild>
            <w:div w:id="573516744">
              <w:marLeft w:val="0"/>
              <w:marRight w:val="0"/>
              <w:marTop w:val="0"/>
              <w:marBottom w:val="0"/>
              <w:divBdr>
                <w:top w:val="none" w:sz="0" w:space="0" w:color="auto"/>
                <w:left w:val="none" w:sz="0" w:space="0" w:color="auto"/>
                <w:bottom w:val="none" w:sz="0" w:space="0" w:color="auto"/>
                <w:right w:val="none" w:sz="0" w:space="0" w:color="auto"/>
              </w:divBdr>
            </w:div>
          </w:divsChild>
        </w:div>
        <w:div w:id="601375603">
          <w:marLeft w:val="60"/>
          <w:marRight w:val="60"/>
          <w:marTop w:val="105"/>
          <w:marBottom w:val="105"/>
          <w:divBdr>
            <w:top w:val="none" w:sz="0" w:space="0" w:color="auto"/>
            <w:left w:val="none" w:sz="0" w:space="0" w:color="auto"/>
            <w:bottom w:val="none" w:sz="0" w:space="0" w:color="auto"/>
            <w:right w:val="none" w:sz="0" w:space="0" w:color="auto"/>
          </w:divBdr>
          <w:divsChild>
            <w:div w:id="1891721020">
              <w:marLeft w:val="0"/>
              <w:marRight w:val="0"/>
              <w:marTop w:val="0"/>
              <w:marBottom w:val="0"/>
              <w:divBdr>
                <w:top w:val="none" w:sz="0" w:space="0" w:color="auto"/>
                <w:left w:val="none" w:sz="0" w:space="0" w:color="auto"/>
                <w:bottom w:val="none" w:sz="0" w:space="0" w:color="auto"/>
                <w:right w:val="none" w:sz="0" w:space="0" w:color="auto"/>
              </w:divBdr>
            </w:div>
          </w:divsChild>
        </w:div>
        <w:div w:id="1365249550">
          <w:marLeft w:val="60"/>
          <w:marRight w:val="60"/>
          <w:marTop w:val="105"/>
          <w:marBottom w:val="105"/>
          <w:divBdr>
            <w:top w:val="none" w:sz="0" w:space="0" w:color="auto"/>
            <w:left w:val="none" w:sz="0" w:space="0" w:color="auto"/>
            <w:bottom w:val="none" w:sz="0" w:space="0" w:color="auto"/>
            <w:right w:val="none" w:sz="0" w:space="0" w:color="auto"/>
          </w:divBdr>
        </w:div>
        <w:div w:id="887299610">
          <w:marLeft w:val="60"/>
          <w:marRight w:val="60"/>
          <w:marTop w:val="105"/>
          <w:marBottom w:val="105"/>
          <w:divBdr>
            <w:top w:val="none" w:sz="0" w:space="0" w:color="auto"/>
            <w:left w:val="none" w:sz="0" w:space="0" w:color="auto"/>
            <w:bottom w:val="none" w:sz="0" w:space="0" w:color="auto"/>
            <w:right w:val="none" w:sz="0" w:space="0" w:color="auto"/>
          </w:divBdr>
        </w:div>
        <w:div w:id="1369645676">
          <w:marLeft w:val="60"/>
          <w:marRight w:val="60"/>
          <w:marTop w:val="105"/>
          <w:marBottom w:val="105"/>
          <w:divBdr>
            <w:top w:val="none" w:sz="0" w:space="0" w:color="auto"/>
            <w:left w:val="none" w:sz="0" w:space="0" w:color="auto"/>
            <w:bottom w:val="none" w:sz="0" w:space="0" w:color="auto"/>
            <w:right w:val="none" w:sz="0" w:space="0" w:color="auto"/>
          </w:divBdr>
        </w:div>
        <w:div w:id="1175920780">
          <w:marLeft w:val="60"/>
          <w:marRight w:val="60"/>
          <w:marTop w:val="105"/>
          <w:marBottom w:val="105"/>
          <w:divBdr>
            <w:top w:val="none" w:sz="0" w:space="0" w:color="auto"/>
            <w:left w:val="none" w:sz="0" w:space="0" w:color="auto"/>
            <w:bottom w:val="none" w:sz="0" w:space="0" w:color="auto"/>
            <w:right w:val="none" w:sz="0" w:space="0" w:color="auto"/>
          </w:divBdr>
          <w:divsChild>
            <w:div w:id="461507510">
              <w:marLeft w:val="0"/>
              <w:marRight w:val="0"/>
              <w:marTop w:val="0"/>
              <w:marBottom w:val="0"/>
              <w:divBdr>
                <w:top w:val="none" w:sz="0" w:space="0" w:color="auto"/>
                <w:left w:val="none" w:sz="0" w:space="0" w:color="auto"/>
                <w:bottom w:val="none" w:sz="0" w:space="0" w:color="auto"/>
                <w:right w:val="none" w:sz="0" w:space="0" w:color="auto"/>
              </w:divBdr>
            </w:div>
          </w:divsChild>
        </w:div>
        <w:div w:id="1899632766">
          <w:marLeft w:val="60"/>
          <w:marRight w:val="60"/>
          <w:marTop w:val="105"/>
          <w:marBottom w:val="105"/>
          <w:divBdr>
            <w:top w:val="none" w:sz="0" w:space="0" w:color="auto"/>
            <w:left w:val="none" w:sz="0" w:space="0" w:color="auto"/>
            <w:bottom w:val="none" w:sz="0" w:space="0" w:color="auto"/>
            <w:right w:val="none" w:sz="0" w:space="0" w:color="auto"/>
          </w:divBdr>
          <w:divsChild>
            <w:div w:id="622345220">
              <w:marLeft w:val="0"/>
              <w:marRight w:val="0"/>
              <w:marTop w:val="0"/>
              <w:marBottom w:val="0"/>
              <w:divBdr>
                <w:top w:val="none" w:sz="0" w:space="0" w:color="auto"/>
                <w:left w:val="none" w:sz="0" w:space="0" w:color="auto"/>
                <w:bottom w:val="none" w:sz="0" w:space="0" w:color="auto"/>
                <w:right w:val="none" w:sz="0" w:space="0" w:color="auto"/>
              </w:divBdr>
            </w:div>
          </w:divsChild>
        </w:div>
        <w:div w:id="284509237">
          <w:marLeft w:val="60"/>
          <w:marRight w:val="60"/>
          <w:marTop w:val="105"/>
          <w:marBottom w:val="105"/>
          <w:divBdr>
            <w:top w:val="none" w:sz="0" w:space="0" w:color="auto"/>
            <w:left w:val="none" w:sz="0" w:space="0" w:color="auto"/>
            <w:bottom w:val="none" w:sz="0" w:space="0" w:color="auto"/>
            <w:right w:val="none" w:sz="0" w:space="0" w:color="auto"/>
          </w:divBdr>
          <w:divsChild>
            <w:div w:id="567308183">
              <w:marLeft w:val="0"/>
              <w:marRight w:val="0"/>
              <w:marTop w:val="0"/>
              <w:marBottom w:val="0"/>
              <w:divBdr>
                <w:top w:val="none" w:sz="0" w:space="0" w:color="auto"/>
                <w:left w:val="none" w:sz="0" w:space="0" w:color="auto"/>
                <w:bottom w:val="none" w:sz="0" w:space="0" w:color="auto"/>
                <w:right w:val="none" w:sz="0" w:space="0" w:color="auto"/>
              </w:divBdr>
            </w:div>
          </w:divsChild>
        </w:div>
        <w:div w:id="1065031875">
          <w:marLeft w:val="60"/>
          <w:marRight w:val="60"/>
          <w:marTop w:val="105"/>
          <w:marBottom w:val="105"/>
          <w:divBdr>
            <w:top w:val="none" w:sz="0" w:space="0" w:color="auto"/>
            <w:left w:val="none" w:sz="0" w:space="0" w:color="auto"/>
            <w:bottom w:val="none" w:sz="0" w:space="0" w:color="auto"/>
            <w:right w:val="none" w:sz="0" w:space="0" w:color="auto"/>
          </w:divBdr>
          <w:divsChild>
            <w:div w:id="872307253">
              <w:marLeft w:val="0"/>
              <w:marRight w:val="0"/>
              <w:marTop w:val="0"/>
              <w:marBottom w:val="0"/>
              <w:divBdr>
                <w:top w:val="none" w:sz="0" w:space="0" w:color="auto"/>
                <w:left w:val="none" w:sz="0" w:space="0" w:color="auto"/>
                <w:bottom w:val="none" w:sz="0" w:space="0" w:color="auto"/>
                <w:right w:val="none" w:sz="0" w:space="0" w:color="auto"/>
              </w:divBdr>
            </w:div>
          </w:divsChild>
        </w:div>
        <w:div w:id="1341002234">
          <w:marLeft w:val="60"/>
          <w:marRight w:val="60"/>
          <w:marTop w:val="105"/>
          <w:marBottom w:val="105"/>
          <w:divBdr>
            <w:top w:val="none" w:sz="0" w:space="0" w:color="auto"/>
            <w:left w:val="none" w:sz="0" w:space="0" w:color="auto"/>
            <w:bottom w:val="none" w:sz="0" w:space="0" w:color="auto"/>
            <w:right w:val="none" w:sz="0" w:space="0" w:color="auto"/>
          </w:divBdr>
          <w:divsChild>
            <w:div w:id="27336084">
              <w:marLeft w:val="0"/>
              <w:marRight w:val="0"/>
              <w:marTop w:val="0"/>
              <w:marBottom w:val="0"/>
              <w:divBdr>
                <w:top w:val="none" w:sz="0" w:space="0" w:color="auto"/>
                <w:left w:val="none" w:sz="0" w:space="0" w:color="auto"/>
                <w:bottom w:val="none" w:sz="0" w:space="0" w:color="auto"/>
                <w:right w:val="none" w:sz="0" w:space="0" w:color="auto"/>
              </w:divBdr>
            </w:div>
          </w:divsChild>
        </w:div>
        <w:div w:id="347173310">
          <w:marLeft w:val="60"/>
          <w:marRight w:val="60"/>
          <w:marTop w:val="105"/>
          <w:marBottom w:val="105"/>
          <w:divBdr>
            <w:top w:val="none" w:sz="0" w:space="0" w:color="auto"/>
            <w:left w:val="none" w:sz="0" w:space="0" w:color="auto"/>
            <w:bottom w:val="none" w:sz="0" w:space="0" w:color="auto"/>
            <w:right w:val="none" w:sz="0" w:space="0" w:color="auto"/>
          </w:divBdr>
          <w:divsChild>
            <w:div w:id="599722419">
              <w:marLeft w:val="0"/>
              <w:marRight w:val="0"/>
              <w:marTop w:val="0"/>
              <w:marBottom w:val="0"/>
              <w:divBdr>
                <w:top w:val="none" w:sz="0" w:space="0" w:color="auto"/>
                <w:left w:val="none" w:sz="0" w:space="0" w:color="auto"/>
                <w:bottom w:val="none" w:sz="0" w:space="0" w:color="auto"/>
                <w:right w:val="none" w:sz="0" w:space="0" w:color="auto"/>
              </w:divBdr>
            </w:div>
          </w:divsChild>
        </w:div>
        <w:div w:id="77488838">
          <w:marLeft w:val="60"/>
          <w:marRight w:val="60"/>
          <w:marTop w:val="105"/>
          <w:marBottom w:val="105"/>
          <w:divBdr>
            <w:top w:val="none" w:sz="0" w:space="0" w:color="auto"/>
            <w:left w:val="none" w:sz="0" w:space="0" w:color="auto"/>
            <w:bottom w:val="none" w:sz="0" w:space="0" w:color="auto"/>
            <w:right w:val="none" w:sz="0" w:space="0" w:color="auto"/>
          </w:divBdr>
          <w:divsChild>
            <w:div w:id="1004013378">
              <w:marLeft w:val="0"/>
              <w:marRight w:val="0"/>
              <w:marTop w:val="0"/>
              <w:marBottom w:val="0"/>
              <w:divBdr>
                <w:top w:val="none" w:sz="0" w:space="0" w:color="auto"/>
                <w:left w:val="none" w:sz="0" w:space="0" w:color="auto"/>
                <w:bottom w:val="none" w:sz="0" w:space="0" w:color="auto"/>
                <w:right w:val="none" w:sz="0" w:space="0" w:color="auto"/>
              </w:divBdr>
            </w:div>
          </w:divsChild>
        </w:div>
        <w:div w:id="1830441441">
          <w:marLeft w:val="60"/>
          <w:marRight w:val="60"/>
          <w:marTop w:val="105"/>
          <w:marBottom w:val="105"/>
          <w:divBdr>
            <w:top w:val="none" w:sz="0" w:space="0" w:color="auto"/>
            <w:left w:val="none" w:sz="0" w:space="0" w:color="auto"/>
            <w:bottom w:val="none" w:sz="0" w:space="0" w:color="auto"/>
            <w:right w:val="none" w:sz="0" w:space="0" w:color="auto"/>
          </w:divBdr>
          <w:divsChild>
            <w:div w:id="1638030342">
              <w:marLeft w:val="0"/>
              <w:marRight w:val="0"/>
              <w:marTop w:val="0"/>
              <w:marBottom w:val="0"/>
              <w:divBdr>
                <w:top w:val="none" w:sz="0" w:space="0" w:color="auto"/>
                <w:left w:val="none" w:sz="0" w:space="0" w:color="auto"/>
                <w:bottom w:val="none" w:sz="0" w:space="0" w:color="auto"/>
                <w:right w:val="none" w:sz="0" w:space="0" w:color="auto"/>
              </w:divBdr>
            </w:div>
          </w:divsChild>
        </w:div>
        <w:div w:id="783501956">
          <w:marLeft w:val="60"/>
          <w:marRight w:val="60"/>
          <w:marTop w:val="105"/>
          <w:marBottom w:val="105"/>
          <w:divBdr>
            <w:top w:val="none" w:sz="0" w:space="0" w:color="auto"/>
            <w:left w:val="none" w:sz="0" w:space="0" w:color="auto"/>
            <w:bottom w:val="none" w:sz="0" w:space="0" w:color="auto"/>
            <w:right w:val="none" w:sz="0" w:space="0" w:color="auto"/>
          </w:divBdr>
          <w:divsChild>
            <w:div w:id="1172522617">
              <w:marLeft w:val="0"/>
              <w:marRight w:val="0"/>
              <w:marTop w:val="0"/>
              <w:marBottom w:val="0"/>
              <w:divBdr>
                <w:top w:val="none" w:sz="0" w:space="0" w:color="auto"/>
                <w:left w:val="none" w:sz="0" w:space="0" w:color="auto"/>
                <w:bottom w:val="none" w:sz="0" w:space="0" w:color="auto"/>
                <w:right w:val="none" w:sz="0" w:space="0" w:color="auto"/>
              </w:divBdr>
            </w:div>
          </w:divsChild>
        </w:div>
        <w:div w:id="1956524654">
          <w:marLeft w:val="60"/>
          <w:marRight w:val="60"/>
          <w:marTop w:val="105"/>
          <w:marBottom w:val="105"/>
          <w:divBdr>
            <w:top w:val="none" w:sz="0" w:space="0" w:color="auto"/>
            <w:left w:val="none" w:sz="0" w:space="0" w:color="auto"/>
            <w:bottom w:val="none" w:sz="0" w:space="0" w:color="auto"/>
            <w:right w:val="none" w:sz="0" w:space="0" w:color="auto"/>
          </w:divBdr>
          <w:divsChild>
            <w:div w:id="1362246590">
              <w:marLeft w:val="0"/>
              <w:marRight w:val="0"/>
              <w:marTop w:val="0"/>
              <w:marBottom w:val="0"/>
              <w:divBdr>
                <w:top w:val="none" w:sz="0" w:space="0" w:color="auto"/>
                <w:left w:val="none" w:sz="0" w:space="0" w:color="auto"/>
                <w:bottom w:val="none" w:sz="0" w:space="0" w:color="auto"/>
                <w:right w:val="none" w:sz="0" w:space="0" w:color="auto"/>
              </w:divBdr>
            </w:div>
          </w:divsChild>
        </w:div>
        <w:div w:id="219705796">
          <w:marLeft w:val="60"/>
          <w:marRight w:val="60"/>
          <w:marTop w:val="105"/>
          <w:marBottom w:val="105"/>
          <w:divBdr>
            <w:top w:val="none" w:sz="0" w:space="0" w:color="auto"/>
            <w:left w:val="none" w:sz="0" w:space="0" w:color="auto"/>
            <w:bottom w:val="none" w:sz="0" w:space="0" w:color="auto"/>
            <w:right w:val="none" w:sz="0" w:space="0" w:color="auto"/>
          </w:divBdr>
          <w:divsChild>
            <w:div w:id="1330718399">
              <w:marLeft w:val="0"/>
              <w:marRight w:val="0"/>
              <w:marTop w:val="0"/>
              <w:marBottom w:val="0"/>
              <w:divBdr>
                <w:top w:val="none" w:sz="0" w:space="0" w:color="auto"/>
                <w:left w:val="none" w:sz="0" w:space="0" w:color="auto"/>
                <w:bottom w:val="none" w:sz="0" w:space="0" w:color="auto"/>
                <w:right w:val="none" w:sz="0" w:space="0" w:color="auto"/>
              </w:divBdr>
            </w:div>
          </w:divsChild>
        </w:div>
        <w:div w:id="1831821544">
          <w:marLeft w:val="60"/>
          <w:marRight w:val="60"/>
          <w:marTop w:val="105"/>
          <w:marBottom w:val="105"/>
          <w:divBdr>
            <w:top w:val="none" w:sz="0" w:space="0" w:color="auto"/>
            <w:left w:val="none" w:sz="0" w:space="0" w:color="auto"/>
            <w:bottom w:val="none" w:sz="0" w:space="0" w:color="auto"/>
            <w:right w:val="none" w:sz="0" w:space="0" w:color="auto"/>
          </w:divBdr>
          <w:divsChild>
            <w:div w:id="283656890">
              <w:marLeft w:val="0"/>
              <w:marRight w:val="0"/>
              <w:marTop w:val="0"/>
              <w:marBottom w:val="0"/>
              <w:divBdr>
                <w:top w:val="none" w:sz="0" w:space="0" w:color="auto"/>
                <w:left w:val="none" w:sz="0" w:space="0" w:color="auto"/>
                <w:bottom w:val="none" w:sz="0" w:space="0" w:color="auto"/>
                <w:right w:val="none" w:sz="0" w:space="0" w:color="auto"/>
              </w:divBdr>
            </w:div>
          </w:divsChild>
        </w:div>
        <w:div w:id="1818262648">
          <w:marLeft w:val="60"/>
          <w:marRight w:val="60"/>
          <w:marTop w:val="105"/>
          <w:marBottom w:val="105"/>
          <w:divBdr>
            <w:top w:val="none" w:sz="0" w:space="0" w:color="auto"/>
            <w:left w:val="none" w:sz="0" w:space="0" w:color="auto"/>
            <w:bottom w:val="none" w:sz="0" w:space="0" w:color="auto"/>
            <w:right w:val="none" w:sz="0" w:space="0" w:color="auto"/>
          </w:divBdr>
          <w:divsChild>
            <w:div w:id="1392659204">
              <w:marLeft w:val="0"/>
              <w:marRight w:val="0"/>
              <w:marTop w:val="0"/>
              <w:marBottom w:val="0"/>
              <w:divBdr>
                <w:top w:val="none" w:sz="0" w:space="0" w:color="auto"/>
                <w:left w:val="none" w:sz="0" w:space="0" w:color="auto"/>
                <w:bottom w:val="none" w:sz="0" w:space="0" w:color="auto"/>
                <w:right w:val="none" w:sz="0" w:space="0" w:color="auto"/>
              </w:divBdr>
            </w:div>
          </w:divsChild>
        </w:div>
        <w:div w:id="1675836700">
          <w:marLeft w:val="60"/>
          <w:marRight w:val="60"/>
          <w:marTop w:val="105"/>
          <w:marBottom w:val="105"/>
          <w:divBdr>
            <w:top w:val="none" w:sz="0" w:space="0" w:color="auto"/>
            <w:left w:val="none" w:sz="0" w:space="0" w:color="auto"/>
            <w:bottom w:val="none" w:sz="0" w:space="0" w:color="auto"/>
            <w:right w:val="none" w:sz="0" w:space="0" w:color="auto"/>
          </w:divBdr>
          <w:divsChild>
            <w:div w:id="620183152">
              <w:marLeft w:val="0"/>
              <w:marRight w:val="0"/>
              <w:marTop w:val="0"/>
              <w:marBottom w:val="0"/>
              <w:divBdr>
                <w:top w:val="none" w:sz="0" w:space="0" w:color="auto"/>
                <w:left w:val="none" w:sz="0" w:space="0" w:color="auto"/>
                <w:bottom w:val="none" w:sz="0" w:space="0" w:color="auto"/>
                <w:right w:val="none" w:sz="0" w:space="0" w:color="auto"/>
              </w:divBdr>
            </w:div>
          </w:divsChild>
        </w:div>
        <w:div w:id="998576552">
          <w:marLeft w:val="60"/>
          <w:marRight w:val="60"/>
          <w:marTop w:val="105"/>
          <w:marBottom w:val="105"/>
          <w:divBdr>
            <w:top w:val="none" w:sz="0" w:space="0" w:color="auto"/>
            <w:left w:val="none" w:sz="0" w:space="0" w:color="auto"/>
            <w:bottom w:val="none" w:sz="0" w:space="0" w:color="auto"/>
            <w:right w:val="none" w:sz="0" w:space="0" w:color="auto"/>
          </w:divBdr>
          <w:divsChild>
            <w:div w:id="1689015537">
              <w:marLeft w:val="0"/>
              <w:marRight w:val="0"/>
              <w:marTop w:val="0"/>
              <w:marBottom w:val="0"/>
              <w:divBdr>
                <w:top w:val="none" w:sz="0" w:space="0" w:color="auto"/>
                <w:left w:val="none" w:sz="0" w:space="0" w:color="auto"/>
                <w:bottom w:val="none" w:sz="0" w:space="0" w:color="auto"/>
                <w:right w:val="none" w:sz="0" w:space="0" w:color="auto"/>
              </w:divBdr>
            </w:div>
          </w:divsChild>
        </w:div>
        <w:div w:id="1724400426">
          <w:marLeft w:val="60"/>
          <w:marRight w:val="60"/>
          <w:marTop w:val="105"/>
          <w:marBottom w:val="105"/>
          <w:divBdr>
            <w:top w:val="none" w:sz="0" w:space="0" w:color="auto"/>
            <w:left w:val="none" w:sz="0" w:space="0" w:color="auto"/>
            <w:bottom w:val="none" w:sz="0" w:space="0" w:color="auto"/>
            <w:right w:val="none" w:sz="0" w:space="0" w:color="auto"/>
          </w:divBdr>
          <w:divsChild>
            <w:div w:id="1449936773">
              <w:marLeft w:val="0"/>
              <w:marRight w:val="0"/>
              <w:marTop w:val="0"/>
              <w:marBottom w:val="0"/>
              <w:divBdr>
                <w:top w:val="none" w:sz="0" w:space="0" w:color="auto"/>
                <w:left w:val="none" w:sz="0" w:space="0" w:color="auto"/>
                <w:bottom w:val="none" w:sz="0" w:space="0" w:color="auto"/>
                <w:right w:val="none" w:sz="0" w:space="0" w:color="auto"/>
              </w:divBdr>
            </w:div>
          </w:divsChild>
        </w:div>
        <w:div w:id="184485867">
          <w:marLeft w:val="60"/>
          <w:marRight w:val="60"/>
          <w:marTop w:val="105"/>
          <w:marBottom w:val="105"/>
          <w:divBdr>
            <w:top w:val="none" w:sz="0" w:space="0" w:color="auto"/>
            <w:left w:val="none" w:sz="0" w:space="0" w:color="auto"/>
            <w:bottom w:val="none" w:sz="0" w:space="0" w:color="auto"/>
            <w:right w:val="none" w:sz="0" w:space="0" w:color="auto"/>
          </w:divBdr>
          <w:divsChild>
            <w:div w:id="958221101">
              <w:marLeft w:val="0"/>
              <w:marRight w:val="0"/>
              <w:marTop w:val="0"/>
              <w:marBottom w:val="0"/>
              <w:divBdr>
                <w:top w:val="none" w:sz="0" w:space="0" w:color="auto"/>
                <w:left w:val="none" w:sz="0" w:space="0" w:color="auto"/>
                <w:bottom w:val="none" w:sz="0" w:space="0" w:color="auto"/>
                <w:right w:val="none" w:sz="0" w:space="0" w:color="auto"/>
              </w:divBdr>
            </w:div>
          </w:divsChild>
        </w:div>
        <w:div w:id="1864661044">
          <w:marLeft w:val="60"/>
          <w:marRight w:val="60"/>
          <w:marTop w:val="105"/>
          <w:marBottom w:val="105"/>
          <w:divBdr>
            <w:top w:val="none" w:sz="0" w:space="0" w:color="auto"/>
            <w:left w:val="none" w:sz="0" w:space="0" w:color="auto"/>
            <w:bottom w:val="none" w:sz="0" w:space="0" w:color="auto"/>
            <w:right w:val="none" w:sz="0" w:space="0" w:color="auto"/>
          </w:divBdr>
          <w:divsChild>
            <w:div w:id="1063868478">
              <w:marLeft w:val="0"/>
              <w:marRight w:val="0"/>
              <w:marTop w:val="0"/>
              <w:marBottom w:val="0"/>
              <w:divBdr>
                <w:top w:val="none" w:sz="0" w:space="0" w:color="auto"/>
                <w:left w:val="none" w:sz="0" w:space="0" w:color="auto"/>
                <w:bottom w:val="none" w:sz="0" w:space="0" w:color="auto"/>
                <w:right w:val="none" w:sz="0" w:space="0" w:color="auto"/>
              </w:divBdr>
            </w:div>
          </w:divsChild>
        </w:div>
        <w:div w:id="898202761">
          <w:marLeft w:val="60"/>
          <w:marRight w:val="60"/>
          <w:marTop w:val="105"/>
          <w:marBottom w:val="105"/>
          <w:divBdr>
            <w:top w:val="none" w:sz="0" w:space="0" w:color="auto"/>
            <w:left w:val="none" w:sz="0" w:space="0" w:color="auto"/>
            <w:bottom w:val="none" w:sz="0" w:space="0" w:color="auto"/>
            <w:right w:val="none" w:sz="0" w:space="0" w:color="auto"/>
          </w:divBdr>
        </w:div>
        <w:div w:id="1119302948">
          <w:marLeft w:val="60"/>
          <w:marRight w:val="60"/>
          <w:marTop w:val="105"/>
          <w:marBottom w:val="105"/>
          <w:divBdr>
            <w:top w:val="none" w:sz="0" w:space="0" w:color="auto"/>
            <w:left w:val="none" w:sz="0" w:space="0" w:color="auto"/>
            <w:bottom w:val="none" w:sz="0" w:space="0" w:color="auto"/>
            <w:right w:val="none" w:sz="0" w:space="0" w:color="auto"/>
          </w:divBdr>
        </w:div>
        <w:div w:id="720910199">
          <w:marLeft w:val="60"/>
          <w:marRight w:val="60"/>
          <w:marTop w:val="105"/>
          <w:marBottom w:val="105"/>
          <w:divBdr>
            <w:top w:val="none" w:sz="0" w:space="0" w:color="auto"/>
            <w:left w:val="none" w:sz="0" w:space="0" w:color="auto"/>
            <w:bottom w:val="none" w:sz="0" w:space="0" w:color="auto"/>
            <w:right w:val="none" w:sz="0" w:space="0" w:color="auto"/>
          </w:divBdr>
        </w:div>
        <w:div w:id="1886941078">
          <w:marLeft w:val="60"/>
          <w:marRight w:val="60"/>
          <w:marTop w:val="105"/>
          <w:marBottom w:val="105"/>
          <w:divBdr>
            <w:top w:val="none" w:sz="0" w:space="0" w:color="auto"/>
            <w:left w:val="none" w:sz="0" w:space="0" w:color="auto"/>
            <w:bottom w:val="none" w:sz="0" w:space="0" w:color="auto"/>
            <w:right w:val="none" w:sz="0" w:space="0" w:color="auto"/>
          </w:divBdr>
        </w:div>
        <w:div w:id="2091152937">
          <w:marLeft w:val="60"/>
          <w:marRight w:val="60"/>
          <w:marTop w:val="105"/>
          <w:marBottom w:val="105"/>
          <w:divBdr>
            <w:top w:val="none" w:sz="0" w:space="0" w:color="auto"/>
            <w:left w:val="none" w:sz="0" w:space="0" w:color="auto"/>
            <w:bottom w:val="none" w:sz="0" w:space="0" w:color="auto"/>
            <w:right w:val="none" w:sz="0" w:space="0" w:color="auto"/>
          </w:divBdr>
        </w:div>
        <w:div w:id="623929446">
          <w:marLeft w:val="60"/>
          <w:marRight w:val="60"/>
          <w:marTop w:val="105"/>
          <w:marBottom w:val="105"/>
          <w:divBdr>
            <w:top w:val="none" w:sz="0" w:space="0" w:color="auto"/>
            <w:left w:val="none" w:sz="0" w:space="0" w:color="auto"/>
            <w:bottom w:val="none" w:sz="0" w:space="0" w:color="auto"/>
            <w:right w:val="none" w:sz="0" w:space="0" w:color="auto"/>
          </w:divBdr>
        </w:div>
        <w:div w:id="860438989">
          <w:marLeft w:val="60"/>
          <w:marRight w:val="60"/>
          <w:marTop w:val="105"/>
          <w:marBottom w:val="105"/>
          <w:divBdr>
            <w:top w:val="none" w:sz="0" w:space="0" w:color="auto"/>
            <w:left w:val="none" w:sz="0" w:space="0" w:color="auto"/>
            <w:bottom w:val="none" w:sz="0" w:space="0" w:color="auto"/>
            <w:right w:val="none" w:sz="0" w:space="0" w:color="auto"/>
          </w:divBdr>
        </w:div>
        <w:div w:id="1716343353">
          <w:marLeft w:val="60"/>
          <w:marRight w:val="60"/>
          <w:marTop w:val="105"/>
          <w:marBottom w:val="105"/>
          <w:divBdr>
            <w:top w:val="none" w:sz="0" w:space="0" w:color="auto"/>
            <w:left w:val="none" w:sz="0" w:space="0" w:color="auto"/>
            <w:bottom w:val="none" w:sz="0" w:space="0" w:color="auto"/>
            <w:right w:val="none" w:sz="0" w:space="0" w:color="auto"/>
          </w:divBdr>
        </w:div>
        <w:div w:id="1782021908">
          <w:marLeft w:val="60"/>
          <w:marRight w:val="60"/>
          <w:marTop w:val="105"/>
          <w:marBottom w:val="105"/>
          <w:divBdr>
            <w:top w:val="none" w:sz="0" w:space="0" w:color="auto"/>
            <w:left w:val="none" w:sz="0" w:space="0" w:color="auto"/>
            <w:bottom w:val="none" w:sz="0" w:space="0" w:color="auto"/>
            <w:right w:val="none" w:sz="0" w:space="0" w:color="auto"/>
          </w:divBdr>
          <w:divsChild>
            <w:div w:id="58214541">
              <w:marLeft w:val="0"/>
              <w:marRight w:val="0"/>
              <w:marTop w:val="0"/>
              <w:marBottom w:val="0"/>
              <w:divBdr>
                <w:top w:val="none" w:sz="0" w:space="0" w:color="auto"/>
                <w:left w:val="none" w:sz="0" w:space="0" w:color="auto"/>
                <w:bottom w:val="none" w:sz="0" w:space="0" w:color="auto"/>
                <w:right w:val="none" w:sz="0" w:space="0" w:color="auto"/>
              </w:divBdr>
            </w:div>
          </w:divsChild>
        </w:div>
        <w:div w:id="81222867">
          <w:marLeft w:val="60"/>
          <w:marRight w:val="60"/>
          <w:marTop w:val="105"/>
          <w:marBottom w:val="105"/>
          <w:divBdr>
            <w:top w:val="none" w:sz="0" w:space="0" w:color="auto"/>
            <w:left w:val="none" w:sz="0" w:space="0" w:color="auto"/>
            <w:bottom w:val="none" w:sz="0" w:space="0" w:color="auto"/>
            <w:right w:val="none" w:sz="0" w:space="0" w:color="auto"/>
          </w:divBdr>
          <w:divsChild>
            <w:div w:id="1432314029">
              <w:marLeft w:val="0"/>
              <w:marRight w:val="0"/>
              <w:marTop w:val="0"/>
              <w:marBottom w:val="0"/>
              <w:divBdr>
                <w:top w:val="none" w:sz="0" w:space="0" w:color="auto"/>
                <w:left w:val="none" w:sz="0" w:space="0" w:color="auto"/>
                <w:bottom w:val="none" w:sz="0" w:space="0" w:color="auto"/>
                <w:right w:val="none" w:sz="0" w:space="0" w:color="auto"/>
              </w:divBdr>
            </w:div>
          </w:divsChild>
        </w:div>
        <w:div w:id="1756394952">
          <w:marLeft w:val="60"/>
          <w:marRight w:val="60"/>
          <w:marTop w:val="105"/>
          <w:marBottom w:val="105"/>
          <w:divBdr>
            <w:top w:val="none" w:sz="0" w:space="0" w:color="auto"/>
            <w:left w:val="none" w:sz="0" w:space="0" w:color="auto"/>
            <w:bottom w:val="none" w:sz="0" w:space="0" w:color="auto"/>
            <w:right w:val="none" w:sz="0" w:space="0" w:color="auto"/>
          </w:divBdr>
          <w:divsChild>
            <w:div w:id="544801651">
              <w:marLeft w:val="0"/>
              <w:marRight w:val="0"/>
              <w:marTop w:val="0"/>
              <w:marBottom w:val="0"/>
              <w:divBdr>
                <w:top w:val="none" w:sz="0" w:space="0" w:color="auto"/>
                <w:left w:val="none" w:sz="0" w:space="0" w:color="auto"/>
                <w:bottom w:val="none" w:sz="0" w:space="0" w:color="auto"/>
                <w:right w:val="none" w:sz="0" w:space="0" w:color="auto"/>
              </w:divBdr>
            </w:div>
          </w:divsChild>
        </w:div>
        <w:div w:id="2144737482">
          <w:marLeft w:val="60"/>
          <w:marRight w:val="60"/>
          <w:marTop w:val="105"/>
          <w:marBottom w:val="105"/>
          <w:divBdr>
            <w:top w:val="none" w:sz="0" w:space="0" w:color="auto"/>
            <w:left w:val="none" w:sz="0" w:space="0" w:color="auto"/>
            <w:bottom w:val="none" w:sz="0" w:space="0" w:color="auto"/>
            <w:right w:val="none" w:sz="0" w:space="0" w:color="auto"/>
          </w:divBdr>
          <w:divsChild>
            <w:div w:id="580676996">
              <w:marLeft w:val="0"/>
              <w:marRight w:val="0"/>
              <w:marTop w:val="0"/>
              <w:marBottom w:val="0"/>
              <w:divBdr>
                <w:top w:val="none" w:sz="0" w:space="0" w:color="auto"/>
                <w:left w:val="none" w:sz="0" w:space="0" w:color="auto"/>
                <w:bottom w:val="none" w:sz="0" w:space="0" w:color="auto"/>
                <w:right w:val="none" w:sz="0" w:space="0" w:color="auto"/>
              </w:divBdr>
            </w:div>
          </w:divsChild>
        </w:div>
        <w:div w:id="1876841677">
          <w:marLeft w:val="60"/>
          <w:marRight w:val="60"/>
          <w:marTop w:val="105"/>
          <w:marBottom w:val="105"/>
          <w:divBdr>
            <w:top w:val="none" w:sz="0" w:space="0" w:color="auto"/>
            <w:left w:val="none" w:sz="0" w:space="0" w:color="auto"/>
            <w:bottom w:val="none" w:sz="0" w:space="0" w:color="auto"/>
            <w:right w:val="none" w:sz="0" w:space="0" w:color="auto"/>
          </w:divBdr>
          <w:divsChild>
            <w:div w:id="2076583191">
              <w:marLeft w:val="0"/>
              <w:marRight w:val="0"/>
              <w:marTop w:val="0"/>
              <w:marBottom w:val="0"/>
              <w:divBdr>
                <w:top w:val="none" w:sz="0" w:space="0" w:color="auto"/>
                <w:left w:val="none" w:sz="0" w:space="0" w:color="auto"/>
                <w:bottom w:val="none" w:sz="0" w:space="0" w:color="auto"/>
                <w:right w:val="none" w:sz="0" w:space="0" w:color="auto"/>
              </w:divBdr>
            </w:div>
          </w:divsChild>
        </w:div>
        <w:div w:id="36903539">
          <w:marLeft w:val="60"/>
          <w:marRight w:val="60"/>
          <w:marTop w:val="105"/>
          <w:marBottom w:val="105"/>
          <w:divBdr>
            <w:top w:val="none" w:sz="0" w:space="0" w:color="auto"/>
            <w:left w:val="none" w:sz="0" w:space="0" w:color="auto"/>
            <w:bottom w:val="none" w:sz="0" w:space="0" w:color="auto"/>
            <w:right w:val="none" w:sz="0" w:space="0" w:color="auto"/>
          </w:divBdr>
          <w:divsChild>
            <w:div w:id="1618440880">
              <w:marLeft w:val="0"/>
              <w:marRight w:val="0"/>
              <w:marTop w:val="0"/>
              <w:marBottom w:val="0"/>
              <w:divBdr>
                <w:top w:val="none" w:sz="0" w:space="0" w:color="auto"/>
                <w:left w:val="none" w:sz="0" w:space="0" w:color="auto"/>
                <w:bottom w:val="none" w:sz="0" w:space="0" w:color="auto"/>
                <w:right w:val="none" w:sz="0" w:space="0" w:color="auto"/>
              </w:divBdr>
            </w:div>
          </w:divsChild>
        </w:div>
        <w:div w:id="9915937">
          <w:marLeft w:val="60"/>
          <w:marRight w:val="60"/>
          <w:marTop w:val="105"/>
          <w:marBottom w:val="105"/>
          <w:divBdr>
            <w:top w:val="none" w:sz="0" w:space="0" w:color="auto"/>
            <w:left w:val="none" w:sz="0" w:space="0" w:color="auto"/>
            <w:bottom w:val="none" w:sz="0" w:space="0" w:color="auto"/>
            <w:right w:val="none" w:sz="0" w:space="0" w:color="auto"/>
          </w:divBdr>
          <w:divsChild>
            <w:div w:id="830102778">
              <w:marLeft w:val="0"/>
              <w:marRight w:val="0"/>
              <w:marTop w:val="0"/>
              <w:marBottom w:val="0"/>
              <w:divBdr>
                <w:top w:val="none" w:sz="0" w:space="0" w:color="auto"/>
                <w:left w:val="none" w:sz="0" w:space="0" w:color="auto"/>
                <w:bottom w:val="none" w:sz="0" w:space="0" w:color="auto"/>
                <w:right w:val="none" w:sz="0" w:space="0" w:color="auto"/>
              </w:divBdr>
            </w:div>
          </w:divsChild>
        </w:div>
        <w:div w:id="1885021500">
          <w:marLeft w:val="60"/>
          <w:marRight w:val="60"/>
          <w:marTop w:val="105"/>
          <w:marBottom w:val="105"/>
          <w:divBdr>
            <w:top w:val="none" w:sz="0" w:space="0" w:color="auto"/>
            <w:left w:val="none" w:sz="0" w:space="0" w:color="auto"/>
            <w:bottom w:val="none" w:sz="0" w:space="0" w:color="auto"/>
            <w:right w:val="none" w:sz="0" w:space="0" w:color="auto"/>
          </w:divBdr>
          <w:divsChild>
            <w:div w:id="1500849331">
              <w:marLeft w:val="0"/>
              <w:marRight w:val="0"/>
              <w:marTop w:val="0"/>
              <w:marBottom w:val="0"/>
              <w:divBdr>
                <w:top w:val="none" w:sz="0" w:space="0" w:color="auto"/>
                <w:left w:val="none" w:sz="0" w:space="0" w:color="auto"/>
                <w:bottom w:val="none" w:sz="0" w:space="0" w:color="auto"/>
                <w:right w:val="none" w:sz="0" w:space="0" w:color="auto"/>
              </w:divBdr>
            </w:div>
          </w:divsChild>
        </w:div>
        <w:div w:id="1881670052">
          <w:marLeft w:val="60"/>
          <w:marRight w:val="60"/>
          <w:marTop w:val="105"/>
          <w:marBottom w:val="105"/>
          <w:divBdr>
            <w:top w:val="none" w:sz="0" w:space="0" w:color="auto"/>
            <w:left w:val="none" w:sz="0" w:space="0" w:color="auto"/>
            <w:bottom w:val="none" w:sz="0" w:space="0" w:color="auto"/>
            <w:right w:val="none" w:sz="0" w:space="0" w:color="auto"/>
          </w:divBdr>
          <w:divsChild>
            <w:div w:id="228613973">
              <w:marLeft w:val="0"/>
              <w:marRight w:val="0"/>
              <w:marTop w:val="0"/>
              <w:marBottom w:val="0"/>
              <w:divBdr>
                <w:top w:val="none" w:sz="0" w:space="0" w:color="auto"/>
                <w:left w:val="none" w:sz="0" w:space="0" w:color="auto"/>
                <w:bottom w:val="none" w:sz="0" w:space="0" w:color="auto"/>
                <w:right w:val="none" w:sz="0" w:space="0" w:color="auto"/>
              </w:divBdr>
            </w:div>
          </w:divsChild>
        </w:div>
        <w:div w:id="1139419182">
          <w:marLeft w:val="60"/>
          <w:marRight w:val="60"/>
          <w:marTop w:val="105"/>
          <w:marBottom w:val="105"/>
          <w:divBdr>
            <w:top w:val="none" w:sz="0" w:space="0" w:color="auto"/>
            <w:left w:val="none" w:sz="0" w:space="0" w:color="auto"/>
            <w:bottom w:val="none" w:sz="0" w:space="0" w:color="auto"/>
            <w:right w:val="none" w:sz="0" w:space="0" w:color="auto"/>
          </w:divBdr>
          <w:divsChild>
            <w:div w:id="2041472976">
              <w:marLeft w:val="0"/>
              <w:marRight w:val="0"/>
              <w:marTop w:val="0"/>
              <w:marBottom w:val="0"/>
              <w:divBdr>
                <w:top w:val="none" w:sz="0" w:space="0" w:color="auto"/>
                <w:left w:val="none" w:sz="0" w:space="0" w:color="auto"/>
                <w:bottom w:val="none" w:sz="0" w:space="0" w:color="auto"/>
                <w:right w:val="none" w:sz="0" w:space="0" w:color="auto"/>
              </w:divBdr>
            </w:div>
          </w:divsChild>
        </w:div>
        <w:div w:id="335883961">
          <w:marLeft w:val="60"/>
          <w:marRight w:val="60"/>
          <w:marTop w:val="105"/>
          <w:marBottom w:val="105"/>
          <w:divBdr>
            <w:top w:val="none" w:sz="0" w:space="0" w:color="auto"/>
            <w:left w:val="none" w:sz="0" w:space="0" w:color="auto"/>
            <w:bottom w:val="none" w:sz="0" w:space="0" w:color="auto"/>
            <w:right w:val="none" w:sz="0" w:space="0" w:color="auto"/>
          </w:divBdr>
          <w:divsChild>
            <w:div w:id="229772713">
              <w:marLeft w:val="0"/>
              <w:marRight w:val="0"/>
              <w:marTop w:val="0"/>
              <w:marBottom w:val="0"/>
              <w:divBdr>
                <w:top w:val="none" w:sz="0" w:space="0" w:color="auto"/>
                <w:left w:val="none" w:sz="0" w:space="0" w:color="auto"/>
                <w:bottom w:val="none" w:sz="0" w:space="0" w:color="auto"/>
                <w:right w:val="none" w:sz="0" w:space="0" w:color="auto"/>
              </w:divBdr>
            </w:div>
          </w:divsChild>
        </w:div>
        <w:div w:id="2003241224">
          <w:marLeft w:val="60"/>
          <w:marRight w:val="60"/>
          <w:marTop w:val="105"/>
          <w:marBottom w:val="105"/>
          <w:divBdr>
            <w:top w:val="none" w:sz="0" w:space="0" w:color="auto"/>
            <w:left w:val="none" w:sz="0" w:space="0" w:color="auto"/>
            <w:bottom w:val="none" w:sz="0" w:space="0" w:color="auto"/>
            <w:right w:val="none" w:sz="0" w:space="0" w:color="auto"/>
          </w:divBdr>
          <w:divsChild>
            <w:div w:id="348532585">
              <w:marLeft w:val="0"/>
              <w:marRight w:val="0"/>
              <w:marTop w:val="0"/>
              <w:marBottom w:val="0"/>
              <w:divBdr>
                <w:top w:val="none" w:sz="0" w:space="0" w:color="auto"/>
                <w:left w:val="none" w:sz="0" w:space="0" w:color="auto"/>
                <w:bottom w:val="none" w:sz="0" w:space="0" w:color="auto"/>
                <w:right w:val="none" w:sz="0" w:space="0" w:color="auto"/>
              </w:divBdr>
            </w:div>
          </w:divsChild>
        </w:div>
        <w:div w:id="704256084">
          <w:marLeft w:val="60"/>
          <w:marRight w:val="60"/>
          <w:marTop w:val="105"/>
          <w:marBottom w:val="105"/>
          <w:divBdr>
            <w:top w:val="none" w:sz="0" w:space="0" w:color="auto"/>
            <w:left w:val="none" w:sz="0" w:space="0" w:color="auto"/>
            <w:bottom w:val="none" w:sz="0" w:space="0" w:color="auto"/>
            <w:right w:val="none" w:sz="0" w:space="0" w:color="auto"/>
          </w:divBdr>
          <w:divsChild>
            <w:div w:id="2132748535">
              <w:marLeft w:val="0"/>
              <w:marRight w:val="0"/>
              <w:marTop w:val="0"/>
              <w:marBottom w:val="0"/>
              <w:divBdr>
                <w:top w:val="none" w:sz="0" w:space="0" w:color="auto"/>
                <w:left w:val="none" w:sz="0" w:space="0" w:color="auto"/>
                <w:bottom w:val="none" w:sz="0" w:space="0" w:color="auto"/>
                <w:right w:val="none" w:sz="0" w:space="0" w:color="auto"/>
              </w:divBdr>
            </w:div>
          </w:divsChild>
        </w:div>
        <w:div w:id="165637933">
          <w:marLeft w:val="60"/>
          <w:marRight w:val="60"/>
          <w:marTop w:val="105"/>
          <w:marBottom w:val="105"/>
          <w:divBdr>
            <w:top w:val="none" w:sz="0" w:space="0" w:color="auto"/>
            <w:left w:val="none" w:sz="0" w:space="0" w:color="auto"/>
            <w:bottom w:val="none" w:sz="0" w:space="0" w:color="auto"/>
            <w:right w:val="none" w:sz="0" w:space="0" w:color="auto"/>
          </w:divBdr>
          <w:divsChild>
            <w:div w:id="1605992140">
              <w:marLeft w:val="0"/>
              <w:marRight w:val="0"/>
              <w:marTop w:val="0"/>
              <w:marBottom w:val="0"/>
              <w:divBdr>
                <w:top w:val="none" w:sz="0" w:space="0" w:color="auto"/>
                <w:left w:val="none" w:sz="0" w:space="0" w:color="auto"/>
                <w:bottom w:val="none" w:sz="0" w:space="0" w:color="auto"/>
                <w:right w:val="none" w:sz="0" w:space="0" w:color="auto"/>
              </w:divBdr>
            </w:div>
          </w:divsChild>
        </w:div>
        <w:div w:id="1763408964">
          <w:marLeft w:val="60"/>
          <w:marRight w:val="60"/>
          <w:marTop w:val="105"/>
          <w:marBottom w:val="105"/>
          <w:divBdr>
            <w:top w:val="none" w:sz="0" w:space="0" w:color="auto"/>
            <w:left w:val="none" w:sz="0" w:space="0" w:color="auto"/>
            <w:bottom w:val="none" w:sz="0" w:space="0" w:color="auto"/>
            <w:right w:val="none" w:sz="0" w:space="0" w:color="auto"/>
          </w:divBdr>
          <w:divsChild>
            <w:div w:id="778068441">
              <w:marLeft w:val="0"/>
              <w:marRight w:val="0"/>
              <w:marTop w:val="0"/>
              <w:marBottom w:val="0"/>
              <w:divBdr>
                <w:top w:val="none" w:sz="0" w:space="0" w:color="auto"/>
                <w:left w:val="none" w:sz="0" w:space="0" w:color="auto"/>
                <w:bottom w:val="none" w:sz="0" w:space="0" w:color="auto"/>
                <w:right w:val="none" w:sz="0" w:space="0" w:color="auto"/>
              </w:divBdr>
            </w:div>
          </w:divsChild>
        </w:div>
        <w:div w:id="964040261">
          <w:marLeft w:val="60"/>
          <w:marRight w:val="60"/>
          <w:marTop w:val="105"/>
          <w:marBottom w:val="105"/>
          <w:divBdr>
            <w:top w:val="none" w:sz="0" w:space="0" w:color="auto"/>
            <w:left w:val="none" w:sz="0" w:space="0" w:color="auto"/>
            <w:bottom w:val="none" w:sz="0" w:space="0" w:color="auto"/>
            <w:right w:val="none" w:sz="0" w:space="0" w:color="auto"/>
          </w:divBdr>
          <w:divsChild>
            <w:div w:id="1742943444">
              <w:marLeft w:val="0"/>
              <w:marRight w:val="0"/>
              <w:marTop w:val="0"/>
              <w:marBottom w:val="0"/>
              <w:divBdr>
                <w:top w:val="none" w:sz="0" w:space="0" w:color="auto"/>
                <w:left w:val="none" w:sz="0" w:space="0" w:color="auto"/>
                <w:bottom w:val="none" w:sz="0" w:space="0" w:color="auto"/>
                <w:right w:val="none" w:sz="0" w:space="0" w:color="auto"/>
              </w:divBdr>
            </w:div>
          </w:divsChild>
        </w:div>
        <w:div w:id="827403797">
          <w:marLeft w:val="60"/>
          <w:marRight w:val="60"/>
          <w:marTop w:val="105"/>
          <w:marBottom w:val="105"/>
          <w:divBdr>
            <w:top w:val="none" w:sz="0" w:space="0" w:color="auto"/>
            <w:left w:val="none" w:sz="0" w:space="0" w:color="auto"/>
            <w:bottom w:val="none" w:sz="0" w:space="0" w:color="auto"/>
            <w:right w:val="none" w:sz="0" w:space="0" w:color="auto"/>
          </w:divBdr>
          <w:divsChild>
            <w:div w:id="1729453150">
              <w:marLeft w:val="0"/>
              <w:marRight w:val="0"/>
              <w:marTop w:val="0"/>
              <w:marBottom w:val="0"/>
              <w:divBdr>
                <w:top w:val="none" w:sz="0" w:space="0" w:color="auto"/>
                <w:left w:val="none" w:sz="0" w:space="0" w:color="auto"/>
                <w:bottom w:val="none" w:sz="0" w:space="0" w:color="auto"/>
                <w:right w:val="none" w:sz="0" w:space="0" w:color="auto"/>
              </w:divBdr>
            </w:div>
          </w:divsChild>
        </w:div>
        <w:div w:id="722752074">
          <w:marLeft w:val="60"/>
          <w:marRight w:val="60"/>
          <w:marTop w:val="105"/>
          <w:marBottom w:val="105"/>
          <w:divBdr>
            <w:top w:val="none" w:sz="0" w:space="0" w:color="auto"/>
            <w:left w:val="none" w:sz="0" w:space="0" w:color="auto"/>
            <w:bottom w:val="none" w:sz="0" w:space="0" w:color="auto"/>
            <w:right w:val="none" w:sz="0" w:space="0" w:color="auto"/>
          </w:divBdr>
          <w:divsChild>
            <w:div w:id="1865628937">
              <w:marLeft w:val="0"/>
              <w:marRight w:val="0"/>
              <w:marTop w:val="0"/>
              <w:marBottom w:val="0"/>
              <w:divBdr>
                <w:top w:val="none" w:sz="0" w:space="0" w:color="auto"/>
                <w:left w:val="none" w:sz="0" w:space="0" w:color="auto"/>
                <w:bottom w:val="none" w:sz="0" w:space="0" w:color="auto"/>
                <w:right w:val="none" w:sz="0" w:space="0" w:color="auto"/>
              </w:divBdr>
            </w:div>
          </w:divsChild>
        </w:div>
        <w:div w:id="1387728559">
          <w:marLeft w:val="60"/>
          <w:marRight w:val="60"/>
          <w:marTop w:val="105"/>
          <w:marBottom w:val="105"/>
          <w:divBdr>
            <w:top w:val="none" w:sz="0" w:space="0" w:color="auto"/>
            <w:left w:val="none" w:sz="0" w:space="0" w:color="auto"/>
            <w:bottom w:val="none" w:sz="0" w:space="0" w:color="auto"/>
            <w:right w:val="none" w:sz="0" w:space="0" w:color="auto"/>
          </w:divBdr>
          <w:divsChild>
            <w:div w:id="275261515">
              <w:marLeft w:val="0"/>
              <w:marRight w:val="0"/>
              <w:marTop w:val="0"/>
              <w:marBottom w:val="0"/>
              <w:divBdr>
                <w:top w:val="none" w:sz="0" w:space="0" w:color="auto"/>
                <w:left w:val="none" w:sz="0" w:space="0" w:color="auto"/>
                <w:bottom w:val="none" w:sz="0" w:space="0" w:color="auto"/>
                <w:right w:val="none" w:sz="0" w:space="0" w:color="auto"/>
              </w:divBdr>
            </w:div>
          </w:divsChild>
        </w:div>
        <w:div w:id="1275669422">
          <w:marLeft w:val="60"/>
          <w:marRight w:val="60"/>
          <w:marTop w:val="105"/>
          <w:marBottom w:val="105"/>
          <w:divBdr>
            <w:top w:val="none" w:sz="0" w:space="0" w:color="auto"/>
            <w:left w:val="none" w:sz="0" w:space="0" w:color="auto"/>
            <w:bottom w:val="none" w:sz="0" w:space="0" w:color="auto"/>
            <w:right w:val="none" w:sz="0" w:space="0" w:color="auto"/>
          </w:divBdr>
          <w:divsChild>
            <w:div w:id="1561861864">
              <w:marLeft w:val="0"/>
              <w:marRight w:val="0"/>
              <w:marTop w:val="0"/>
              <w:marBottom w:val="0"/>
              <w:divBdr>
                <w:top w:val="none" w:sz="0" w:space="0" w:color="auto"/>
                <w:left w:val="none" w:sz="0" w:space="0" w:color="auto"/>
                <w:bottom w:val="none" w:sz="0" w:space="0" w:color="auto"/>
                <w:right w:val="none" w:sz="0" w:space="0" w:color="auto"/>
              </w:divBdr>
            </w:div>
          </w:divsChild>
        </w:div>
        <w:div w:id="172569765">
          <w:marLeft w:val="60"/>
          <w:marRight w:val="60"/>
          <w:marTop w:val="105"/>
          <w:marBottom w:val="105"/>
          <w:divBdr>
            <w:top w:val="none" w:sz="0" w:space="0" w:color="auto"/>
            <w:left w:val="none" w:sz="0" w:space="0" w:color="auto"/>
            <w:bottom w:val="none" w:sz="0" w:space="0" w:color="auto"/>
            <w:right w:val="none" w:sz="0" w:space="0" w:color="auto"/>
          </w:divBdr>
        </w:div>
        <w:div w:id="889533538">
          <w:marLeft w:val="60"/>
          <w:marRight w:val="60"/>
          <w:marTop w:val="105"/>
          <w:marBottom w:val="105"/>
          <w:divBdr>
            <w:top w:val="none" w:sz="0" w:space="0" w:color="auto"/>
            <w:left w:val="none" w:sz="0" w:space="0" w:color="auto"/>
            <w:bottom w:val="none" w:sz="0" w:space="0" w:color="auto"/>
            <w:right w:val="none" w:sz="0" w:space="0" w:color="auto"/>
          </w:divBdr>
        </w:div>
        <w:div w:id="955408350">
          <w:marLeft w:val="60"/>
          <w:marRight w:val="60"/>
          <w:marTop w:val="105"/>
          <w:marBottom w:val="105"/>
          <w:divBdr>
            <w:top w:val="none" w:sz="0" w:space="0" w:color="auto"/>
            <w:left w:val="none" w:sz="0" w:space="0" w:color="auto"/>
            <w:bottom w:val="none" w:sz="0" w:space="0" w:color="auto"/>
            <w:right w:val="none" w:sz="0" w:space="0" w:color="auto"/>
          </w:divBdr>
          <w:divsChild>
            <w:div w:id="523439997">
              <w:marLeft w:val="0"/>
              <w:marRight w:val="0"/>
              <w:marTop w:val="0"/>
              <w:marBottom w:val="0"/>
              <w:divBdr>
                <w:top w:val="none" w:sz="0" w:space="0" w:color="auto"/>
                <w:left w:val="none" w:sz="0" w:space="0" w:color="auto"/>
                <w:bottom w:val="none" w:sz="0" w:space="0" w:color="auto"/>
                <w:right w:val="none" w:sz="0" w:space="0" w:color="auto"/>
              </w:divBdr>
            </w:div>
          </w:divsChild>
        </w:div>
        <w:div w:id="428089909">
          <w:marLeft w:val="60"/>
          <w:marRight w:val="60"/>
          <w:marTop w:val="105"/>
          <w:marBottom w:val="105"/>
          <w:divBdr>
            <w:top w:val="none" w:sz="0" w:space="0" w:color="auto"/>
            <w:left w:val="none" w:sz="0" w:space="0" w:color="auto"/>
            <w:bottom w:val="none" w:sz="0" w:space="0" w:color="auto"/>
            <w:right w:val="none" w:sz="0" w:space="0" w:color="auto"/>
          </w:divBdr>
          <w:divsChild>
            <w:div w:id="1997418340">
              <w:marLeft w:val="0"/>
              <w:marRight w:val="0"/>
              <w:marTop w:val="0"/>
              <w:marBottom w:val="0"/>
              <w:divBdr>
                <w:top w:val="none" w:sz="0" w:space="0" w:color="auto"/>
                <w:left w:val="none" w:sz="0" w:space="0" w:color="auto"/>
                <w:bottom w:val="none" w:sz="0" w:space="0" w:color="auto"/>
                <w:right w:val="none" w:sz="0" w:space="0" w:color="auto"/>
              </w:divBdr>
            </w:div>
          </w:divsChild>
        </w:div>
        <w:div w:id="725177232">
          <w:marLeft w:val="60"/>
          <w:marRight w:val="60"/>
          <w:marTop w:val="105"/>
          <w:marBottom w:val="105"/>
          <w:divBdr>
            <w:top w:val="none" w:sz="0" w:space="0" w:color="auto"/>
            <w:left w:val="none" w:sz="0" w:space="0" w:color="auto"/>
            <w:bottom w:val="none" w:sz="0" w:space="0" w:color="auto"/>
            <w:right w:val="none" w:sz="0" w:space="0" w:color="auto"/>
          </w:divBdr>
          <w:divsChild>
            <w:div w:id="1288973126">
              <w:marLeft w:val="0"/>
              <w:marRight w:val="0"/>
              <w:marTop w:val="0"/>
              <w:marBottom w:val="0"/>
              <w:divBdr>
                <w:top w:val="none" w:sz="0" w:space="0" w:color="auto"/>
                <w:left w:val="none" w:sz="0" w:space="0" w:color="auto"/>
                <w:bottom w:val="none" w:sz="0" w:space="0" w:color="auto"/>
                <w:right w:val="none" w:sz="0" w:space="0" w:color="auto"/>
              </w:divBdr>
            </w:div>
          </w:divsChild>
        </w:div>
        <w:div w:id="194469156">
          <w:marLeft w:val="60"/>
          <w:marRight w:val="60"/>
          <w:marTop w:val="105"/>
          <w:marBottom w:val="105"/>
          <w:divBdr>
            <w:top w:val="none" w:sz="0" w:space="0" w:color="auto"/>
            <w:left w:val="none" w:sz="0" w:space="0" w:color="auto"/>
            <w:bottom w:val="none" w:sz="0" w:space="0" w:color="auto"/>
            <w:right w:val="none" w:sz="0" w:space="0" w:color="auto"/>
          </w:divBdr>
          <w:divsChild>
            <w:div w:id="1526139558">
              <w:marLeft w:val="0"/>
              <w:marRight w:val="0"/>
              <w:marTop w:val="0"/>
              <w:marBottom w:val="0"/>
              <w:divBdr>
                <w:top w:val="none" w:sz="0" w:space="0" w:color="auto"/>
                <w:left w:val="none" w:sz="0" w:space="0" w:color="auto"/>
                <w:bottom w:val="none" w:sz="0" w:space="0" w:color="auto"/>
                <w:right w:val="none" w:sz="0" w:space="0" w:color="auto"/>
              </w:divBdr>
            </w:div>
          </w:divsChild>
        </w:div>
        <w:div w:id="408649531">
          <w:marLeft w:val="60"/>
          <w:marRight w:val="60"/>
          <w:marTop w:val="105"/>
          <w:marBottom w:val="105"/>
          <w:divBdr>
            <w:top w:val="none" w:sz="0" w:space="0" w:color="auto"/>
            <w:left w:val="none" w:sz="0" w:space="0" w:color="auto"/>
            <w:bottom w:val="none" w:sz="0" w:space="0" w:color="auto"/>
            <w:right w:val="none" w:sz="0" w:space="0" w:color="auto"/>
          </w:divBdr>
          <w:divsChild>
            <w:div w:id="1483815117">
              <w:marLeft w:val="0"/>
              <w:marRight w:val="0"/>
              <w:marTop w:val="0"/>
              <w:marBottom w:val="0"/>
              <w:divBdr>
                <w:top w:val="none" w:sz="0" w:space="0" w:color="auto"/>
                <w:left w:val="none" w:sz="0" w:space="0" w:color="auto"/>
                <w:bottom w:val="none" w:sz="0" w:space="0" w:color="auto"/>
                <w:right w:val="none" w:sz="0" w:space="0" w:color="auto"/>
              </w:divBdr>
            </w:div>
          </w:divsChild>
        </w:div>
        <w:div w:id="1255168619">
          <w:marLeft w:val="60"/>
          <w:marRight w:val="60"/>
          <w:marTop w:val="105"/>
          <w:marBottom w:val="105"/>
          <w:divBdr>
            <w:top w:val="none" w:sz="0" w:space="0" w:color="auto"/>
            <w:left w:val="none" w:sz="0" w:space="0" w:color="auto"/>
            <w:bottom w:val="none" w:sz="0" w:space="0" w:color="auto"/>
            <w:right w:val="none" w:sz="0" w:space="0" w:color="auto"/>
          </w:divBdr>
          <w:divsChild>
            <w:div w:id="786121991">
              <w:marLeft w:val="0"/>
              <w:marRight w:val="0"/>
              <w:marTop w:val="0"/>
              <w:marBottom w:val="0"/>
              <w:divBdr>
                <w:top w:val="none" w:sz="0" w:space="0" w:color="auto"/>
                <w:left w:val="none" w:sz="0" w:space="0" w:color="auto"/>
                <w:bottom w:val="none" w:sz="0" w:space="0" w:color="auto"/>
                <w:right w:val="none" w:sz="0" w:space="0" w:color="auto"/>
              </w:divBdr>
            </w:div>
          </w:divsChild>
        </w:div>
        <w:div w:id="1358770110">
          <w:marLeft w:val="60"/>
          <w:marRight w:val="60"/>
          <w:marTop w:val="105"/>
          <w:marBottom w:val="105"/>
          <w:divBdr>
            <w:top w:val="none" w:sz="0" w:space="0" w:color="auto"/>
            <w:left w:val="none" w:sz="0" w:space="0" w:color="auto"/>
            <w:bottom w:val="none" w:sz="0" w:space="0" w:color="auto"/>
            <w:right w:val="none" w:sz="0" w:space="0" w:color="auto"/>
          </w:divBdr>
          <w:divsChild>
            <w:div w:id="1573420063">
              <w:marLeft w:val="0"/>
              <w:marRight w:val="0"/>
              <w:marTop w:val="0"/>
              <w:marBottom w:val="0"/>
              <w:divBdr>
                <w:top w:val="none" w:sz="0" w:space="0" w:color="auto"/>
                <w:left w:val="none" w:sz="0" w:space="0" w:color="auto"/>
                <w:bottom w:val="none" w:sz="0" w:space="0" w:color="auto"/>
                <w:right w:val="none" w:sz="0" w:space="0" w:color="auto"/>
              </w:divBdr>
            </w:div>
          </w:divsChild>
        </w:div>
        <w:div w:id="15740904">
          <w:marLeft w:val="60"/>
          <w:marRight w:val="60"/>
          <w:marTop w:val="105"/>
          <w:marBottom w:val="105"/>
          <w:divBdr>
            <w:top w:val="none" w:sz="0" w:space="0" w:color="auto"/>
            <w:left w:val="none" w:sz="0" w:space="0" w:color="auto"/>
            <w:bottom w:val="none" w:sz="0" w:space="0" w:color="auto"/>
            <w:right w:val="none" w:sz="0" w:space="0" w:color="auto"/>
          </w:divBdr>
          <w:divsChild>
            <w:div w:id="505293270">
              <w:marLeft w:val="0"/>
              <w:marRight w:val="0"/>
              <w:marTop w:val="0"/>
              <w:marBottom w:val="0"/>
              <w:divBdr>
                <w:top w:val="none" w:sz="0" w:space="0" w:color="auto"/>
                <w:left w:val="none" w:sz="0" w:space="0" w:color="auto"/>
                <w:bottom w:val="none" w:sz="0" w:space="0" w:color="auto"/>
                <w:right w:val="none" w:sz="0" w:space="0" w:color="auto"/>
              </w:divBdr>
            </w:div>
          </w:divsChild>
        </w:div>
        <w:div w:id="1181047715">
          <w:marLeft w:val="60"/>
          <w:marRight w:val="60"/>
          <w:marTop w:val="105"/>
          <w:marBottom w:val="105"/>
          <w:divBdr>
            <w:top w:val="none" w:sz="0" w:space="0" w:color="auto"/>
            <w:left w:val="none" w:sz="0" w:space="0" w:color="auto"/>
            <w:bottom w:val="none" w:sz="0" w:space="0" w:color="auto"/>
            <w:right w:val="none" w:sz="0" w:space="0" w:color="auto"/>
          </w:divBdr>
          <w:divsChild>
            <w:div w:id="1804150675">
              <w:marLeft w:val="0"/>
              <w:marRight w:val="0"/>
              <w:marTop w:val="0"/>
              <w:marBottom w:val="0"/>
              <w:divBdr>
                <w:top w:val="none" w:sz="0" w:space="0" w:color="auto"/>
                <w:left w:val="none" w:sz="0" w:space="0" w:color="auto"/>
                <w:bottom w:val="none" w:sz="0" w:space="0" w:color="auto"/>
                <w:right w:val="none" w:sz="0" w:space="0" w:color="auto"/>
              </w:divBdr>
            </w:div>
          </w:divsChild>
        </w:div>
        <w:div w:id="186405118">
          <w:marLeft w:val="60"/>
          <w:marRight w:val="60"/>
          <w:marTop w:val="105"/>
          <w:marBottom w:val="105"/>
          <w:divBdr>
            <w:top w:val="none" w:sz="0" w:space="0" w:color="auto"/>
            <w:left w:val="none" w:sz="0" w:space="0" w:color="auto"/>
            <w:bottom w:val="none" w:sz="0" w:space="0" w:color="auto"/>
            <w:right w:val="none" w:sz="0" w:space="0" w:color="auto"/>
          </w:divBdr>
          <w:divsChild>
            <w:div w:id="442843084">
              <w:marLeft w:val="0"/>
              <w:marRight w:val="0"/>
              <w:marTop w:val="0"/>
              <w:marBottom w:val="0"/>
              <w:divBdr>
                <w:top w:val="none" w:sz="0" w:space="0" w:color="auto"/>
                <w:left w:val="none" w:sz="0" w:space="0" w:color="auto"/>
                <w:bottom w:val="none" w:sz="0" w:space="0" w:color="auto"/>
                <w:right w:val="none" w:sz="0" w:space="0" w:color="auto"/>
              </w:divBdr>
            </w:div>
          </w:divsChild>
        </w:div>
        <w:div w:id="954293846">
          <w:marLeft w:val="60"/>
          <w:marRight w:val="60"/>
          <w:marTop w:val="105"/>
          <w:marBottom w:val="105"/>
          <w:divBdr>
            <w:top w:val="none" w:sz="0" w:space="0" w:color="auto"/>
            <w:left w:val="none" w:sz="0" w:space="0" w:color="auto"/>
            <w:bottom w:val="none" w:sz="0" w:space="0" w:color="auto"/>
            <w:right w:val="none" w:sz="0" w:space="0" w:color="auto"/>
          </w:divBdr>
          <w:divsChild>
            <w:div w:id="1227036024">
              <w:marLeft w:val="0"/>
              <w:marRight w:val="0"/>
              <w:marTop w:val="0"/>
              <w:marBottom w:val="0"/>
              <w:divBdr>
                <w:top w:val="none" w:sz="0" w:space="0" w:color="auto"/>
                <w:left w:val="none" w:sz="0" w:space="0" w:color="auto"/>
                <w:bottom w:val="none" w:sz="0" w:space="0" w:color="auto"/>
                <w:right w:val="none" w:sz="0" w:space="0" w:color="auto"/>
              </w:divBdr>
            </w:div>
          </w:divsChild>
        </w:div>
        <w:div w:id="653526784">
          <w:marLeft w:val="60"/>
          <w:marRight w:val="60"/>
          <w:marTop w:val="105"/>
          <w:marBottom w:val="105"/>
          <w:divBdr>
            <w:top w:val="none" w:sz="0" w:space="0" w:color="auto"/>
            <w:left w:val="none" w:sz="0" w:space="0" w:color="auto"/>
            <w:bottom w:val="none" w:sz="0" w:space="0" w:color="auto"/>
            <w:right w:val="none" w:sz="0" w:space="0" w:color="auto"/>
          </w:divBdr>
          <w:divsChild>
            <w:div w:id="1013798469">
              <w:marLeft w:val="0"/>
              <w:marRight w:val="0"/>
              <w:marTop w:val="0"/>
              <w:marBottom w:val="0"/>
              <w:divBdr>
                <w:top w:val="none" w:sz="0" w:space="0" w:color="auto"/>
                <w:left w:val="none" w:sz="0" w:space="0" w:color="auto"/>
                <w:bottom w:val="none" w:sz="0" w:space="0" w:color="auto"/>
                <w:right w:val="none" w:sz="0" w:space="0" w:color="auto"/>
              </w:divBdr>
            </w:div>
          </w:divsChild>
        </w:div>
        <w:div w:id="1534266421">
          <w:marLeft w:val="60"/>
          <w:marRight w:val="60"/>
          <w:marTop w:val="105"/>
          <w:marBottom w:val="105"/>
          <w:divBdr>
            <w:top w:val="none" w:sz="0" w:space="0" w:color="auto"/>
            <w:left w:val="none" w:sz="0" w:space="0" w:color="auto"/>
            <w:bottom w:val="none" w:sz="0" w:space="0" w:color="auto"/>
            <w:right w:val="none" w:sz="0" w:space="0" w:color="auto"/>
          </w:divBdr>
          <w:divsChild>
            <w:div w:id="283854779">
              <w:marLeft w:val="0"/>
              <w:marRight w:val="0"/>
              <w:marTop w:val="0"/>
              <w:marBottom w:val="0"/>
              <w:divBdr>
                <w:top w:val="none" w:sz="0" w:space="0" w:color="auto"/>
                <w:left w:val="none" w:sz="0" w:space="0" w:color="auto"/>
                <w:bottom w:val="none" w:sz="0" w:space="0" w:color="auto"/>
                <w:right w:val="none" w:sz="0" w:space="0" w:color="auto"/>
              </w:divBdr>
            </w:div>
          </w:divsChild>
        </w:div>
        <w:div w:id="277487209">
          <w:marLeft w:val="60"/>
          <w:marRight w:val="60"/>
          <w:marTop w:val="105"/>
          <w:marBottom w:val="105"/>
          <w:divBdr>
            <w:top w:val="none" w:sz="0" w:space="0" w:color="auto"/>
            <w:left w:val="none" w:sz="0" w:space="0" w:color="auto"/>
            <w:bottom w:val="none" w:sz="0" w:space="0" w:color="auto"/>
            <w:right w:val="none" w:sz="0" w:space="0" w:color="auto"/>
          </w:divBdr>
          <w:divsChild>
            <w:div w:id="1604653187">
              <w:marLeft w:val="0"/>
              <w:marRight w:val="0"/>
              <w:marTop w:val="0"/>
              <w:marBottom w:val="0"/>
              <w:divBdr>
                <w:top w:val="none" w:sz="0" w:space="0" w:color="auto"/>
                <w:left w:val="none" w:sz="0" w:space="0" w:color="auto"/>
                <w:bottom w:val="none" w:sz="0" w:space="0" w:color="auto"/>
                <w:right w:val="none" w:sz="0" w:space="0" w:color="auto"/>
              </w:divBdr>
            </w:div>
          </w:divsChild>
        </w:div>
        <w:div w:id="998002109">
          <w:marLeft w:val="60"/>
          <w:marRight w:val="60"/>
          <w:marTop w:val="105"/>
          <w:marBottom w:val="105"/>
          <w:divBdr>
            <w:top w:val="none" w:sz="0" w:space="0" w:color="auto"/>
            <w:left w:val="none" w:sz="0" w:space="0" w:color="auto"/>
            <w:bottom w:val="none" w:sz="0" w:space="0" w:color="auto"/>
            <w:right w:val="none" w:sz="0" w:space="0" w:color="auto"/>
          </w:divBdr>
          <w:divsChild>
            <w:div w:id="1080982491">
              <w:marLeft w:val="0"/>
              <w:marRight w:val="0"/>
              <w:marTop w:val="0"/>
              <w:marBottom w:val="0"/>
              <w:divBdr>
                <w:top w:val="none" w:sz="0" w:space="0" w:color="auto"/>
                <w:left w:val="none" w:sz="0" w:space="0" w:color="auto"/>
                <w:bottom w:val="none" w:sz="0" w:space="0" w:color="auto"/>
                <w:right w:val="none" w:sz="0" w:space="0" w:color="auto"/>
              </w:divBdr>
            </w:div>
          </w:divsChild>
        </w:div>
        <w:div w:id="937644407">
          <w:marLeft w:val="60"/>
          <w:marRight w:val="60"/>
          <w:marTop w:val="105"/>
          <w:marBottom w:val="105"/>
          <w:divBdr>
            <w:top w:val="none" w:sz="0" w:space="0" w:color="auto"/>
            <w:left w:val="none" w:sz="0" w:space="0" w:color="auto"/>
            <w:bottom w:val="none" w:sz="0" w:space="0" w:color="auto"/>
            <w:right w:val="none" w:sz="0" w:space="0" w:color="auto"/>
          </w:divBdr>
          <w:divsChild>
            <w:div w:id="1815174686">
              <w:marLeft w:val="0"/>
              <w:marRight w:val="0"/>
              <w:marTop w:val="0"/>
              <w:marBottom w:val="0"/>
              <w:divBdr>
                <w:top w:val="none" w:sz="0" w:space="0" w:color="auto"/>
                <w:left w:val="none" w:sz="0" w:space="0" w:color="auto"/>
                <w:bottom w:val="none" w:sz="0" w:space="0" w:color="auto"/>
                <w:right w:val="none" w:sz="0" w:space="0" w:color="auto"/>
              </w:divBdr>
            </w:div>
          </w:divsChild>
        </w:div>
        <w:div w:id="931856533">
          <w:marLeft w:val="60"/>
          <w:marRight w:val="60"/>
          <w:marTop w:val="105"/>
          <w:marBottom w:val="105"/>
          <w:divBdr>
            <w:top w:val="none" w:sz="0" w:space="0" w:color="auto"/>
            <w:left w:val="none" w:sz="0" w:space="0" w:color="auto"/>
            <w:bottom w:val="none" w:sz="0" w:space="0" w:color="auto"/>
            <w:right w:val="none" w:sz="0" w:space="0" w:color="auto"/>
          </w:divBdr>
          <w:divsChild>
            <w:div w:id="1626111760">
              <w:marLeft w:val="0"/>
              <w:marRight w:val="0"/>
              <w:marTop w:val="0"/>
              <w:marBottom w:val="0"/>
              <w:divBdr>
                <w:top w:val="none" w:sz="0" w:space="0" w:color="auto"/>
                <w:left w:val="none" w:sz="0" w:space="0" w:color="auto"/>
                <w:bottom w:val="none" w:sz="0" w:space="0" w:color="auto"/>
                <w:right w:val="none" w:sz="0" w:space="0" w:color="auto"/>
              </w:divBdr>
            </w:div>
          </w:divsChild>
        </w:div>
        <w:div w:id="1343630915">
          <w:marLeft w:val="60"/>
          <w:marRight w:val="60"/>
          <w:marTop w:val="105"/>
          <w:marBottom w:val="105"/>
          <w:divBdr>
            <w:top w:val="none" w:sz="0" w:space="0" w:color="auto"/>
            <w:left w:val="none" w:sz="0" w:space="0" w:color="auto"/>
            <w:bottom w:val="none" w:sz="0" w:space="0" w:color="auto"/>
            <w:right w:val="none" w:sz="0" w:space="0" w:color="auto"/>
          </w:divBdr>
          <w:divsChild>
            <w:div w:id="1258639251">
              <w:marLeft w:val="0"/>
              <w:marRight w:val="0"/>
              <w:marTop w:val="0"/>
              <w:marBottom w:val="0"/>
              <w:divBdr>
                <w:top w:val="none" w:sz="0" w:space="0" w:color="auto"/>
                <w:left w:val="none" w:sz="0" w:space="0" w:color="auto"/>
                <w:bottom w:val="none" w:sz="0" w:space="0" w:color="auto"/>
                <w:right w:val="none" w:sz="0" w:space="0" w:color="auto"/>
              </w:divBdr>
            </w:div>
          </w:divsChild>
        </w:div>
        <w:div w:id="1676371819">
          <w:marLeft w:val="60"/>
          <w:marRight w:val="60"/>
          <w:marTop w:val="105"/>
          <w:marBottom w:val="105"/>
          <w:divBdr>
            <w:top w:val="none" w:sz="0" w:space="0" w:color="auto"/>
            <w:left w:val="none" w:sz="0" w:space="0" w:color="auto"/>
            <w:bottom w:val="none" w:sz="0" w:space="0" w:color="auto"/>
            <w:right w:val="none" w:sz="0" w:space="0" w:color="auto"/>
          </w:divBdr>
          <w:divsChild>
            <w:div w:id="1144589809">
              <w:marLeft w:val="0"/>
              <w:marRight w:val="0"/>
              <w:marTop w:val="0"/>
              <w:marBottom w:val="0"/>
              <w:divBdr>
                <w:top w:val="none" w:sz="0" w:space="0" w:color="auto"/>
                <w:left w:val="none" w:sz="0" w:space="0" w:color="auto"/>
                <w:bottom w:val="none" w:sz="0" w:space="0" w:color="auto"/>
                <w:right w:val="none" w:sz="0" w:space="0" w:color="auto"/>
              </w:divBdr>
            </w:div>
          </w:divsChild>
        </w:div>
        <w:div w:id="2011977754">
          <w:marLeft w:val="60"/>
          <w:marRight w:val="60"/>
          <w:marTop w:val="105"/>
          <w:marBottom w:val="105"/>
          <w:divBdr>
            <w:top w:val="none" w:sz="0" w:space="0" w:color="auto"/>
            <w:left w:val="none" w:sz="0" w:space="0" w:color="auto"/>
            <w:bottom w:val="none" w:sz="0" w:space="0" w:color="auto"/>
            <w:right w:val="none" w:sz="0" w:space="0" w:color="auto"/>
          </w:divBdr>
          <w:divsChild>
            <w:div w:id="684668875">
              <w:marLeft w:val="0"/>
              <w:marRight w:val="0"/>
              <w:marTop w:val="0"/>
              <w:marBottom w:val="0"/>
              <w:divBdr>
                <w:top w:val="none" w:sz="0" w:space="0" w:color="auto"/>
                <w:left w:val="none" w:sz="0" w:space="0" w:color="auto"/>
                <w:bottom w:val="none" w:sz="0" w:space="0" w:color="auto"/>
                <w:right w:val="none" w:sz="0" w:space="0" w:color="auto"/>
              </w:divBdr>
            </w:div>
          </w:divsChild>
        </w:div>
        <w:div w:id="306478381">
          <w:marLeft w:val="60"/>
          <w:marRight w:val="60"/>
          <w:marTop w:val="105"/>
          <w:marBottom w:val="105"/>
          <w:divBdr>
            <w:top w:val="none" w:sz="0" w:space="0" w:color="auto"/>
            <w:left w:val="none" w:sz="0" w:space="0" w:color="auto"/>
            <w:bottom w:val="none" w:sz="0" w:space="0" w:color="auto"/>
            <w:right w:val="none" w:sz="0" w:space="0" w:color="auto"/>
          </w:divBdr>
          <w:divsChild>
            <w:div w:id="2050566871">
              <w:marLeft w:val="0"/>
              <w:marRight w:val="0"/>
              <w:marTop w:val="0"/>
              <w:marBottom w:val="0"/>
              <w:divBdr>
                <w:top w:val="none" w:sz="0" w:space="0" w:color="auto"/>
                <w:left w:val="none" w:sz="0" w:space="0" w:color="auto"/>
                <w:bottom w:val="none" w:sz="0" w:space="0" w:color="auto"/>
                <w:right w:val="none" w:sz="0" w:space="0" w:color="auto"/>
              </w:divBdr>
            </w:div>
          </w:divsChild>
        </w:div>
        <w:div w:id="612055590">
          <w:marLeft w:val="60"/>
          <w:marRight w:val="60"/>
          <w:marTop w:val="105"/>
          <w:marBottom w:val="105"/>
          <w:divBdr>
            <w:top w:val="none" w:sz="0" w:space="0" w:color="auto"/>
            <w:left w:val="none" w:sz="0" w:space="0" w:color="auto"/>
            <w:bottom w:val="none" w:sz="0" w:space="0" w:color="auto"/>
            <w:right w:val="none" w:sz="0" w:space="0" w:color="auto"/>
          </w:divBdr>
          <w:divsChild>
            <w:div w:id="1162701385">
              <w:marLeft w:val="0"/>
              <w:marRight w:val="0"/>
              <w:marTop w:val="0"/>
              <w:marBottom w:val="0"/>
              <w:divBdr>
                <w:top w:val="none" w:sz="0" w:space="0" w:color="auto"/>
                <w:left w:val="none" w:sz="0" w:space="0" w:color="auto"/>
                <w:bottom w:val="none" w:sz="0" w:space="0" w:color="auto"/>
                <w:right w:val="none" w:sz="0" w:space="0" w:color="auto"/>
              </w:divBdr>
            </w:div>
          </w:divsChild>
        </w:div>
        <w:div w:id="8454835">
          <w:marLeft w:val="60"/>
          <w:marRight w:val="60"/>
          <w:marTop w:val="105"/>
          <w:marBottom w:val="105"/>
          <w:divBdr>
            <w:top w:val="none" w:sz="0" w:space="0" w:color="auto"/>
            <w:left w:val="none" w:sz="0" w:space="0" w:color="auto"/>
            <w:bottom w:val="none" w:sz="0" w:space="0" w:color="auto"/>
            <w:right w:val="none" w:sz="0" w:space="0" w:color="auto"/>
          </w:divBdr>
          <w:divsChild>
            <w:div w:id="1750271220">
              <w:marLeft w:val="0"/>
              <w:marRight w:val="0"/>
              <w:marTop w:val="0"/>
              <w:marBottom w:val="0"/>
              <w:divBdr>
                <w:top w:val="none" w:sz="0" w:space="0" w:color="auto"/>
                <w:left w:val="none" w:sz="0" w:space="0" w:color="auto"/>
                <w:bottom w:val="none" w:sz="0" w:space="0" w:color="auto"/>
                <w:right w:val="none" w:sz="0" w:space="0" w:color="auto"/>
              </w:divBdr>
            </w:div>
          </w:divsChild>
        </w:div>
        <w:div w:id="1902904658">
          <w:marLeft w:val="60"/>
          <w:marRight w:val="60"/>
          <w:marTop w:val="105"/>
          <w:marBottom w:val="105"/>
          <w:divBdr>
            <w:top w:val="none" w:sz="0" w:space="0" w:color="auto"/>
            <w:left w:val="none" w:sz="0" w:space="0" w:color="auto"/>
            <w:bottom w:val="none" w:sz="0" w:space="0" w:color="auto"/>
            <w:right w:val="none" w:sz="0" w:space="0" w:color="auto"/>
          </w:divBdr>
          <w:divsChild>
            <w:div w:id="34374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32</Pages>
  <Words>12392</Words>
  <Characters>70638</Characters>
  <Application>Microsoft Office Word</Application>
  <DocSecurity>0</DocSecurity>
  <Lines>588</Lines>
  <Paragraphs>165</Paragraphs>
  <ScaleCrop>false</ScaleCrop>
  <Company/>
  <LinksUpToDate>false</LinksUpToDate>
  <CharactersWithSpaces>82865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Ярмоленко</dc:creator>
  <cp:keywords/>
  <dc:description/>
  <cp:lastModifiedBy>Алексей Ярмоленко</cp:lastModifiedBy>
  <cp:revision>2</cp:revision>
  <dcterms:created xsi:type="dcterms:W3CDTF">2023-04-08T01:54:00Z</dcterms:created>
  <dcterms:modified xsi:type="dcterms:W3CDTF">2023-04-08T01:54:00Z</dcterms:modified>
</cp:coreProperties>
</file>