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bmp" ContentType="image/bmp"/>
  <Default Extension="jpeg" ContentType="image/jpeg"/>
  <Default Extension="png" ContentType="image/png"/>
  <Default Extension="gif" ContentType="image/gif"/>
  <Default Extension="tif" ContentType="image/tif"/>
  <Default Extension="emf" ContentType="image/x-emf"/>
  <Default Extension="wmf" ContentType="image/x-wmf"/>
  <Default Extension="pct" ContentType="image/pct"/>
  <Default Extension="pcx" ContentType="image/pcx"/>
  <Default Extension="tga" ContentType="image/tga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stylesWithEffects.xml" ContentType="application/vnd.ms-word.stylesWithEffects+xml"/>
  <Override PartName="/word/document.xml" ContentType="application/vnd.openxmlformats-officedocument.wordprocessingml.document.main+xml"/>
</Types>
</file>

<file path=_rels/.rels><?xml version="1.0" encoding="UTF-8" standalone="yes" 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para0"/>
        <w:spacing/>
        <w:jc w:val="right"/>
        <w:outlineLvl w:val="0"/>
      </w:pPr>
      <w:r>
        <w:t>Приложение 1</w:t>
      </w:r>
    </w:p>
    <w:p>
      <w:pPr>
        <w:pStyle w:val="para0"/>
        <w:spacing/>
        <w:jc w:val="right"/>
      </w:pPr>
      <w:r>
        <w:t>к распоряжению Департамента</w:t>
      </w:r>
    </w:p>
    <w:p>
      <w:pPr>
        <w:pStyle w:val="para0"/>
        <w:spacing/>
        <w:jc w:val="right"/>
      </w:pPr>
      <w:r>
        <w:t>жилищно-коммунального хозяйства</w:t>
      </w:r>
    </w:p>
    <w:p>
      <w:pPr>
        <w:pStyle w:val="para0"/>
        <w:spacing/>
        <w:jc w:val="right"/>
      </w:pPr>
      <w:r>
        <w:t>города Москвы</w:t>
      </w:r>
    </w:p>
    <w:p>
      <w:pPr>
        <w:pStyle w:val="para0"/>
        <w:spacing/>
        <w:jc w:val="right"/>
      </w:pPr>
      <w:r>
        <w:t>от 30 апреля 2021 г. N 01-01-14-123/21</w:t>
      </w:r>
    </w:p>
    <w:p>
      <w:pPr>
        <w:pStyle w:val="para0"/>
        <w:spacing/>
        <w:jc w:val="both"/>
      </w:pPr>
      <w:r/>
    </w:p>
    <w:p>
      <w:pPr>
        <w:pStyle w:val="para0"/>
        <w:spacing/>
        <w:jc w:val="right"/>
      </w:pPr>
      <w:r>
        <w:t>Приложение 1</w:t>
      </w:r>
    </w:p>
    <w:p>
      <w:pPr>
        <w:pStyle w:val="para0"/>
        <w:spacing/>
        <w:jc w:val="right"/>
      </w:pPr>
      <w:r>
        <w:t>к распоряжению Департамента</w:t>
      </w:r>
    </w:p>
    <w:p>
      <w:pPr>
        <w:pStyle w:val="para0"/>
        <w:spacing/>
        <w:jc w:val="right"/>
      </w:pPr>
      <w:r>
        <w:t>жилищно-коммунального хозяйства</w:t>
      </w:r>
    </w:p>
    <w:p>
      <w:pPr>
        <w:pStyle w:val="para0"/>
        <w:spacing/>
        <w:jc w:val="right"/>
      </w:pPr>
      <w:r>
        <w:t>города Москвы</w:t>
      </w:r>
    </w:p>
    <w:p>
      <w:pPr>
        <w:pStyle w:val="para0"/>
        <w:spacing/>
        <w:jc w:val="right"/>
      </w:pPr>
      <w:r>
        <w:t>от 7 сентября 2020 г. N 01-01-14-186/20</w:t>
      </w:r>
    </w:p>
    <w:p>
      <w:pPr>
        <w:pStyle w:val="para0"/>
        <w:spacing/>
        <w:jc w:val="both"/>
      </w:pPr>
      <w:r/>
    </w:p>
    <w:p>
      <w:pPr>
        <w:pStyle w:val="para2"/>
        <w:spacing/>
        <w:jc w:val="center"/>
      </w:pPr>
      <w:bookmarkStart w:id="0" w:name="Par36"/>
      <w:bookmarkEnd w:id="0"/>
      <w:r>
        <w:t>НОРМАТИВЫ</w:t>
      </w:r>
    </w:p>
    <w:p>
      <w:pPr>
        <w:pStyle w:val="para2"/>
        <w:spacing/>
        <w:jc w:val="center"/>
      </w:pPr>
      <w:r>
        <w:t>СОСТАВА СТОЧНЫХ ВОД ДЛЯ ОБЪЕКТОВ АБОНЕНТОВ ГУП</w:t>
      </w:r>
    </w:p>
    <w:p>
      <w:pPr>
        <w:pStyle w:val="para2"/>
        <w:spacing/>
        <w:jc w:val="center"/>
      </w:pPr>
      <w:r>
        <w:t>"МОСВОДОСТОК", ОТВЕДЕНИЕ СТОЧНЫХ ВОД ОТ КОТОРЫХ</w:t>
      </w:r>
    </w:p>
    <w:p>
      <w:pPr>
        <w:pStyle w:val="para2"/>
        <w:spacing/>
        <w:jc w:val="center"/>
      </w:pPr>
      <w:r>
        <w:t>ОСУЩЕСТВЛЯЕТСЯ В ТЕХНОЛОГИЧЕСКУЮ ЗОНУ ВОДООТВЕДЕНИЯ, ИМЕЮЩУЮ</w:t>
      </w:r>
    </w:p>
    <w:p>
      <w:pPr>
        <w:pStyle w:val="para2"/>
        <w:spacing/>
        <w:jc w:val="center"/>
      </w:pPr>
      <w:r>
        <w:t>ВОДОВЫПУСКИ В РЕКУ ЯУЗА</w:t>
      </w:r>
    </w:p>
    <w:p>
      <w:pPr>
        <w:pStyle w:val="para0"/>
        <w:spacing/>
        <w:jc w:val="both"/>
      </w:pPr>
      <w:r/>
    </w:p>
    <w:tbl>
      <w:tblPr>
        <w:name w:val="Таблица1"/>
        <w:tabOrder w:val="0"/>
        <w:jc w:val="left"/>
        <w:tblInd w:w="0" w:type="dxa"/>
        <w:tblW w:w="9052" w:type="dxa"/>
      </w:tblPr>
      <w:tblGrid>
        <w:gridCol w:w="680"/>
        <w:gridCol w:w="3507"/>
        <w:gridCol w:w="1463"/>
        <w:gridCol w:w="3402"/>
      </w:tblGrid>
      <w:tr>
        <w:trPr>
          <w:tblHeader w:val="0"/>
          <w:cantSplit w:val="0"/>
          <w:trHeight w:val="0" w:hRule="auto"/>
        </w:trPr>
        <w:tc>
          <w:tcPr>
            <w:tcW w:w="68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673326" protected="0"/>
          </w:tcPr>
          <w:p>
            <w:pPr>
              <w:pStyle w:val="para0"/>
              <w:spacing/>
              <w:jc w:val="center"/>
            </w:pPr>
            <w:r>
              <w:t>N</w:t>
            </w:r>
          </w:p>
        </w:tc>
        <w:tc>
          <w:tcPr>
            <w:tcW w:w="350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673326" protected="0"/>
          </w:tcPr>
          <w:p>
            <w:pPr>
              <w:pStyle w:val="para0"/>
              <w:spacing/>
              <w:jc w:val="center"/>
            </w:pPr>
            <w:r>
              <w:t>Наименование вещества (показателя)</w:t>
            </w:r>
          </w:p>
        </w:tc>
        <w:tc>
          <w:tcPr>
            <w:tcW w:w="146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673326" protected="0"/>
          </w:tcPr>
          <w:p>
            <w:pPr>
              <w:pStyle w:val="para0"/>
              <w:spacing/>
              <w:jc w:val="center"/>
            </w:pPr>
            <w:r>
              <w:t>Единица измерения</w:t>
            </w:r>
          </w:p>
        </w:tc>
        <w:tc>
          <w:tcPr>
            <w:tcW w:w="3402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673326" protected="0"/>
          </w:tcPr>
          <w:p>
            <w:pPr>
              <w:pStyle w:val="para0"/>
              <w:spacing/>
              <w:jc w:val="center"/>
            </w:pPr>
            <w:r>
              <w:t>Максимальное допустимое значение концентрации (по валовому содержанию в натуральной пробе сточных вод)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68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673326" protected="0"/>
          </w:tcPr>
          <w:p>
            <w:pPr>
              <w:pStyle w:val="para0"/>
            </w:pPr>
            <w:r>
              <w:t>1.</w:t>
            </w:r>
          </w:p>
        </w:tc>
        <w:tc>
          <w:tcPr>
            <w:tcW w:w="350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673326" protected="0"/>
          </w:tcPr>
          <w:p>
            <w:pPr>
              <w:pStyle w:val="para0"/>
            </w:pPr>
            <w:r>
              <w:t>Взвешенные вещества</w:t>
            </w:r>
          </w:p>
        </w:tc>
        <w:tc>
          <w:tcPr>
            <w:tcW w:w="146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673326" protected="0"/>
          </w:tcPr>
          <w:p>
            <w:pPr>
              <w:pStyle w:val="para0"/>
            </w:pPr>
            <w:r>
              <w:t>мг/дм</w:t>
            </w:r>
            <w:r>
              <w:rPr>
                <w:vertAlign w:val="superscript"/>
              </w:rPr>
              <w:t>3</w:t>
            </w:r>
            <w:r/>
          </w:p>
        </w:tc>
        <w:tc>
          <w:tcPr>
            <w:tcW w:w="3402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673326" protected="0"/>
          </w:tcPr>
          <w:p>
            <w:pPr>
              <w:pStyle w:val="para0"/>
            </w:pPr>
            <w:r>
              <w:t>13,910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68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673326" protected="0"/>
          </w:tcPr>
          <w:p>
            <w:pPr>
              <w:pStyle w:val="para0"/>
            </w:pPr>
            <w:r>
              <w:t>2.</w:t>
            </w:r>
          </w:p>
        </w:tc>
        <w:tc>
          <w:tcPr>
            <w:tcW w:w="350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673326" protected="0"/>
          </w:tcPr>
          <w:p>
            <w:pPr>
              <w:pStyle w:val="para0"/>
            </w:pPr>
            <w:r>
              <w:t>Нефтепродукты</w:t>
            </w:r>
          </w:p>
        </w:tc>
        <w:tc>
          <w:tcPr>
            <w:tcW w:w="146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673326" protected="0"/>
          </w:tcPr>
          <w:p>
            <w:pPr>
              <w:pStyle w:val="para0"/>
            </w:pPr>
            <w:r>
              <w:t>мг/дм</w:t>
            </w:r>
            <w:r>
              <w:rPr>
                <w:vertAlign w:val="superscript"/>
              </w:rPr>
              <w:t>3</w:t>
            </w:r>
            <w:r/>
          </w:p>
        </w:tc>
        <w:tc>
          <w:tcPr>
            <w:tcW w:w="3402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673326" protected="0"/>
          </w:tcPr>
          <w:p>
            <w:pPr>
              <w:pStyle w:val="para0"/>
            </w:pPr>
            <w:r>
              <w:t>0,057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68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673326" protected="0"/>
          </w:tcPr>
          <w:p>
            <w:pPr>
              <w:pStyle w:val="para0"/>
            </w:pPr>
            <w:r>
              <w:t>3.</w:t>
            </w:r>
          </w:p>
        </w:tc>
        <w:tc>
          <w:tcPr>
            <w:tcW w:w="350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673326" protected="0"/>
          </w:tcPr>
          <w:p>
            <w:pPr>
              <w:pStyle w:val="para0"/>
            </w:pPr>
            <w:r>
              <w:t>Хлорид-ион</w:t>
            </w:r>
          </w:p>
        </w:tc>
        <w:tc>
          <w:tcPr>
            <w:tcW w:w="146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673326" protected="0"/>
          </w:tcPr>
          <w:p>
            <w:pPr>
              <w:pStyle w:val="para0"/>
            </w:pPr>
            <w:r>
              <w:t>мг/дм</w:t>
            </w:r>
            <w:r>
              <w:rPr>
                <w:vertAlign w:val="superscript"/>
              </w:rPr>
              <w:t>3</w:t>
            </w:r>
            <w:r/>
          </w:p>
        </w:tc>
        <w:tc>
          <w:tcPr>
            <w:tcW w:w="3402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673326" protected="0"/>
          </w:tcPr>
          <w:p>
            <w:pPr>
              <w:pStyle w:val="para0"/>
            </w:pPr>
            <w:r>
              <w:t>265,140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68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673326" protected="0"/>
          </w:tcPr>
          <w:p>
            <w:pPr>
              <w:pStyle w:val="para0"/>
            </w:pPr>
            <w:r>
              <w:t>4.</w:t>
            </w:r>
          </w:p>
        </w:tc>
        <w:tc>
          <w:tcPr>
            <w:tcW w:w="350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673326" protected="0"/>
          </w:tcPr>
          <w:p>
            <w:pPr>
              <w:pStyle w:val="para0"/>
            </w:pPr>
            <w:r>
              <w:t>Сульфат-ион</w:t>
            </w:r>
          </w:p>
        </w:tc>
        <w:tc>
          <w:tcPr>
            <w:tcW w:w="146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673326" protected="0"/>
          </w:tcPr>
          <w:p>
            <w:pPr>
              <w:pStyle w:val="para0"/>
            </w:pPr>
            <w:r>
              <w:t>мг/дм</w:t>
            </w:r>
            <w:r>
              <w:rPr>
                <w:vertAlign w:val="superscript"/>
              </w:rPr>
              <w:t>3</w:t>
            </w:r>
            <w:r/>
          </w:p>
        </w:tc>
        <w:tc>
          <w:tcPr>
            <w:tcW w:w="3402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673326" protected="0"/>
          </w:tcPr>
          <w:p>
            <w:pPr>
              <w:pStyle w:val="para0"/>
            </w:pPr>
            <w:r>
              <w:t>83,045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68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673326" protected="0"/>
          </w:tcPr>
          <w:p>
            <w:pPr>
              <w:pStyle w:val="para0"/>
            </w:pPr>
            <w:r>
              <w:t>5.</w:t>
            </w:r>
          </w:p>
        </w:tc>
        <w:tc>
          <w:tcPr>
            <w:tcW w:w="350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673326" protected="0"/>
          </w:tcPr>
          <w:p>
            <w:pPr>
              <w:pStyle w:val="para0"/>
            </w:pPr>
            <w:r>
              <w:t>БПК</w:t>
            </w:r>
            <w:r>
              <w:rPr>
                <w:vertAlign w:val="subscript"/>
              </w:rPr>
              <w:t>5</w:t>
            </w:r>
            <w:r/>
          </w:p>
        </w:tc>
        <w:tc>
          <w:tcPr>
            <w:tcW w:w="146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673326" protected="0"/>
          </w:tcPr>
          <w:p>
            <w:pPr>
              <w:pStyle w:val="para0"/>
            </w:pPr>
            <w:r>
              <w:t>мг/дм</w:t>
            </w:r>
            <w:r>
              <w:rPr>
                <w:vertAlign w:val="superscript"/>
              </w:rPr>
              <w:t>3</w:t>
            </w:r>
            <w:r/>
          </w:p>
        </w:tc>
        <w:tc>
          <w:tcPr>
            <w:tcW w:w="3402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673326" protected="0"/>
          </w:tcPr>
          <w:p>
            <w:pPr>
              <w:pStyle w:val="para0"/>
            </w:pPr>
            <w:r>
              <w:t>2,544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68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673326" protected="0"/>
          </w:tcPr>
          <w:p>
            <w:pPr>
              <w:pStyle w:val="para0"/>
            </w:pPr>
            <w:r>
              <w:t>6.</w:t>
            </w:r>
          </w:p>
        </w:tc>
        <w:tc>
          <w:tcPr>
            <w:tcW w:w="350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673326" protected="0"/>
          </w:tcPr>
          <w:p>
            <w:pPr>
              <w:pStyle w:val="para0"/>
            </w:pPr>
            <w:r>
              <w:t>Аммоний-ион</w:t>
            </w:r>
          </w:p>
        </w:tc>
        <w:tc>
          <w:tcPr>
            <w:tcW w:w="146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673326" protected="0"/>
          </w:tcPr>
          <w:p>
            <w:pPr>
              <w:pStyle w:val="para0"/>
            </w:pPr>
            <w:r>
              <w:t>мг/дм</w:t>
            </w:r>
            <w:r>
              <w:rPr>
                <w:vertAlign w:val="superscript"/>
              </w:rPr>
              <w:t>3</w:t>
            </w:r>
            <w:r/>
          </w:p>
        </w:tc>
        <w:tc>
          <w:tcPr>
            <w:tcW w:w="3402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673326" protected="0"/>
          </w:tcPr>
          <w:p>
            <w:pPr>
              <w:pStyle w:val="para0"/>
            </w:pPr>
            <w:r>
              <w:t>0,500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68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673326" protected="0"/>
          </w:tcPr>
          <w:p>
            <w:pPr>
              <w:pStyle w:val="para0"/>
            </w:pPr>
            <w:r>
              <w:t>7.</w:t>
            </w:r>
          </w:p>
        </w:tc>
        <w:tc>
          <w:tcPr>
            <w:tcW w:w="350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673326" protected="0"/>
          </w:tcPr>
          <w:p>
            <w:pPr>
              <w:pStyle w:val="para0"/>
            </w:pPr>
            <w:r>
              <w:t>Железо</w:t>
            </w:r>
          </w:p>
        </w:tc>
        <w:tc>
          <w:tcPr>
            <w:tcW w:w="146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673326" protected="0"/>
          </w:tcPr>
          <w:p>
            <w:pPr>
              <w:pStyle w:val="para0"/>
            </w:pPr>
            <w:r>
              <w:t>мг/дм</w:t>
            </w:r>
            <w:r>
              <w:rPr>
                <w:vertAlign w:val="superscript"/>
              </w:rPr>
              <w:t>3</w:t>
            </w:r>
            <w:r/>
          </w:p>
        </w:tc>
        <w:tc>
          <w:tcPr>
            <w:tcW w:w="3402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673326" protected="0"/>
          </w:tcPr>
          <w:p>
            <w:pPr>
              <w:pStyle w:val="para0"/>
            </w:pPr>
            <w:r>
              <w:t>0,100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68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673326" protected="0"/>
          </w:tcPr>
          <w:p>
            <w:pPr>
              <w:pStyle w:val="para0"/>
            </w:pPr>
            <w:r>
              <w:t>8.</w:t>
            </w:r>
          </w:p>
        </w:tc>
        <w:tc>
          <w:tcPr>
            <w:tcW w:w="350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673326" protected="0"/>
          </w:tcPr>
          <w:p>
            <w:pPr>
              <w:pStyle w:val="para0"/>
            </w:pPr>
            <w:r>
              <w:t>Медь</w:t>
            </w:r>
          </w:p>
        </w:tc>
        <w:tc>
          <w:tcPr>
            <w:tcW w:w="146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673326" protected="0"/>
          </w:tcPr>
          <w:p>
            <w:pPr>
              <w:pStyle w:val="para0"/>
            </w:pPr>
            <w:r>
              <w:t>мг/дм</w:t>
            </w:r>
            <w:r>
              <w:rPr>
                <w:vertAlign w:val="superscript"/>
              </w:rPr>
              <w:t>3</w:t>
            </w:r>
            <w:r/>
          </w:p>
        </w:tc>
        <w:tc>
          <w:tcPr>
            <w:tcW w:w="3402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673326" protected="0"/>
          </w:tcPr>
          <w:p>
            <w:pPr>
              <w:pStyle w:val="para0"/>
            </w:pPr>
            <w:r>
              <w:t>0,001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68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673326" protected="0"/>
          </w:tcPr>
          <w:p>
            <w:pPr>
              <w:pStyle w:val="para0"/>
            </w:pPr>
            <w:r>
              <w:t>9.</w:t>
            </w:r>
          </w:p>
        </w:tc>
        <w:tc>
          <w:tcPr>
            <w:tcW w:w="350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673326" protected="0"/>
          </w:tcPr>
          <w:p>
            <w:pPr>
              <w:pStyle w:val="para0"/>
            </w:pPr>
            <w:r>
              <w:t>Цинк</w:t>
            </w:r>
          </w:p>
        </w:tc>
        <w:tc>
          <w:tcPr>
            <w:tcW w:w="146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673326" protected="0"/>
          </w:tcPr>
          <w:p>
            <w:pPr>
              <w:pStyle w:val="para0"/>
            </w:pPr>
            <w:r>
              <w:t>мг/дм</w:t>
            </w:r>
            <w:r>
              <w:rPr>
                <w:vertAlign w:val="superscript"/>
              </w:rPr>
              <w:t>3</w:t>
            </w:r>
            <w:r/>
          </w:p>
        </w:tc>
        <w:tc>
          <w:tcPr>
            <w:tcW w:w="3402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673326" protected="0"/>
          </w:tcPr>
          <w:p>
            <w:pPr>
              <w:pStyle w:val="para0"/>
            </w:pPr>
            <w:r>
              <w:t>0,010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68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673326" protected="0"/>
          </w:tcPr>
          <w:p>
            <w:pPr>
              <w:pStyle w:val="para0"/>
            </w:pPr>
            <w:r>
              <w:t>10.</w:t>
            </w:r>
          </w:p>
        </w:tc>
        <w:tc>
          <w:tcPr>
            <w:tcW w:w="350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673326" protected="0"/>
          </w:tcPr>
          <w:p>
            <w:pPr>
              <w:pStyle w:val="para0"/>
            </w:pPr>
            <w:r>
              <w:t>Фосфор фосфатов</w:t>
            </w:r>
          </w:p>
        </w:tc>
        <w:tc>
          <w:tcPr>
            <w:tcW w:w="146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673326" protected="0"/>
          </w:tcPr>
          <w:p>
            <w:pPr>
              <w:pStyle w:val="para0"/>
            </w:pPr>
            <w:r>
              <w:t>мг/дм</w:t>
            </w:r>
            <w:r>
              <w:rPr>
                <w:vertAlign w:val="superscript"/>
              </w:rPr>
              <w:t>3</w:t>
            </w:r>
            <w:r/>
          </w:p>
        </w:tc>
        <w:tc>
          <w:tcPr>
            <w:tcW w:w="3402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673326" protected="0"/>
          </w:tcPr>
          <w:p>
            <w:pPr>
              <w:pStyle w:val="para0"/>
            </w:pPr>
            <w:r>
              <w:t>0,070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68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673326" protected="0"/>
          </w:tcPr>
          <w:p>
            <w:pPr>
              <w:pStyle w:val="para0"/>
            </w:pPr>
            <w:r>
              <w:t>11.</w:t>
            </w:r>
          </w:p>
        </w:tc>
        <w:tc>
          <w:tcPr>
            <w:tcW w:w="350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673326" protected="0"/>
          </w:tcPr>
          <w:p>
            <w:pPr>
              <w:pStyle w:val="para0"/>
            </w:pPr>
            <w:r>
              <w:t>ХПК</w:t>
            </w:r>
          </w:p>
        </w:tc>
        <w:tc>
          <w:tcPr>
            <w:tcW w:w="146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673326" protected="0"/>
          </w:tcPr>
          <w:p>
            <w:pPr>
              <w:pStyle w:val="para0"/>
            </w:pPr>
            <w:r>
              <w:t>мг/дм</w:t>
            </w:r>
            <w:r>
              <w:rPr>
                <w:vertAlign w:val="superscript"/>
              </w:rPr>
              <w:t>3</w:t>
            </w:r>
            <w:r/>
          </w:p>
        </w:tc>
        <w:tc>
          <w:tcPr>
            <w:tcW w:w="3402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673326" protected="0"/>
          </w:tcPr>
          <w:p>
            <w:pPr>
              <w:pStyle w:val="para0"/>
            </w:pPr>
            <w:r>
              <w:t>30,000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68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673326" protected="0"/>
          </w:tcPr>
          <w:p>
            <w:pPr>
              <w:pStyle w:val="para0"/>
            </w:pPr>
            <w:r>
              <w:t>12.</w:t>
            </w:r>
          </w:p>
        </w:tc>
        <w:tc>
          <w:tcPr>
            <w:tcW w:w="350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673326" protected="0"/>
          </w:tcPr>
          <w:p>
            <w:pPr>
              <w:pStyle w:val="para0"/>
            </w:pPr>
            <w:r>
              <w:t>Фенол</w:t>
            </w:r>
          </w:p>
        </w:tc>
        <w:tc>
          <w:tcPr>
            <w:tcW w:w="146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673326" protected="0"/>
          </w:tcPr>
          <w:p>
            <w:pPr>
              <w:pStyle w:val="para0"/>
            </w:pPr>
            <w:r>
              <w:t>мг/дм</w:t>
            </w:r>
            <w:r>
              <w:rPr>
                <w:vertAlign w:val="superscript"/>
              </w:rPr>
              <w:t>3</w:t>
            </w:r>
            <w:r/>
          </w:p>
        </w:tc>
        <w:tc>
          <w:tcPr>
            <w:tcW w:w="3402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673326" protected="0"/>
          </w:tcPr>
          <w:p>
            <w:pPr>
              <w:pStyle w:val="para0"/>
            </w:pPr>
            <w:r>
              <w:t>0,001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68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673326" protected="0"/>
          </w:tcPr>
          <w:p>
            <w:pPr>
              <w:pStyle w:val="para0"/>
            </w:pPr>
            <w:r>
              <w:t>13.</w:t>
            </w:r>
          </w:p>
        </w:tc>
        <w:tc>
          <w:tcPr>
            <w:tcW w:w="350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673326" protected="0"/>
          </w:tcPr>
          <w:p>
            <w:pPr>
              <w:pStyle w:val="para0"/>
            </w:pPr>
            <w:r>
              <w:t>Алюминий</w:t>
            </w:r>
          </w:p>
        </w:tc>
        <w:tc>
          <w:tcPr>
            <w:tcW w:w="146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673326" protected="0"/>
          </w:tcPr>
          <w:p>
            <w:pPr>
              <w:pStyle w:val="para0"/>
            </w:pPr>
            <w:r>
              <w:t>мг/дм</w:t>
            </w:r>
            <w:r>
              <w:rPr>
                <w:vertAlign w:val="superscript"/>
              </w:rPr>
              <w:t>3</w:t>
            </w:r>
            <w:r/>
          </w:p>
        </w:tc>
        <w:tc>
          <w:tcPr>
            <w:tcW w:w="3402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673326" protected="0"/>
          </w:tcPr>
          <w:p>
            <w:pPr>
              <w:pStyle w:val="para0"/>
            </w:pPr>
            <w:r>
              <w:t>0,040</w:t>
            </w:r>
          </w:p>
        </w:tc>
      </w:tr>
    </w:tbl>
    <w:p>
      <w:pPr>
        <w:pStyle w:val="para0"/>
        <w:spacing/>
        <w:jc w:val="both"/>
      </w:pPr>
      <w:r/>
    </w:p>
    <w:p>
      <w:pPr>
        <w:pStyle w:val="para0"/>
        <w:spacing/>
        <w:jc w:val="both"/>
      </w:pPr>
      <w:r/>
    </w:p>
    <w:p>
      <w:pPr>
        <w:pStyle w:val="para0"/>
        <w:spacing/>
        <w:jc w:val="both"/>
      </w:pPr>
      <w:r/>
    </w:p>
    <w:p>
      <w:pPr>
        <w:pStyle w:val="para0"/>
        <w:spacing/>
        <w:jc w:val="both"/>
      </w:pPr>
      <w:r/>
    </w:p>
    <w:p>
      <w:pPr>
        <w:pStyle w:val="para0"/>
        <w:spacing/>
        <w:jc w:val="both"/>
      </w:pPr>
      <w:r/>
    </w:p>
    <w:p>
      <w:pPr>
        <w:pStyle w:val="para0"/>
        <w:spacing/>
        <w:jc w:val="both"/>
      </w:pPr>
      <w:r/>
    </w:p>
    <w:p>
      <w:pPr>
        <w:pStyle w:val="para0"/>
        <w:spacing/>
        <w:jc w:val="both"/>
      </w:pPr>
      <w:r/>
    </w:p>
    <w:p>
      <w:pPr>
        <w:pStyle w:val="para0"/>
        <w:spacing/>
        <w:jc w:val="both"/>
      </w:pPr>
      <w:r/>
    </w:p>
    <w:p>
      <w:pPr>
        <w:pStyle w:val="para0"/>
        <w:spacing/>
        <w:jc w:val="right"/>
        <w:outlineLvl w:val="0"/>
      </w:pPr>
      <w:r>
        <w:t>Приложение 2</w:t>
      </w:r>
    </w:p>
    <w:p>
      <w:pPr>
        <w:pStyle w:val="para0"/>
        <w:spacing/>
        <w:jc w:val="right"/>
      </w:pPr>
      <w:r>
        <w:t>к распоряжению Департамента</w:t>
      </w:r>
    </w:p>
    <w:p>
      <w:pPr>
        <w:pStyle w:val="para0"/>
        <w:spacing/>
        <w:jc w:val="right"/>
      </w:pPr>
      <w:r>
        <w:t>жилищно-коммунального хозяйства</w:t>
      </w:r>
    </w:p>
    <w:p>
      <w:pPr>
        <w:pStyle w:val="para0"/>
        <w:spacing/>
        <w:jc w:val="right"/>
      </w:pPr>
      <w:r>
        <w:t>города Москвы</w:t>
      </w:r>
    </w:p>
    <w:p>
      <w:pPr>
        <w:pStyle w:val="para0"/>
        <w:spacing/>
        <w:jc w:val="right"/>
      </w:pPr>
      <w:r>
        <w:t>от 30 апреля 2021 г. N 01-01-14-123/21</w:t>
      </w:r>
    </w:p>
    <w:p>
      <w:pPr>
        <w:pStyle w:val="para0"/>
        <w:spacing/>
        <w:jc w:val="both"/>
      </w:pPr>
      <w:r/>
    </w:p>
    <w:p>
      <w:pPr>
        <w:pStyle w:val="para0"/>
        <w:spacing/>
        <w:jc w:val="right"/>
      </w:pPr>
      <w:r>
        <w:t>Приложение 2</w:t>
      </w:r>
    </w:p>
    <w:p>
      <w:pPr>
        <w:pStyle w:val="para0"/>
        <w:spacing/>
        <w:jc w:val="right"/>
      </w:pPr>
      <w:r>
        <w:t>к распоряжению Департамента</w:t>
      </w:r>
    </w:p>
    <w:p>
      <w:pPr>
        <w:pStyle w:val="para0"/>
        <w:spacing/>
        <w:jc w:val="right"/>
      </w:pPr>
      <w:r>
        <w:t>жилищно-коммунального хозяйства</w:t>
      </w:r>
    </w:p>
    <w:p>
      <w:pPr>
        <w:pStyle w:val="para0"/>
        <w:spacing/>
        <w:jc w:val="right"/>
      </w:pPr>
      <w:r>
        <w:t>города Москвы</w:t>
      </w:r>
    </w:p>
    <w:p>
      <w:pPr>
        <w:pStyle w:val="para0"/>
        <w:spacing/>
        <w:jc w:val="right"/>
      </w:pPr>
      <w:r>
        <w:t>от 7 сентября 2020 г. N 01-01-14-186/20</w:t>
      </w:r>
    </w:p>
    <w:p>
      <w:pPr>
        <w:pStyle w:val="para0"/>
        <w:spacing/>
        <w:jc w:val="both"/>
      </w:pPr>
      <w:r/>
    </w:p>
    <w:p>
      <w:pPr>
        <w:pStyle w:val="para2"/>
        <w:spacing/>
        <w:jc w:val="center"/>
      </w:pPr>
      <w:bookmarkStart w:id="1" w:name="Par115"/>
      <w:bookmarkEnd w:id="1"/>
      <w:r>
        <w:t>НОРМАТИВЫ</w:t>
      </w:r>
    </w:p>
    <w:p>
      <w:pPr>
        <w:pStyle w:val="para2"/>
        <w:spacing/>
        <w:jc w:val="center"/>
      </w:pPr>
      <w:r>
        <w:t>СОСТАВА СТОЧНЫХ ВОД ДЛЯ ОБЪЕКТОВ АБОНЕНТОВ ГУП</w:t>
      </w:r>
    </w:p>
    <w:p>
      <w:pPr>
        <w:pStyle w:val="para2"/>
        <w:spacing/>
        <w:jc w:val="center"/>
      </w:pPr>
      <w:r>
        <w:t>"МОСВОДОСТОК", ОТВЕДЕНИЕ СТОЧНЫХ ВОД ОТ КОТОРЫХ</w:t>
      </w:r>
    </w:p>
    <w:p>
      <w:pPr>
        <w:pStyle w:val="para2"/>
        <w:spacing/>
        <w:jc w:val="center"/>
      </w:pPr>
      <w:r>
        <w:t>ОСУЩЕСТВЛЯЕТСЯ В ТЕХНОЛОГИЧЕСКУЮ ЗОНУ ВОДООТВЕДЕНИЯ, ИМЕЮЩУЮ</w:t>
      </w:r>
    </w:p>
    <w:p>
      <w:pPr>
        <w:pStyle w:val="para2"/>
        <w:spacing/>
        <w:jc w:val="center"/>
      </w:pPr>
      <w:r>
        <w:t>ВОДОВЫПУСКИ В МАЛЫЕ РЕКИ БАССЕЙНА РЕКИ ЯУЗЫ</w:t>
      </w:r>
    </w:p>
    <w:p>
      <w:pPr>
        <w:pStyle w:val="para0"/>
        <w:spacing/>
        <w:jc w:val="both"/>
      </w:pPr>
      <w:r/>
    </w:p>
    <w:tbl>
      <w:tblPr>
        <w:name w:val="Таблица2"/>
        <w:tabOrder w:val="0"/>
        <w:jc w:val="left"/>
        <w:tblInd w:w="0" w:type="dxa"/>
        <w:tblW w:w="9052" w:type="dxa"/>
      </w:tblPr>
      <w:tblGrid>
        <w:gridCol w:w="680"/>
        <w:gridCol w:w="3507"/>
        <w:gridCol w:w="1463"/>
        <w:gridCol w:w="3402"/>
      </w:tblGrid>
      <w:tr>
        <w:trPr>
          <w:tblHeader w:val="0"/>
          <w:cantSplit w:val="0"/>
          <w:trHeight w:val="0" w:hRule="auto"/>
        </w:trPr>
        <w:tc>
          <w:tcPr>
            <w:tcW w:w="68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673326" protected="0"/>
          </w:tcPr>
          <w:p>
            <w:pPr>
              <w:pStyle w:val="para0"/>
              <w:spacing/>
              <w:jc w:val="center"/>
            </w:pPr>
            <w:r>
              <w:t>N</w:t>
            </w:r>
          </w:p>
        </w:tc>
        <w:tc>
          <w:tcPr>
            <w:tcW w:w="350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673326" protected="0"/>
          </w:tcPr>
          <w:p>
            <w:pPr>
              <w:pStyle w:val="para0"/>
              <w:spacing/>
              <w:jc w:val="center"/>
            </w:pPr>
            <w:r>
              <w:t>Наименование вещества (показателя)</w:t>
            </w:r>
          </w:p>
        </w:tc>
        <w:tc>
          <w:tcPr>
            <w:tcW w:w="146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673326" protected="0"/>
          </w:tcPr>
          <w:p>
            <w:pPr>
              <w:pStyle w:val="para0"/>
              <w:spacing/>
              <w:jc w:val="center"/>
            </w:pPr>
            <w:r>
              <w:t>Единица измерения</w:t>
            </w:r>
          </w:p>
        </w:tc>
        <w:tc>
          <w:tcPr>
            <w:tcW w:w="3402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673326" protected="0"/>
          </w:tcPr>
          <w:p>
            <w:pPr>
              <w:pStyle w:val="para0"/>
              <w:spacing/>
              <w:jc w:val="center"/>
            </w:pPr>
            <w:r>
              <w:t>Максимальное допустимое значение концентрации (по валовому содержанию в натуральной пробе сточных вод)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68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673326" protected="0"/>
          </w:tcPr>
          <w:p>
            <w:pPr>
              <w:pStyle w:val="para0"/>
            </w:pPr>
            <w:r>
              <w:t>1.</w:t>
            </w:r>
          </w:p>
        </w:tc>
        <w:tc>
          <w:tcPr>
            <w:tcW w:w="350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673326" protected="0"/>
          </w:tcPr>
          <w:p>
            <w:pPr>
              <w:pStyle w:val="para0"/>
            </w:pPr>
            <w:r>
              <w:t>Взвешенные вещества</w:t>
            </w:r>
          </w:p>
        </w:tc>
        <w:tc>
          <w:tcPr>
            <w:tcW w:w="146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673326" protected="0"/>
          </w:tcPr>
          <w:p>
            <w:pPr>
              <w:pStyle w:val="para0"/>
            </w:pPr>
            <w:r>
              <w:t>мг/дм</w:t>
            </w:r>
            <w:r>
              <w:rPr>
                <w:vertAlign w:val="superscript"/>
              </w:rPr>
              <w:t>3</w:t>
            </w:r>
            <w:r/>
          </w:p>
        </w:tc>
        <w:tc>
          <w:tcPr>
            <w:tcW w:w="3402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673326" protected="0"/>
          </w:tcPr>
          <w:p>
            <w:pPr>
              <w:pStyle w:val="para0"/>
            </w:pPr>
            <w:r>
              <w:t>11,995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68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673326" protected="0"/>
          </w:tcPr>
          <w:p>
            <w:pPr>
              <w:pStyle w:val="para0"/>
            </w:pPr>
            <w:r>
              <w:t>2.</w:t>
            </w:r>
          </w:p>
        </w:tc>
        <w:tc>
          <w:tcPr>
            <w:tcW w:w="350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673326" protected="0"/>
          </w:tcPr>
          <w:p>
            <w:pPr>
              <w:pStyle w:val="para0"/>
            </w:pPr>
            <w:r>
              <w:t>Нефтепродукты</w:t>
            </w:r>
          </w:p>
        </w:tc>
        <w:tc>
          <w:tcPr>
            <w:tcW w:w="146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673326" protected="0"/>
          </w:tcPr>
          <w:p>
            <w:pPr>
              <w:pStyle w:val="para0"/>
            </w:pPr>
            <w:r>
              <w:t>мг/дм</w:t>
            </w:r>
            <w:r>
              <w:rPr>
                <w:vertAlign w:val="superscript"/>
              </w:rPr>
              <w:t>3</w:t>
            </w:r>
            <w:r/>
          </w:p>
        </w:tc>
        <w:tc>
          <w:tcPr>
            <w:tcW w:w="3402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673326" protected="0"/>
          </w:tcPr>
          <w:p>
            <w:pPr>
              <w:pStyle w:val="para0"/>
            </w:pPr>
            <w:r>
              <w:t>0,050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68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673326" protected="0"/>
          </w:tcPr>
          <w:p>
            <w:pPr>
              <w:pStyle w:val="para0"/>
            </w:pPr>
            <w:r>
              <w:t>3.</w:t>
            </w:r>
          </w:p>
        </w:tc>
        <w:tc>
          <w:tcPr>
            <w:tcW w:w="350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673326" protected="0"/>
          </w:tcPr>
          <w:p>
            <w:pPr>
              <w:pStyle w:val="para0"/>
            </w:pPr>
            <w:r>
              <w:t>Хлорид-ион</w:t>
            </w:r>
          </w:p>
        </w:tc>
        <w:tc>
          <w:tcPr>
            <w:tcW w:w="146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673326" protected="0"/>
          </w:tcPr>
          <w:p>
            <w:pPr>
              <w:pStyle w:val="para0"/>
            </w:pPr>
            <w:r>
              <w:t>мг/дм</w:t>
            </w:r>
            <w:r>
              <w:rPr>
                <w:vertAlign w:val="superscript"/>
              </w:rPr>
              <w:t>3</w:t>
            </w:r>
            <w:r/>
          </w:p>
        </w:tc>
        <w:tc>
          <w:tcPr>
            <w:tcW w:w="3402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673326" protected="0"/>
          </w:tcPr>
          <w:p>
            <w:pPr>
              <w:pStyle w:val="para0"/>
            </w:pPr>
            <w:r>
              <w:t>297,672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68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673326" protected="0"/>
          </w:tcPr>
          <w:p>
            <w:pPr>
              <w:pStyle w:val="para0"/>
            </w:pPr>
            <w:r>
              <w:t>4.</w:t>
            </w:r>
          </w:p>
        </w:tc>
        <w:tc>
          <w:tcPr>
            <w:tcW w:w="350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673326" protected="0"/>
          </w:tcPr>
          <w:p>
            <w:pPr>
              <w:pStyle w:val="para0"/>
            </w:pPr>
            <w:r>
              <w:t>Сульфат-ион</w:t>
            </w:r>
          </w:p>
        </w:tc>
        <w:tc>
          <w:tcPr>
            <w:tcW w:w="146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673326" protected="0"/>
          </w:tcPr>
          <w:p>
            <w:pPr>
              <w:pStyle w:val="para0"/>
            </w:pPr>
            <w:r>
              <w:t>мг/дм</w:t>
            </w:r>
            <w:r>
              <w:rPr>
                <w:vertAlign w:val="superscript"/>
              </w:rPr>
              <w:t>3</w:t>
            </w:r>
            <w:r/>
          </w:p>
        </w:tc>
        <w:tc>
          <w:tcPr>
            <w:tcW w:w="3402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673326" protected="0"/>
          </w:tcPr>
          <w:p>
            <w:pPr>
              <w:pStyle w:val="para0"/>
            </w:pPr>
            <w:r>
              <w:t>97,648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68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673326" protected="0"/>
          </w:tcPr>
          <w:p>
            <w:pPr>
              <w:pStyle w:val="para0"/>
            </w:pPr>
            <w:r>
              <w:t>5.</w:t>
            </w:r>
          </w:p>
        </w:tc>
        <w:tc>
          <w:tcPr>
            <w:tcW w:w="350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673326" protected="0"/>
          </w:tcPr>
          <w:p>
            <w:pPr>
              <w:pStyle w:val="para0"/>
            </w:pPr>
            <w:r>
              <w:t>БПК</w:t>
            </w:r>
            <w:r>
              <w:rPr>
                <w:vertAlign w:val="subscript"/>
              </w:rPr>
              <w:t>5</w:t>
            </w:r>
            <w:r/>
          </w:p>
        </w:tc>
        <w:tc>
          <w:tcPr>
            <w:tcW w:w="146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673326" protected="0"/>
          </w:tcPr>
          <w:p>
            <w:pPr>
              <w:pStyle w:val="para0"/>
            </w:pPr>
            <w:r>
              <w:t>мг/дм</w:t>
            </w:r>
            <w:r>
              <w:rPr>
                <w:vertAlign w:val="superscript"/>
              </w:rPr>
              <w:t>3</w:t>
            </w:r>
            <w:r/>
          </w:p>
        </w:tc>
        <w:tc>
          <w:tcPr>
            <w:tcW w:w="3402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673326" protected="0"/>
          </w:tcPr>
          <w:p>
            <w:pPr>
              <w:pStyle w:val="para0"/>
            </w:pPr>
            <w:r>
              <w:t>2,721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68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673326" protected="0"/>
          </w:tcPr>
          <w:p>
            <w:pPr>
              <w:pStyle w:val="para0"/>
            </w:pPr>
            <w:r>
              <w:t>6.</w:t>
            </w:r>
          </w:p>
        </w:tc>
        <w:tc>
          <w:tcPr>
            <w:tcW w:w="350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673326" protected="0"/>
          </w:tcPr>
          <w:p>
            <w:pPr>
              <w:pStyle w:val="para0"/>
            </w:pPr>
            <w:r>
              <w:t>Аммоний-ион</w:t>
            </w:r>
          </w:p>
        </w:tc>
        <w:tc>
          <w:tcPr>
            <w:tcW w:w="146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673326" protected="0"/>
          </w:tcPr>
          <w:p>
            <w:pPr>
              <w:pStyle w:val="para0"/>
            </w:pPr>
            <w:r>
              <w:t>мг/дм</w:t>
            </w:r>
            <w:r>
              <w:rPr>
                <w:vertAlign w:val="superscript"/>
              </w:rPr>
              <w:t>3</w:t>
            </w:r>
            <w:r/>
          </w:p>
        </w:tc>
        <w:tc>
          <w:tcPr>
            <w:tcW w:w="3402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673326" protected="0"/>
          </w:tcPr>
          <w:p>
            <w:pPr>
              <w:pStyle w:val="para0"/>
            </w:pPr>
            <w:r>
              <w:t>0,500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68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673326" protected="0"/>
          </w:tcPr>
          <w:p>
            <w:pPr>
              <w:pStyle w:val="para0"/>
            </w:pPr>
            <w:r>
              <w:t>7.</w:t>
            </w:r>
          </w:p>
        </w:tc>
        <w:tc>
          <w:tcPr>
            <w:tcW w:w="350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673326" protected="0"/>
          </w:tcPr>
          <w:p>
            <w:pPr>
              <w:pStyle w:val="para0"/>
            </w:pPr>
            <w:r>
              <w:t>Железо</w:t>
            </w:r>
          </w:p>
        </w:tc>
        <w:tc>
          <w:tcPr>
            <w:tcW w:w="146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673326" protected="0"/>
          </w:tcPr>
          <w:p>
            <w:pPr>
              <w:pStyle w:val="para0"/>
            </w:pPr>
            <w:r>
              <w:t>мг/дм</w:t>
            </w:r>
            <w:r>
              <w:rPr>
                <w:vertAlign w:val="superscript"/>
              </w:rPr>
              <w:t>3</w:t>
            </w:r>
            <w:r/>
          </w:p>
        </w:tc>
        <w:tc>
          <w:tcPr>
            <w:tcW w:w="3402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673326" protected="0"/>
          </w:tcPr>
          <w:p>
            <w:pPr>
              <w:pStyle w:val="para0"/>
            </w:pPr>
            <w:r>
              <w:t>0,100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68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673326" protected="0"/>
          </w:tcPr>
          <w:p>
            <w:pPr>
              <w:pStyle w:val="para0"/>
            </w:pPr>
            <w:r>
              <w:t>8.</w:t>
            </w:r>
          </w:p>
        </w:tc>
        <w:tc>
          <w:tcPr>
            <w:tcW w:w="350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673326" protected="0"/>
          </w:tcPr>
          <w:p>
            <w:pPr>
              <w:pStyle w:val="para0"/>
            </w:pPr>
            <w:r>
              <w:t>Медь</w:t>
            </w:r>
          </w:p>
        </w:tc>
        <w:tc>
          <w:tcPr>
            <w:tcW w:w="146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673326" protected="0"/>
          </w:tcPr>
          <w:p>
            <w:pPr>
              <w:pStyle w:val="para0"/>
            </w:pPr>
            <w:r>
              <w:t>мг/дм</w:t>
            </w:r>
            <w:r>
              <w:rPr>
                <w:vertAlign w:val="superscript"/>
              </w:rPr>
              <w:t>3</w:t>
            </w:r>
            <w:r/>
          </w:p>
        </w:tc>
        <w:tc>
          <w:tcPr>
            <w:tcW w:w="3402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673326" protected="0"/>
          </w:tcPr>
          <w:p>
            <w:pPr>
              <w:pStyle w:val="para0"/>
            </w:pPr>
            <w:r>
              <w:t>0,001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68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673326" protected="0"/>
          </w:tcPr>
          <w:p>
            <w:pPr>
              <w:pStyle w:val="para0"/>
            </w:pPr>
            <w:r>
              <w:t>9.</w:t>
            </w:r>
          </w:p>
        </w:tc>
        <w:tc>
          <w:tcPr>
            <w:tcW w:w="350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673326" protected="0"/>
          </w:tcPr>
          <w:p>
            <w:pPr>
              <w:pStyle w:val="para0"/>
            </w:pPr>
            <w:r>
              <w:t>Цинк</w:t>
            </w:r>
          </w:p>
        </w:tc>
        <w:tc>
          <w:tcPr>
            <w:tcW w:w="146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673326" protected="0"/>
          </w:tcPr>
          <w:p>
            <w:pPr>
              <w:pStyle w:val="para0"/>
            </w:pPr>
            <w:r>
              <w:t>мг/дм</w:t>
            </w:r>
            <w:r>
              <w:rPr>
                <w:vertAlign w:val="superscript"/>
              </w:rPr>
              <w:t>3</w:t>
            </w:r>
            <w:r/>
          </w:p>
        </w:tc>
        <w:tc>
          <w:tcPr>
            <w:tcW w:w="3402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673326" protected="0"/>
          </w:tcPr>
          <w:p>
            <w:pPr>
              <w:pStyle w:val="para0"/>
            </w:pPr>
            <w:r>
              <w:t>0,010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68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673326" protected="0"/>
          </w:tcPr>
          <w:p>
            <w:pPr>
              <w:pStyle w:val="para0"/>
            </w:pPr>
            <w:r>
              <w:t>10.</w:t>
            </w:r>
          </w:p>
        </w:tc>
        <w:tc>
          <w:tcPr>
            <w:tcW w:w="350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673326" protected="0"/>
          </w:tcPr>
          <w:p>
            <w:pPr>
              <w:pStyle w:val="para0"/>
            </w:pPr>
            <w:r>
              <w:t>Фосфор фосфатов</w:t>
            </w:r>
          </w:p>
        </w:tc>
        <w:tc>
          <w:tcPr>
            <w:tcW w:w="146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673326" protected="0"/>
          </w:tcPr>
          <w:p>
            <w:pPr>
              <w:pStyle w:val="para0"/>
            </w:pPr>
            <w:r>
              <w:t>мг/дм</w:t>
            </w:r>
            <w:r>
              <w:rPr>
                <w:vertAlign w:val="superscript"/>
              </w:rPr>
              <w:t>3</w:t>
            </w:r>
            <w:r/>
          </w:p>
        </w:tc>
        <w:tc>
          <w:tcPr>
            <w:tcW w:w="3402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673326" protected="0"/>
          </w:tcPr>
          <w:p>
            <w:pPr>
              <w:pStyle w:val="para0"/>
            </w:pPr>
            <w:r>
              <w:t>0,070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68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673326" protected="0"/>
          </w:tcPr>
          <w:p>
            <w:pPr>
              <w:pStyle w:val="para0"/>
            </w:pPr>
            <w:r>
              <w:t>11.</w:t>
            </w:r>
          </w:p>
        </w:tc>
        <w:tc>
          <w:tcPr>
            <w:tcW w:w="350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673326" protected="0"/>
          </w:tcPr>
          <w:p>
            <w:pPr>
              <w:pStyle w:val="para0"/>
            </w:pPr>
            <w:r>
              <w:t>ХПК</w:t>
            </w:r>
          </w:p>
        </w:tc>
        <w:tc>
          <w:tcPr>
            <w:tcW w:w="146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673326" protected="0"/>
          </w:tcPr>
          <w:p>
            <w:pPr>
              <w:pStyle w:val="para0"/>
            </w:pPr>
            <w:r>
              <w:t>мг/дм</w:t>
            </w:r>
            <w:r>
              <w:rPr>
                <w:vertAlign w:val="superscript"/>
              </w:rPr>
              <w:t>3</w:t>
            </w:r>
            <w:r/>
          </w:p>
        </w:tc>
        <w:tc>
          <w:tcPr>
            <w:tcW w:w="3402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673326" protected="0"/>
          </w:tcPr>
          <w:p>
            <w:pPr>
              <w:pStyle w:val="para0"/>
            </w:pPr>
            <w:r>
              <w:t>30,000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68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673326" protected="0"/>
          </w:tcPr>
          <w:p>
            <w:pPr>
              <w:pStyle w:val="para0"/>
            </w:pPr>
            <w:r>
              <w:t>12.</w:t>
            </w:r>
          </w:p>
        </w:tc>
        <w:tc>
          <w:tcPr>
            <w:tcW w:w="350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673326" protected="0"/>
          </w:tcPr>
          <w:p>
            <w:pPr>
              <w:pStyle w:val="para0"/>
            </w:pPr>
            <w:r>
              <w:t>Фенол</w:t>
            </w:r>
          </w:p>
        </w:tc>
        <w:tc>
          <w:tcPr>
            <w:tcW w:w="146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673326" protected="0"/>
          </w:tcPr>
          <w:p>
            <w:pPr>
              <w:pStyle w:val="para0"/>
            </w:pPr>
            <w:r>
              <w:t>мг/дм</w:t>
            </w:r>
            <w:r>
              <w:rPr>
                <w:vertAlign w:val="superscript"/>
              </w:rPr>
              <w:t>3</w:t>
            </w:r>
            <w:r/>
          </w:p>
        </w:tc>
        <w:tc>
          <w:tcPr>
            <w:tcW w:w="3402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673326" protected="0"/>
          </w:tcPr>
          <w:p>
            <w:pPr>
              <w:pStyle w:val="para0"/>
            </w:pPr>
            <w:r>
              <w:t>0,001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68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673326" protected="0"/>
          </w:tcPr>
          <w:p>
            <w:pPr>
              <w:pStyle w:val="para0"/>
            </w:pPr>
            <w:r>
              <w:t>13.</w:t>
            </w:r>
          </w:p>
        </w:tc>
        <w:tc>
          <w:tcPr>
            <w:tcW w:w="350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673326" protected="0"/>
          </w:tcPr>
          <w:p>
            <w:pPr>
              <w:pStyle w:val="para0"/>
            </w:pPr>
            <w:r>
              <w:t>Алюминий</w:t>
            </w:r>
          </w:p>
        </w:tc>
        <w:tc>
          <w:tcPr>
            <w:tcW w:w="146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673326" protected="0"/>
          </w:tcPr>
          <w:p>
            <w:pPr>
              <w:pStyle w:val="para0"/>
            </w:pPr>
            <w:r>
              <w:t>мг/дм</w:t>
            </w:r>
            <w:r>
              <w:rPr>
                <w:vertAlign w:val="superscript"/>
              </w:rPr>
              <w:t>3</w:t>
            </w:r>
            <w:r/>
          </w:p>
        </w:tc>
        <w:tc>
          <w:tcPr>
            <w:tcW w:w="3402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673326" protected="0"/>
          </w:tcPr>
          <w:p>
            <w:pPr>
              <w:pStyle w:val="para0"/>
            </w:pPr>
            <w:r>
              <w:t>0,040</w:t>
            </w:r>
          </w:p>
        </w:tc>
      </w:tr>
    </w:tbl>
    <w:p>
      <w:pPr>
        <w:pStyle w:val="para0"/>
        <w:spacing/>
        <w:jc w:val="both"/>
      </w:pPr>
      <w:r/>
    </w:p>
    <w:p>
      <w:pPr>
        <w:pStyle w:val="para0"/>
        <w:spacing/>
        <w:jc w:val="both"/>
      </w:pPr>
      <w:r/>
    </w:p>
    <w:p>
      <w:pPr>
        <w:pStyle w:val="para0"/>
        <w:spacing/>
        <w:jc w:val="both"/>
      </w:pPr>
      <w:r/>
    </w:p>
    <w:p>
      <w:pPr>
        <w:pStyle w:val="para0"/>
        <w:spacing/>
        <w:jc w:val="both"/>
      </w:pPr>
      <w:r/>
    </w:p>
    <w:p>
      <w:pPr>
        <w:pStyle w:val="para0"/>
        <w:spacing/>
        <w:jc w:val="both"/>
      </w:pPr>
      <w:r/>
    </w:p>
    <w:p>
      <w:pPr>
        <w:pStyle w:val="para0"/>
        <w:spacing/>
        <w:jc w:val="both"/>
      </w:pPr>
      <w:r/>
    </w:p>
    <w:p>
      <w:pPr>
        <w:pStyle w:val="para0"/>
        <w:spacing/>
        <w:jc w:val="both"/>
      </w:pPr>
      <w:r/>
    </w:p>
    <w:p>
      <w:pPr>
        <w:pStyle w:val="para0"/>
        <w:spacing/>
        <w:jc w:val="both"/>
      </w:pPr>
      <w:r/>
    </w:p>
    <w:p>
      <w:pPr>
        <w:pStyle w:val="para0"/>
        <w:spacing/>
        <w:jc w:val="right"/>
        <w:outlineLvl w:val="0"/>
      </w:pPr>
      <w:r>
        <w:t>Приложение 3</w:t>
      </w:r>
    </w:p>
    <w:p>
      <w:pPr>
        <w:pStyle w:val="para0"/>
        <w:spacing/>
        <w:jc w:val="right"/>
      </w:pPr>
      <w:r>
        <w:t>к распоряжению Департамента</w:t>
      </w:r>
    </w:p>
    <w:p>
      <w:pPr>
        <w:pStyle w:val="para0"/>
        <w:spacing/>
        <w:jc w:val="right"/>
      </w:pPr>
      <w:r>
        <w:t>жилищно-коммунального хозяйства</w:t>
      </w:r>
    </w:p>
    <w:p>
      <w:pPr>
        <w:pStyle w:val="para0"/>
        <w:spacing/>
        <w:jc w:val="right"/>
      </w:pPr>
      <w:r>
        <w:t>города Москвы</w:t>
      </w:r>
    </w:p>
    <w:p>
      <w:pPr>
        <w:pStyle w:val="para0"/>
        <w:spacing/>
        <w:jc w:val="right"/>
      </w:pPr>
      <w:r>
        <w:t>от 30 апреля 2021 г. N 01-01-14-123/21</w:t>
      </w:r>
    </w:p>
    <w:p>
      <w:pPr>
        <w:pStyle w:val="para0"/>
        <w:spacing/>
        <w:jc w:val="both"/>
      </w:pPr>
      <w:r/>
    </w:p>
    <w:p>
      <w:pPr>
        <w:pStyle w:val="para0"/>
        <w:spacing/>
        <w:jc w:val="right"/>
      </w:pPr>
      <w:r>
        <w:t>Приложение 3</w:t>
      </w:r>
    </w:p>
    <w:p>
      <w:pPr>
        <w:pStyle w:val="para0"/>
        <w:spacing/>
        <w:jc w:val="right"/>
      </w:pPr>
      <w:r>
        <w:t>к распоряжению Департамента</w:t>
      </w:r>
    </w:p>
    <w:p>
      <w:pPr>
        <w:pStyle w:val="para0"/>
        <w:spacing/>
        <w:jc w:val="right"/>
      </w:pPr>
      <w:r>
        <w:t>жилищно-коммунального хозяйства</w:t>
      </w:r>
    </w:p>
    <w:p>
      <w:pPr>
        <w:pStyle w:val="para0"/>
        <w:spacing/>
        <w:jc w:val="right"/>
      </w:pPr>
      <w:r>
        <w:t>города Москвы</w:t>
      </w:r>
    </w:p>
    <w:p>
      <w:pPr>
        <w:pStyle w:val="para0"/>
        <w:spacing/>
        <w:jc w:val="right"/>
      </w:pPr>
      <w:r>
        <w:t>от 7 сентября 2020 г. N 01-01-14-186/20</w:t>
      </w:r>
    </w:p>
    <w:p>
      <w:pPr>
        <w:pStyle w:val="para0"/>
        <w:spacing/>
        <w:jc w:val="both"/>
      </w:pPr>
      <w:r/>
    </w:p>
    <w:p>
      <w:pPr>
        <w:pStyle w:val="para2"/>
        <w:spacing/>
        <w:jc w:val="center"/>
      </w:pPr>
      <w:bookmarkStart w:id="2" w:name="Par194"/>
      <w:bookmarkEnd w:id="2"/>
      <w:r>
        <w:t>НОРМАТИВЫ</w:t>
      </w:r>
    </w:p>
    <w:p>
      <w:pPr>
        <w:pStyle w:val="para2"/>
        <w:spacing/>
        <w:jc w:val="center"/>
      </w:pPr>
      <w:r>
        <w:t>СОСТАВА СТОЧНЫХ ВОД ДЛЯ ОБЪЕКТОВ АБОНЕНТОВ ГУП</w:t>
      </w:r>
    </w:p>
    <w:p>
      <w:pPr>
        <w:pStyle w:val="para2"/>
        <w:spacing/>
        <w:jc w:val="center"/>
      </w:pPr>
      <w:r>
        <w:t>"МОСВОДОСТОК", ОТВЕДЕНИЕ СТОЧНЫХ ВОД ОТ КОТОРЫХ</w:t>
      </w:r>
    </w:p>
    <w:p>
      <w:pPr>
        <w:pStyle w:val="para2"/>
        <w:spacing/>
        <w:jc w:val="center"/>
      </w:pPr>
      <w:r>
        <w:t>ОСУЩЕСТВЛЯЕТСЯ В ТЕХНОЛОГИЧЕСКУЮ ЗОНУ ВОДООТВЕДЕНИЯ, ИМЕЮЩУЮ</w:t>
      </w:r>
    </w:p>
    <w:p>
      <w:pPr>
        <w:pStyle w:val="para2"/>
        <w:spacing/>
        <w:jc w:val="center"/>
      </w:pPr>
      <w:r>
        <w:t>ВОДОВЫПУСКИ В РЕКУ МОСКВА</w:t>
      </w:r>
    </w:p>
    <w:p>
      <w:pPr>
        <w:pStyle w:val="para0"/>
        <w:spacing/>
        <w:jc w:val="both"/>
      </w:pPr>
      <w:r/>
    </w:p>
    <w:tbl>
      <w:tblPr>
        <w:name w:val="Таблица3"/>
        <w:tabOrder w:val="0"/>
        <w:jc w:val="left"/>
        <w:tblInd w:w="0" w:type="dxa"/>
        <w:tblW w:w="9052" w:type="dxa"/>
      </w:tblPr>
      <w:tblGrid>
        <w:gridCol w:w="680"/>
        <w:gridCol w:w="3507"/>
        <w:gridCol w:w="1463"/>
        <w:gridCol w:w="3402"/>
      </w:tblGrid>
      <w:tr>
        <w:trPr>
          <w:tblHeader w:val="0"/>
          <w:cantSplit w:val="0"/>
          <w:trHeight w:val="0" w:hRule="auto"/>
        </w:trPr>
        <w:tc>
          <w:tcPr>
            <w:tcW w:w="68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673326" protected="0"/>
          </w:tcPr>
          <w:p>
            <w:pPr>
              <w:pStyle w:val="para0"/>
              <w:spacing/>
              <w:jc w:val="center"/>
            </w:pPr>
            <w:r>
              <w:t>N</w:t>
            </w:r>
          </w:p>
        </w:tc>
        <w:tc>
          <w:tcPr>
            <w:tcW w:w="350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673326" protected="0"/>
          </w:tcPr>
          <w:p>
            <w:pPr>
              <w:pStyle w:val="para0"/>
              <w:spacing/>
              <w:jc w:val="center"/>
            </w:pPr>
            <w:r>
              <w:t>Наименование вещества (показателя)</w:t>
            </w:r>
          </w:p>
        </w:tc>
        <w:tc>
          <w:tcPr>
            <w:tcW w:w="146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673326" protected="0"/>
          </w:tcPr>
          <w:p>
            <w:pPr>
              <w:pStyle w:val="para0"/>
              <w:spacing/>
              <w:jc w:val="center"/>
            </w:pPr>
            <w:r>
              <w:t>Единица измерения</w:t>
            </w:r>
          </w:p>
        </w:tc>
        <w:tc>
          <w:tcPr>
            <w:tcW w:w="3402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673326" protected="0"/>
          </w:tcPr>
          <w:p>
            <w:pPr>
              <w:pStyle w:val="para0"/>
              <w:spacing/>
              <w:jc w:val="center"/>
            </w:pPr>
            <w:r>
              <w:t>Максимальное допустимое значение концентрации (по валовому содержанию в натуральной пробе сточных вод)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68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673326" protected="0"/>
          </w:tcPr>
          <w:p>
            <w:pPr>
              <w:pStyle w:val="para0"/>
            </w:pPr>
            <w:r>
              <w:t>1.</w:t>
            </w:r>
          </w:p>
        </w:tc>
        <w:tc>
          <w:tcPr>
            <w:tcW w:w="350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673326" protected="0"/>
          </w:tcPr>
          <w:p>
            <w:pPr>
              <w:pStyle w:val="para0"/>
            </w:pPr>
            <w:r>
              <w:t>Взвешенные вещества</w:t>
            </w:r>
          </w:p>
        </w:tc>
        <w:tc>
          <w:tcPr>
            <w:tcW w:w="146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673326" protected="0"/>
          </w:tcPr>
          <w:p>
            <w:pPr>
              <w:pStyle w:val="para0"/>
            </w:pPr>
            <w:r>
              <w:t>мг/дм</w:t>
            </w:r>
            <w:r>
              <w:rPr>
                <w:vertAlign w:val="superscript"/>
              </w:rPr>
              <w:t>3</w:t>
            </w:r>
            <w:r/>
          </w:p>
        </w:tc>
        <w:tc>
          <w:tcPr>
            <w:tcW w:w="3402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673326" protected="0"/>
          </w:tcPr>
          <w:p>
            <w:pPr>
              <w:pStyle w:val="para0"/>
            </w:pPr>
            <w:r>
              <w:t>16,626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68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673326" protected="0"/>
          </w:tcPr>
          <w:p>
            <w:pPr>
              <w:pStyle w:val="para0"/>
            </w:pPr>
            <w:r>
              <w:t>2.</w:t>
            </w:r>
          </w:p>
        </w:tc>
        <w:tc>
          <w:tcPr>
            <w:tcW w:w="350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673326" protected="0"/>
          </w:tcPr>
          <w:p>
            <w:pPr>
              <w:pStyle w:val="para0"/>
            </w:pPr>
            <w:r>
              <w:t>Нефтепродукты</w:t>
            </w:r>
          </w:p>
        </w:tc>
        <w:tc>
          <w:tcPr>
            <w:tcW w:w="146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673326" protected="0"/>
          </w:tcPr>
          <w:p>
            <w:pPr>
              <w:pStyle w:val="para0"/>
            </w:pPr>
            <w:r>
              <w:t>мг/дм</w:t>
            </w:r>
            <w:r>
              <w:rPr>
                <w:vertAlign w:val="superscript"/>
              </w:rPr>
              <w:t>3</w:t>
            </w:r>
            <w:r/>
          </w:p>
        </w:tc>
        <w:tc>
          <w:tcPr>
            <w:tcW w:w="3402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673326" protected="0"/>
          </w:tcPr>
          <w:p>
            <w:pPr>
              <w:pStyle w:val="para0"/>
            </w:pPr>
            <w:r>
              <w:t>0,063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68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673326" protected="0"/>
          </w:tcPr>
          <w:p>
            <w:pPr>
              <w:pStyle w:val="para0"/>
            </w:pPr>
            <w:r>
              <w:t>3.</w:t>
            </w:r>
          </w:p>
        </w:tc>
        <w:tc>
          <w:tcPr>
            <w:tcW w:w="350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673326" protected="0"/>
          </w:tcPr>
          <w:p>
            <w:pPr>
              <w:pStyle w:val="para0"/>
            </w:pPr>
            <w:r>
              <w:t>Хлорид-ион</w:t>
            </w:r>
          </w:p>
        </w:tc>
        <w:tc>
          <w:tcPr>
            <w:tcW w:w="146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673326" protected="0"/>
          </w:tcPr>
          <w:p>
            <w:pPr>
              <w:pStyle w:val="para0"/>
            </w:pPr>
            <w:r>
              <w:t>мг/дм</w:t>
            </w:r>
            <w:r>
              <w:rPr>
                <w:vertAlign w:val="superscript"/>
              </w:rPr>
              <w:t>3</w:t>
            </w:r>
            <w:r/>
          </w:p>
        </w:tc>
        <w:tc>
          <w:tcPr>
            <w:tcW w:w="3402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673326" protected="0"/>
          </w:tcPr>
          <w:p>
            <w:pPr>
              <w:pStyle w:val="para0"/>
            </w:pPr>
            <w:r>
              <w:t>254,701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68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673326" protected="0"/>
          </w:tcPr>
          <w:p>
            <w:pPr>
              <w:pStyle w:val="para0"/>
            </w:pPr>
            <w:r>
              <w:t>4.</w:t>
            </w:r>
          </w:p>
        </w:tc>
        <w:tc>
          <w:tcPr>
            <w:tcW w:w="350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673326" protected="0"/>
          </w:tcPr>
          <w:p>
            <w:pPr>
              <w:pStyle w:val="para0"/>
            </w:pPr>
            <w:r>
              <w:t>Сульфат-ион</w:t>
            </w:r>
          </w:p>
        </w:tc>
        <w:tc>
          <w:tcPr>
            <w:tcW w:w="146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673326" protected="0"/>
          </w:tcPr>
          <w:p>
            <w:pPr>
              <w:pStyle w:val="para0"/>
            </w:pPr>
            <w:r>
              <w:t>мг/дм</w:t>
            </w:r>
            <w:r>
              <w:rPr>
                <w:vertAlign w:val="superscript"/>
              </w:rPr>
              <w:t>3</w:t>
            </w:r>
            <w:r/>
          </w:p>
        </w:tc>
        <w:tc>
          <w:tcPr>
            <w:tcW w:w="3402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673326" protected="0"/>
          </w:tcPr>
          <w:p>
            <w:pPr>
              <w:pStyle w:val="para0"/>
            </w:pPr>
            <w:r>
              <w:t>91,750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68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673326" protected="0"/>
          </w:tcPr>
          <w:p>
            <w:pPr>
              <w:pStyle w:val="para0"/>
            </w:pPr>
            <w:r>
              <w:t>5.</w:t>
            </w:r>
          </w:p>
        </w:tc>
        <w:tc>
          <w:tcPr>
            <w:tcW w:w="350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673326" protected="0"/>
          </w:tcPr>
          <w:p>
            <w:pPr>
              <w:pStyle w:val="para0"/>
            </w:pPr>
            <w:r>
              <w:t>БПК</w:t>
            </w:r>
            <w:r>
              <w:rPr>
                <w:vertAlign w:val="subscript"/>
              </w:rPr>
              <w:t>5</w:t>
            </w:r>
            <w:r/>
          </w:p>
        </w:tc>
        <w:tc>
          <w:tcPr>
            <w:tcW w:w="146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673326" protected="0"/>
          </w:tcPr>
          <w:p>
            <w:pPr>
              <w:pStyle w:val="para0"/>
            </w:pPr>
            <w:r>
              <w:t>мг/дм</w:t>
            </w:r>
            <w:r>
              <w:rPr>
                <w:vertAlign w:val="superscript"/>
              </w:rPr>
              <w:t>3</w:t>
            </w:r>
            <w:r/>
          </w:p>
        </w:tc>
        <w:tc>
          <w:tcPr>
            <w:tcW w:w="3402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673326" protected="0"/>
          </w:tcPr>
          <w:p>
            <w:pPr>
              <w:pStyle w:val="para0"/>
            </w:pPr>
            <w:r>
              <w:t>2,579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68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673326" protected="0"/>
          </w:tcPr>
          <w:p>
            <w:pPr>
              <w:pStyle w:val="para0"/>
            </w:pPr>
            <w:r>
              <w:t>6.</w:t>
            </w:r>
          </w:p>
        </w:tc>
        <w:tc>
          <w:tcPr>
            <w:tcW w:w="350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673326" protected="0"/>
          </w:tcPr>
          <w:p>
            <w:pPr>
              <w:pStyle w:val="para0"/>
            </w:pPr>
            <w:r>
              <w:t>Аммоний-ион</w:t>
            </w:r>
          </w:p>
        </w:tc>
        <w:tc>
          <w:tcPr>
            <w:tcW w:w="146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673326" protected="0"/>
          </w:tcPr>
          <w:p>
            <w:pPr>
              <w:pStyle w:val="para0"/>
            </w:pPr>
            <w:r>
              <w:t>мг/дм</w:t>
            </w:r>
            <w:r>
              <w:rPr>
                <w:vertAlign w:val="superscript"/>
              </w:rPr>
              <w:t>3</w:t>
            </w:r>
            <w:r/>
          </w:p>
        </w:tc>
        <w:tc>
          <w:tcPr>
            <w:tcW w:w="3402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673326" protected="0"/>
          </w:tcPr>
          <w:p>
            <w:pPr>
              <w:pStyle w:val="para0"/>
            </w:pPr>
            <w:r>
              <w:t>0,500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68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673326" protected="0"/>
          </w:tcPr>
          <w:p>
            <w:pPr>
              <w:pStyle w:val="para0"/>
            </w:pPr>
            <w:r>
              <w:t>7.</w:t>
            </w:r>
          </w:p>
        </w:tc>
        <w:tc>
          <w:tcPr>
            <w:tcW w:w="350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673326" protected="0"/>
          </w:tcPr>
          <w:p>
            <w:pPr>
              <w:pStyle w:val="para0"/>
            </w:pPr>
            <w:r>
              <w:t>Железо</w:t>
            </w:r>
          </w:p>
        </w:tc>
        <w:tc>
          <w:tcPr>
            <w:tcW w:w="146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673326" protected="0"/>
          </w:tcPr>
          <w:p>
            <w:pPr>
              <w:pStyle w:val="para0"/>
            </w:pPr>
            <w:r>
              <w:t>мг/дм</w:t>
            </w:r>
            <w:r>
              <w:rPr>
                <w:vertAlign w:val="superscript"/>
              </w:rPr>
              <w:t>3</w:t>
            </w:r>
            <w:r/>
          </w:p>
        </w:tc>
        <w:tc>
          <w:tcPr>
            <w:tcW w:w="3402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673326" protected="0"/>
          </w:tcPr>
          <w:p>
            <w:pPr>
              <w:pStyle w:val="para0"/>
            </w:pPr>
            <w:r>
              <w:t>0,100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68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673326" protected="0"/>
          </w:tcPr>
          <w:p>
            <w:pPr>
              <w:pStyle w:val="para0"/>
            </w:pPr>
            <w:r>
              <w:t>8.</w:t>
            </w:r>
          </w:p>
        </w:tc>
        <w:tc>
          <w:tcPr>
            <w:tcW w:w="350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673326" protected="0"/>
          </w:tcPr>
          <w:p>
            <w:pPr>
              <w:pStyle w:val="para0"/>
            </w:pPr>
            <w:r>
              <w:t>Медь</w:t>
            </w:r>
          </w:p>
        </w:tc>
        <w:tc>
          <w:tcPr>
            <w:tcW w:w="146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673326" protected="0"/>
          </w:tcPr>
          <w:p>
            <w:pPr>
              <w:pStyle w:val="para0"/>
            </w:pPr>
            <w:r>
              <w:t>мг/дм</w:t>
            </w:r>
            <w:r>
              <w:rPr>
                <w:vertAlign w:val="superscript"/>
              </w:rPr>
              <w:t>3</w:t>
            </w:r>
            <w:r/>
          </w:p>
        </w:tc>
        <w:tc>
          <w:tcPr>
            <w:tcW w:w="3402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673326" protected="0"/>
          </w:tcPr>
          <w:p>
            <w:pPr>
              <w:pStyle w:val="para0"/>
            </w:pPr>
            <w:r>
              <w:t>0,001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68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673326" protected="0"/>
          </w:tcPr>
          <w:p>
            <w:pPr>
              <w:pStyle w:val="para0"/>
            </w:pPr>
            <w:r>
              <w:t>9.</w:t>
            </w:r>
          </w:p>
        </w:tc>
        <w:tc>
          <w:tcPr>
            <w:tcW w:w="350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673326" protected="0"/>
          </w:tcPr>
          <w:p>
            <w:pPr>
              <w:pStyle w:val="para0"/>
            </w:pPr>
            <w:r>
              <w:t>Цинк</w:t>
            </w:r>
          </w:p>
        </w:tc>
        <w:tc>
          <w:tcPr>
            <w:tcW w:w="146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673326" protected="0"/>
          </w:tcPr>
          <w:p>
            <w:pPr>
              <w:pStyle w:val="para0"/>
            </w:pPr>
            <w:r>
              <w:t>мг/дм</w:t>
            </w:r>
            <w:r>
              <w:rPr>
                <w:vertAlign w:val="superscript"/>
              </w:rPr>
              <w:t>3</w:t>
            </w:r>
            <w:r/>
          </w:p>
        </w:tc>
        <w:tc>
          <w:tcPr>
            <w:tcW w:w="3402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673326" protected="0"/>
          </w:tcPr>
          <w:p>
            <w:pPr>
              <w:pStyle w:val="para0"/>
            </w:pPr>
            <w:r>
              <w:t>0,010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68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673326" protected="0"/>
          </w:tcPr>
          <w:p>
            <w:pPr>
              <w:pStyle w:val="para0"/>
            </w:pPr>
            <w:r>
              <w:t>10.</w:t>
            </w:r>
          </w:p>
        </w:tc>
        <w:tc>
          <w:tcPr>
            <w:tcW w:w="350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673326" protected="0"/>
          </w:tcPr>
          <w:p>
            <w:pPr>
              <w:pStyle w:val="para0"/>
            </w:pPr>
            <w:r>
              <w:t>Фосфор фосфатов</w:t>
            </w:r>
          </w:p>
        </w:tc>
        <w:tc>
          <w:tcPr>
            <w:tcW w:w="146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673326" protected="0"/>
          </w:tcPr>
          <w:p>
            <w:pPr>
              <w:pStyle w:val="para0"/>
            </w:pPr>
            <w:r>
              <w:t>мг/дм</w:t>
            </w:r>
            <w:r>
              <w:rPr>
                <w:vertAlign w:val="superscript"/>
              </w:rPr>
              <w:t>3</w:t>
            </w:r>
            <w:r/>
          </w:p>
        </w:tc>
        <w:tc>
          <w:tcPr>
            <w:tcW w:w="3402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673326" protected="0"/>
          </w:tcPr>
          <w:p>
            <w:pPr>
              <w:pStyle w:val="para0"/>
            </w:pPr>
            <w:r>
              <w:t>0,070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68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673326" protected="0"/>
          </w:tcPr>
          <w:p>
            <w:pPr>
              <w:pStyle w:val="para0"/>
            </w:pPr>
            <w:r>
              <w:t>11.</w:t>
            </w:r>
          </w:p>
        </w:tc>
        <w:tc>
          <w:tcPr>
            <w:tcW w:w="350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673326" protected="0"/>
          </w:tcPr>
          <w:p>
            <w:pPr>
              <w:pStyle w:val="para0"/>
            </w:pPr>
            <w:r>
              <w:t>ХПК</w:t>
            </w:r>
          </w:p>
        </w:tc>
        <w:tc>
          <w:tcPr>
            <w:tcW w:w="146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673326" protected="0"/>
          </w:tcPr>
          <w:p>
            <w:pPr>
              <w:pStyle w:val="para0"/>
            </w:pPr>
            <w:r>
              <w:t>мг/дм</w:t>
            </w:r>
            <w:r>
              <w:rPr>
                <w:vertAlign w:val="superscript"/>
              </w:rPr>
              <w:t>3</w:t>
            </w:r>
            <w:r/>
          </w:p>
        </w:tc>
        <w:tc>
          <w:tcPr>
            <w:tcW w:w="3402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673326" protected="0"/>
          </w:tcPr>
          <w:p>
            <w:pPr>
              <w:pStyle w:val="para0"/>
            </w:pPr>
            <w:r>
              <w:t>30,000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68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673326" protected="0"/>
          </w:tcPr>
          <w:p>
            <w:pPr>
              <w:pStyle w:val="para0"/>
            </w:pPr>
            <w:r>
              <w:t>12.</w:t>
            </w:r>
          </w:p>
        </w:tc>
        <w:tc>
          <w:tcPr>
            <w:tcW w:w="350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673326" protected="0"/>
          </w:tcPr>
          <w:p>
            <w:pPr>
              <w:pStyle w:val="para0"/>
            </w:pPr>
            <w:r>
              <w:t>Фенол</w:t>
            </w:r>
          </w:p>
        </w:tc>
        <w:tc>
          <w:tcPr>
            <w:tcW w:w="146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673326" protected="0"/>
          </w:tcPr>
          <w:p>
            <w:pPr>
              <w:pStyle w:val="para0"/>
            </w:pPr>
            <w:r>
              <w:t>мг/дм</w:t>
            </w:r>
            <w:r>
              <w:rPr>
                <w:vertAlign w:val="superscript"/>
              </w:rPr>
              <w:t>3</w:t>
            </w:r>
            <w:r/>
          </w:p>
        </w:tc>
        <w:tc>
          <w:tcPr>
            <w:tcW w:w="3402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673326" protected="0"/>
          </w:tcPr>
          <w:p>
            <w:pPr>
              <w:pStyle w:val="para0"/>
            </w:pPr>
            <w:r>
              <w:t>0,001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68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673326" protected="0"/>
          </w:tcPr>
          <w:p>
            <w:pPr>
              <w:pStyle w:val="para0"/>
            </w:pPr>
            <w:r>
              <w:t>13.</w:t>
            </w:r>
          </w:p>
        </w:tc>
        <w:tc>
          <w:tcPr>
            <w:tcW w:w="350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673326" protected="0"/>
          </w:tcPr>
          <w:p>
            <w:pPr>
              <w:pStyle w:val="para0"/>
            </w:pPr>
            <w:r>
              <w:t>Алюминий</w:t>
            </w:r>
          </w:p>
        </w:tc>
        <w:tc>
          <w:tcPr>
            <w:tcW w:w="146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673326" protected="0"/>
          </w:tcPr>
          <w:p>
            <w:pPr>
              <w:pStyle w:val="para0"/>
            </w:pPr>
            <w:r>
              <w:t>мг/дм</w:t>
            </w:r>
            <w:r>
              <w:rPr>
                <w:vertAlign w:val="superscript"/>
              </w:rPr>
              <w:t>3</w:t>
            </w:r>
            <w:r/>
          </w:p>
        </w:tc>
        <w:tc>
          <w:tcPr>
            <w:tcW w:w="3402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673326" protected="0"/>
          </w:tcPr>
          <w:p>
            <w:pPr>
              <w:pStyle w:val="para0"/>
            </w:pPr>
            <w:r>
              <w:t>0,040</w:t>
            </w:r>
          </w:p>
        </w:tc>
      </w:tr>
    </w:tbl>
    <w:p>
      <w:pPr>
        <w:pStyle w:val="para0"/>
        <w:spacing/>
        <w:jc w:val="both"/>
      </w:pPr>
      <w:r/>
    </w:p>
    <w:p>
      <w:pPr>
        <w:pStyle w:val="para0"/>
        <w:spacing/>
        <w:jc w:val="both"/>
      </w:pPr>
      <w:r/>
    </w:p>
    <w:p>
      <w:pPr>
        <w:pStyle w:val="para0"/>
        <w:spacing/>
        <w:jc w:val="both"/>
      </w:pPr>
      <w:r/>
    </w:p>
    <w:p>
      <w:pPr>
        <w:pStyle w:val="para0"/>
        <w:spacing/>
        <w:jc w:val="both"/>
      </w:pPr>
      <w:r/>
    </w:p>
    <w:p>
      <w:pPr>
        <w:pStyle w:val="para0"/>
        <w:spacing/>
        <w:jc w:val="both"/>
      </w:pPr>
      <w:r/>
    </w:p>
    <w:p>
      <w:pPr>
        <w:pStyle w:val="para0"/>
        <w:spacing/>
        <w:jc w:val="both"/>
      </w:pPr>
      <w:r/>
    </w:p>
    <w:p>
      <w:pPr>
        <w:pStyle w:val="para0"/>
        <w:spacing/>
        <w:jc w:val="both"/>
      </w:pPr>
      <w:r/>
    </w:p>
    <w:p>
      <w:pPr>
        <w:pStyle w:val="para0"/>
        <w:spacing/>
        <w:jc w:val="both"/>
      </w:pPr>
      <w:r/>
    </w:p>
    <w:p>
      <w:pPr>
        <w:pStyle w:val="para0"/>
        <w:spacing/>
        <w:jc w:val="right"/>
        <w:outlineLvl w:val="0"/>
      </w:pPr>
      <w:r>
        <w:t>Приложение 4</w:t>
      </w:r>
    </w:p>
    <w:p>
      <w:pPr>
        <w:pStyle w:val="para0"/>
        <w:spacing/>
        <w:jc w:val="right"/>
      </w:pPr>
      <w:r>
        <w:t>к распоряжению Департамента</w:t>
      </w:r>
    </w:p>
    <w:p>
      <w:pPr>
        <w:pStyle w:val="para0"/>
        <w:spacing/>
        <w:jc w:val="right"/>
      </w:pPr>
      <w:r>
        <w:t>жилищно-коммунального хозяйства</w:t>
      </w:r>
    </w:p>
    <w:p>
      <w:pPr>
        <w:pStyle w:val="para0"/>
        <w:spacing/>
        <w:jc w:val="right"/>
      </w:pPr>
      <w:r>
        <w:t>города Москвы</w:t>
      </w:r>
    </w:p>
    <w:p>
      <w:pPr>
        <w:pStyle w:val="para0"/>
        <w:spacing/>
        <w:jc w:val="right"/>
      </w:pPr>
      <w:r>
        <w:t>от 30 апреля 2021 г. N 01-01-14-123/21</w:t>
      </w:r>
    </w:p>
    <w:p>
      <w:pPr>
        <w:pStyle w:val="para0"/>
        <w:spacing/>
        <w:jc w:val="both"/>
      </w:pPr>
      <w:r/>
    </w:p>
    <w:p>
      <w:pPr>
        <w:pStyle w:val="para0"/>
        <w:spacing/>
        <w:jc w:val="right"/>
      </w:pPr>
      <w:r>
        <w:t>Приложение 4</w:t>
      </w:r>
    </w:p>
    <w:p>
      <w:pPr>
        <w:pStyle w:val="para0"/>
        <w:spacing/>
        <w:jc w:val="right"/>
      </w:pPr>
      <w:r>
        <w:t>к распоряжению Департамента</w:t>
      </w:r>
    </w:p>
    <w:p>
      <w:pPr>
        <w:pStyle w:val="para0"/>
        <w:spacing/>
        <w:jc w:val="right"/>
      </w:pPr>
      <w:r>
        <w:t>жилищно-коммунального хозяйства</w:t>
      </w:r>
    </w:p>
    <w:p>
      <w:pPr>
        <w:pStyle w:val="para0"/>
        <w:spacing/>
        <w:jc w:val="right"/>
      </w:pPr>
      <w:r>
        <w:t>города Москвы</w:t>
      </w:r>
    </w:p>
    <w:p>
      <w:pPr>
        <w:pStyle w:val="para0"/>
        <w:spacing/>
        <w:jc w:val="right"/>
      </w:pPr>
      <w:r>
        <w:t>от 7 сентября 2020 г. N 01-01-14-186/20</w:t>
      </w:r>
    </w:p>
    <w:p>
      <w:pPr>
        <w:pStyle w:val="para0"/>
        <w:spacing/>
        <w:jc w:val="both"/>
      </w:pPr>
      <w:r/>
    </w:p>
    <w:p>
      <w:pPr>
        <w:pStyle w:val="para2"/>
        <w:spacing/>
        <w:jc w:val="center"/>
      </w:pPr>
      <w:bookmarkStart w:id="3" w:name="Par273"/>
      <w:bookmarkEnd w:id="3"/>
      <w:r>
        <w:t>НОРМАТИВЫ</w:t>
      </w:r>
    </w:p>
    <w:p>
      <w:pPr>
        <w:pStyle w:val="para2"/>
        <w:spacing/>
        <w:jc w:val="center"/>
      </w:pPr>
      <w:r>
        <w:t>СОСТАВА СТОЧНЫХ ВОД ДЛЯ ОБЪЕКТОВ АБОНЕНТОВ ГУП</w:t>
      </w:r>
    </w:p>
    <w:p>
      <w:pPr>
        <w:pStyle w:val="para2"/>
        <w:spacing/>
        <w:jc w:val="center"/>
      </w:pPr>
      <w:r>
        <w:t>"МОСВОДОСТОК", ОТВЕДЕНИЕ СТОЧНЫХ ВОД ОТ КОТОРЫХ</w:t>
      </w:r>
    </w:p>
    <w:p>
      <w:pPr>
        <w:pStyle w:val="para2"/>
        <w:spacing/>
        <w:jc w:val="center"/>
      </w:pPr>
      <w:r>
        <w:t>ОСУЩЕСТВЛЯЕТСЯ В ТЕХНОЛОГИЧЕСКУЮ ЗОНУ ВОДООТВЕДЕНИЯ, ИМЕЮЩУЮ</w:t>
      </w:r>
    </w:p>
    <w:p>
      <w:pPr>
        <w:pStyle w:val="para2"/>
        <w:spacing/>
        <w:jc w:val="center"/>
      </w:pPr>
      <w:r>
        <w:t>ВОДОВЫПУСКИ В РЕКУ СЕТУНЬ</w:t>
      </w:r>
    </w:p>
    <w:p>
      <w:pPr>
        <w:pStyle w:val="para0"/>
        <w:spacing/>
        <w:jc w:val="both"/>
      </w:pPr>
      <w:r/>
    </w:p>
    <w:tbl>
      <w:tblPr>
        <w:name w:val="Таблица4"/>
        <w:tabOrder w:val="0"/>
        <w:jc w:val="left"/>
        <w:tblInd w:w="0" w:type="dxa"/>
        <w:tblW w:w="9052" w:type="dxa"/>
      </w:tblPr>
      <w:tblGrid>
        <w:gridCol w:w="680"/>
        <w:gridCol w:w="3507"/>
        <w:gridCol w:w="1463"/>
        <w:gridCol w:w="3402"/>
      </w:tblGrid>
      <w:tr>
        <w:trPr>
          <w:tblHeader w:val="0"/>
          <w:cantSplit w:val="0"/>
          <w:trHeight w:val="0" w:hRule="auto"/>
        </w:trPr>
        <w:tc>
          <w:tcPr>
            <w:tcW w:w="68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673326" protected="0"/>
          </w:tcPr>
          <w:p>
            <w:pPr>
              <w:pStyle w:val="para0"/>
              <w:spacing/>
              <w:jc w:val="center"/>
            </w:pPr>
            <w:r>
              <w:t>N</w:t>
            </w:r>
          </w:p>
        </w:tc>
        <w:tc>
          <w:tcPr>
            <w:tcW w:w="350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673326" protected="0"/>
          </w:tcPr>
          <w:p>
            <w:pPr>
              <w:pStyle w:val="para0"/>
              <w:spacing/>
              <w:jc w:val="center"/>
            </w:pPr>
            <w:r>
              <w:t>Наименование вещества (показателя)</w:t>
            </w:r>
          </w:p>
        </w:tc>
        <w:tc>
          <w:tcPr>
            <w:tcW w:w="146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673326" protected="0"/>
          </w:tcPr>
          <w:p>
            <w:pPr>
              <w:pStyle w:val="para0"/>
              <w:spacing/>
              <w:jc w:val="center"/>
            </w:pPr>
            <w:r>
              <w:t>Единица измерения</w:t>
            </w:r>
          </w:p>
        </w:tc>
        <w:tc>
          <w:tcPr>
            <w:tcW w:w="3402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673326" protected="0"/>
          </w:tcPr>
          <w:p>
            <w:pPr>
              <w:pStyle w:val="para0"/>
              <w:spacing/>
              <w:jc w:val="center"/>
            </w:pPr>
            <w:r>
              <w:t>Максимальное допустимое значение концентрации (по валовому содержанию в натуральной пробе сточных вод)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68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673326" protected="0"/>
          </w:tcPr>
          <w:p>
            <w:pPr>
              <w:pStyle w:val="para0"/>
            </w:pPr>
            <w:r>
              <w:t>1.</w:t>
            </w:r>
          </w:p>
        </w:tc>
        <w:tc>
          <w:tcPr>
            <w:tcW w:w="350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673326" protected="0"/>
          </w:tcPr>
          <w:p>
            <w:pPr>
              <w:pStyle w:val="para0"/>
            </w:pPr>
            <w:r>
              <w:t>Взвешенные вещества</w:t>
            </w:r>
          </w:p>
        </w:tc>
        <w:tc>
          <w:tcPr>
            <w:tcW w:w="146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673326" protected="0"/>
          </w:tcPr>
          <w:p>
            <w:pPr>
              <w:pStyle w:val="para0"/>
            </w:pPr>
            <w:r>
              <w:t>мг/дм</w:t>
            </w:r>
            <w:r>
              <w:rPr>
                <w:vertAlign w:val="superscript"/>
              </w:rPr>
              <w:t>3</w:t>
            </w:r>
            <w:r/>
          </w:p>
        </w:tc>
        <w:tc>
          <w:tcPr>
            <w:tcW w:w="3402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673326" protected="0"/>
          </w:tcPr>
          <w:p>
            <w:pPr>
              <w:pStyle w:val="para0"/>
            </w:pPr>
            <w:r>
              <w:t>16,378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68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673326" protected="0"/>
          </w:tcPr>
          <w:p>
            <w:pPr>
              <w:pStyle w:val="para0"/>
            </w:pPr>
            <w:r>
              <w:t>2.</w:t>
            </w:r>
          </w:p>
        </w:tc>
        <w:tc>
          <w:tcPr>
            <w:tcW w:w="350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673326" protected="0"/>
          </w:tcPr>
          <w:p>
            <w:pPr>
              <w:pStyle w:val="para0"/>
            </w:pPr>
            <w:r>
              <w:t>Нефтепродукты</w:t>
            </w:r>
          </w:p>
        </w:tc>
        <w:tc>
          <w:tcPr>
            <w:tcW w:w="146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673326" protected="0"/>
          </w:tcPr>
          <w:p>
            <w:pPr>
              <w:pStyle w:val="para0"/>
            </w:pPr>
            <w:r>
              <w:t>мг/дм</w:t>
            </w:r>
            <w:r>
              <w:rPr>
                <w:vertAlign w:val="superscript"/>
              </w:rPr>
              <w:t>3</w:t>
            </w:r>
            <w:r/>
          </w:p>
        </w:tc>
        <w:tc>
          <w:tcPr>
            <w:tcW w:w="3402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673326" protected="0"/>
          </w:tcPr>
          <w:p>
            <w:pPr>
              <w:pStyle w:val="para0"/>
            </w:pPr>
            <w:r>
              <w:t>0,064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68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673326" protected="0"/>
          </w:tcPr>
          <w:p>
            <w:pPr>
              <w:pStyle w:val="para0"/>
            </w:pPr>
            <w:r>
              <w:t>3.</w:t>
            </w:r>
          </w:p>
        </w:tc>
        <w:tc>
          <w:tcPr>
            <w:tcW w:w="350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673326" protected="0"/>
          </w:tcPr>
          <w:p>
            <w:pPr>
              <w:pStyle w:val="para0"/>
            </w:pPr>
            <w:r>
              <w:t>Хлорид-ион</w:t>
            </w:r>
          </w:p>
        </w:tc>
        <w:tc>
          <w:tcPr>
            <w:tcW w:w="146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673326" protected="0"/>
          </w:tcPr>
          <w:p>
            <w:pPr>
              <w:pStyle w:val="para0"/>
            </w:pPr>
            <w:r>
              <w:t>мг/дм</w:t>
            </w:r>
            <w:r>
              <w:rPr>
                <w:vertAlign w:val="superscript"/>
              </w:rPr>
              <w:t>3</w:t>
            </w:r>
            <w:r/>
          </w:p>
        </w:tc>
        <w:tc>
          <w:tcPr>
            <w:tcW w:w="3402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673326" protected="0"/>
          </w:tcPr>
          <w:p>
            <w:pPr>
              <w:pStyle w:val="para0"/>
            </w:pPr>
            <w:r>
              <w:t>284,925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68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673326" protected="0"/>
          </w:tcPr>
          <w:p>
            <w:pPr>
              <w:pStyle w:val="para0"/>
            </w:pPr>
            <w:r>
              <w:t>4.</w:t>
            </w:r>
          </w:p>
        </w:tc>
        <w:tc>
          <w:tcPr>
            <w:tcW w:w="350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673326" protected="0"/>
          </w:tcPr>
          <w:p>
            <w:pPr>
              <w:pStyle w:val="para0"/>
            </w:pPr>
            <w:r>
              <w:t>Сульфат-ион</w:t>
            </w:r>
          </w:p>
        </w:tc>
        <w:tc>
          <w:tcPr>
            <w:tcW w:w="146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673326" protected="0"/>
          </w:tcPr>
          <w:p>
            <w:pPr>
              <w:pStyle w:val="para0"/>
            </w:pPr>
            <w:r>
              <w:t>мг/дм</w:t>
            </w:r>
            <w:r>
              <w:rPr>
                <w:vertAlign w:val="superscript"/>
              </w:rPr>
              <w:t>3</w:t>
            </w:r>
            <w:r/>
          </w:p>
        </w:tc>
        <w:tc>
          <w:tcPr>
            <w:tcW w:w="3402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673326" protected="0"/>
          </w:tcPr>
          <w:p>
            <w:pPr>
              <w:pStyle w:val="para0"/>
            </w:pPr>
            <w:r>
              <w:t>95,788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68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673326" protected="0"/>
          </w:tcPr>
          <w:p>
            <w:pPr>
              <w:pStyle w:val="para0"/>
            </w:pPr>
            <w:r>
              <w:t>5.</w:t>
            </w:r>
          </w:p>
        </w:tc>
        <w:tc>
          <w:tcPr>
            <w:tcW w:w="350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673326" protected="0"/>
          </w:tcPr>
          <w:p>
            <w:pPr>
              <w:pStyle w:val="para0"/>
            </w:pPr>
            <w:r>
              <w:t>БПК</w:t>
            </w:r>
            <w:r>
              <w:rPr>
                <w:vertAlign w:val="subscript"/>
              </w:rPr>
              <w:t>5</w:t>
            </w:r>
            <w:r/>
          </w:p>
        </w:tc>
        <w:tc>
          <w:tcPr>
            <w:tcW w:w="146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673326" protected="0"/>
          </w:tcPr>
          <w:p>
            <w:pPr>
              <w:pStyle w:val="para0"/>
            </w:pPr>
            <w:r>
              <w:t>мг/дм</w:t>
            </w:r>
            <w:r>
              <w:rPr>
                <w:vertAlign w:val="superscript"/>
              </w:rPr>
              <w:t>3</w:t>
            </w:r>
            <w:r/>
          </w:p>
        </w:tc>
        <w:tc>
          <w:tcPr>
            <w:tcW w:w="3402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673326" protected="0"/>
          </w:tcPr>
          <w:p>
            <w:pPr>
              <w:pStyle w:val="para0"/>
            </w:pPr>
            <w:r>
              <w:t>2,100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68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673326" protected="0"/>
          </w:tcPr>
          <w:p>
            <w:pPr>
              <w:pStyle w:val="para0"/>
            </w:pPr>
            <w:r>
              <w:t>6.</w:t>
            </w:r>
          </w:p>
        </w:tc>
        <w:tc>
          <w:tcPr>
            <w:tcW w:w="350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673326" protected="0"/>
          </w:tcPr>
          <w:p>
            <w:pPr>
              <w:pStyle w:val="para0"/>
            </w:pPr>
            <w:r>
              <w:t>Аммоний-ион</w:t>
            </w:r>
          </w:p>
        </w:tc>
        <w:tc>
          <w:tcPr>
            <w:tcW w:w="146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673326" protected="0"/>
          </w:tcPr>
          <w:p>
            <w:pPr>
              <w:pStyle w:val="para0"/>
            </w:pPr>
            <w:r>
              <w:t>мг/дм</w:t>
            </w:r>
            <w:r>
              <w:rPr>
                <w:vertAlign w:val="superscript"/>
              </w:rPr>
              <w:t>3</w:t>
            </w:r>
            <w:r/>
          </w:p>
        </w:tc>
        <w:tc>
          <w:tcPr>
            <w:tcW w:w="3402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673326" protected="0"/>
          </w:tcPr>
          <w:p>
            <w:pPr>
              <w:pStyle w:val="para0"/>
            </w:pPr>
            <w:r>
              <w:t>0,500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68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673326" protected="0"/>
          </w:tcPr>
          <w:p>
            <w:pPr>
              <w:pStyle w:val="para0"/>
            </w:pPr>
            <w:r>
              <w:t>7.</w:t>
            </w:r>
          </w:p>
        </w:tc>
        <w:tc>
          <w:tcPr>
            <w:tcW w:w="350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673326" protected="0"/>
          </w:tcPr>
          <w:p>
            <w:pPr>
              <w:pStyle w:val="para0"/>
            </w:pPr>
            <w:r>
              <w:t>Железо</w:t>
            </w:r>
          </w:p>
        </w:tc>
        <w:tc>
          <w:tcPr>
            <w:tcW w:w="146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673326" protected="0"/>
          </w:tcPr>
          <w:p>
            <w:pPr>
              <w:pStyle w:val="para0"/>
            </w:pPr>
            <w:r>
              <w:t>мг/дм</w:t>
            </w:r>
            <w:r>
              <w:rPr>
                <w:vertAlign w:val="superscript"/>
              </w:rPr>
              <w:t>3</w:t>
            </w:r>
            <w:r/>
          </w:p>
        </w:tc>
        <w:tc>
          <w:tcPr>
            <w:tcW w:w="3402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673326" protected="0"/>
          </w:tcPr>
          <w:p>
            <w:pPr>
              <w:pStyle w:val="para0"/>
            </w:pPr>
            <w:r>
              <w:t>0,100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68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673326" protected="0"/>
          </w:tcPr>
          <w:p>
            <w:pPr>
              <w:pStyle w:val="para0"/>
            </w:pPr>
            <w:r>
              <w:t>8.</w:t>
            </w:r>
          </w:p>
        </w:tc>
        <w:tc>
          <w:tcPr>
            <w:tcW w:w="350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673326" protected="0"/>
          </w:tcPr>
          <w:p>
            <w:pPr>
              <w:pStyle w:val="para0"/>
            </w:pPr>
            <w:r>
              <w:t>Медь</w:t>
            </w:r>
          </w:p>
        </w:tc>
        <w:tc>
          <w:tcPr>
            <w:tcW w:w="146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673326" protected="0"/>
          </w:tcPr>
          <w:p>
            <w:pPr>
              <w:pStyle w:val="para0"/>
            </w:pPr>
            <w:r>
              <w:t>мг/дм</w:t>
            </w:r>
            <w:r>
              <w:rPr>
                <w:vertAlign w:val="superscript"/>
              </w:rPr>
              <w:t>3</w:t>
            </w:r>
            <w:r/>
          </w:p>
        </w:tc>
        <w:tc>
          <w:tcPr>
            <w:tcW w:w="3402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673326" protected="0"/>
          </w:tcPr>
          <w:p>
            <w:pPr>
              <w:pStyle w:val="para0"/>
            </w:pPr>
            <w:r>
              <w:t>0,001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68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673326" protected="0"/>
          </w:tcPr>
          <w:p>
            <w:pPr>
              <w:pStyle w:val="para0"/>
            </w:pPr>
            <w:r>
              <w:t>9.</w:t>
            </w:r>
          </w:p>
        </w:tc>
        <w:tc>
          <w:tcPr>
            <w:tcW w:w="350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673326" protected="0"/>
          </w:tcPr>
          <w:p>
            <w:pPr>
              <w:pStyle w:val="para0"/>
            </w:pPr>
            <w:r>
              <w:t>Цинк</w:t>
            </w:r>
          </w:p>
        </w:tc>
        <w:tc>
          <w:tcPr>
            <w:tcW w:w="146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673326" protected="0"/>
          </w:tcPr>
          <w:p>
            <w:pPr>
              <w:pStyle w:val="para0"/>
            </w:pPr>
            <w:r>
              <w:t>мг/дм</w:t>
            </w:r>
            <w:r>
              <w:rPr>
                <w:vertAlign w:val="superscript"/>
              </w:rPr>
              <w:t>3</w:t>
            </w:r>
            <w:r/>
          </w:p>
        </w:tc>
        <w:tc>
          <w:tcPr>
            <w:tcW w:w="3402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673326" protected="0"/>
          </w:tcPr>
          <w:p>
            <w:pPr>
              <w:pStyle w:val="para0"/>
            </w:pPr>
            <w:r>
              <w:t>0,010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68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673326" protected="0"/>
          </w:tcPr>
          <w:p>
            <w:pPr>
              <w:pStyle w:val="para0"/>
            </w:pPr>
            <w:r>
              <w:t>10.</w:t>
            </w:r>
          </w:p>
        </w:tc>
        <w:tc>
          <w:tcPr>
            <w:tcW w:w="350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673326" protected="0"/>
          </w:tcPr>
          <w:p>
            <w:pPr>
              <w:pStyle w:val="para0"/>
            </w:pPr>
            <w:r>
              <w:t>Фосфор фосфатов</w:t>
            </w:r>
          </w:p>
        </w:tc>
        <w:tc>
          <w:tcPr>
            <w:tcW w:w="146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673326" protected="0"/>
          </w:tcPr>
          <w:p>
            <w:pPr>
              <w:pStyle w:val="para0"/>
            </w:pPr>
            <w:r>
              <w:t>мг/дм</w:t>
            </w:r>
            <w:r>
              <w:rPr>
                <w:vertAlign w:val="superscript"/>
              </w:rPr>
              <w:t>3</w:t>
            </w:r>
            <w:r/>
          </w:p>
        </w:tc>
        <w:tc>
          <w:tcPr>
            <w:tcW w:w="3402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673326" protected="0"/>
          </w:tcPr>
          <w:p>
            <w:pPr>
              <w:pStyle w:val="para0"/>
            </w:pPr>
            <w:r>
              <w:t>0,070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68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673326" protected="0"/>
          </w:tcPr>
          <w:p>
            <w:pPr>
              <w:pStyle w:val="para0"/>
            </w:pPr>
            <w:r>
              <w:t>11.</w:t>
            </w:r>
          </w:p>
        </w:tc>
        <w:tc>
          <w:tcPr>
            <w:tcW w:w="350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673326" protected="0"/>
          </w:tcPr>
          <w:p>
            <w:pPr>
              <w:pStyle w:val="para0"/>
            </w:pPr>
            <w:r>
              <w:t>ХПК</w:t>
            </w:r>
          </w:p>
        </w:tc>
        <w:tc>
          <w:tcPr>
            <w:tcW w:w="146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673326" protected="0"/>
          </w:tcPr>
          <w:p>
            <w:pPr>
              <w:pStyle w:val="para0"/>
            </w:pPr>
            <w:r>
              <w:t>мг/дм</w:t>
            </w:r>
            <w:r>
              <w:rPr>
                <w:vertAlign w:val="superscript"/>
              </w:rPr>
              <w:t>3</w:t>
            </w:r>
            <w:r/>
          </w:p>
        </w:tc>
        <w:tc>
          <w:tcPr>
            <w:tcW w:w="3402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673326" protected="0"/>
          </w:tcPr>
          <w:p>
            <w:pPr>
              <w:pStyle w:val="para0"/>
            </w:pPr>
            <w:r>
              <w:t>30,000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68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673326" protected="0"/>
          </w:tcPr>
          <w:p>
            <w:pPr>
              <w:pStyle w:val="para0"/>
            </w:pPr>
            <w:r>
              <w:t>12.</w:t>
            </w:r>
          </w:p>
        </w:tc>
        <w:tc>
          <w:tcPr>
            <w:tcW w:w="350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673326" protected="0"/>
          </w:tcPr>
          <w:p>
            <w:pPr>
              <w:pStyle w:val="para0"/>
            </w:pPr>
            <w:r>
              <w:t>Фенол</w:t>
            </w:r>
          </w:p>
        </w:tc>
        <w:tc>
          <w:tcPr>
            <w:tcW w:w="146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673326" protected="0"/>
          </w:tcPr>
          <w:p>
            <w:pPr>
              <w:pStyle w:val="para0"/>
            </w:pPr>
            <w:r>
              <w:t>мг/дм</w:t>
            </w:r>
            <w:r>
              <w:rPr>
                <w:vertAlign w:val="superscript"/>
              </w:rPr>
              <w:t>3</w:t>
            </w:r>
            <w:r/>
          </w:p>
        </w:tc>
        <w:tc>
          <w:tcPr>
            <w:tcW w:w="3402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673326" protected="0"/>
          </w:tcPr>
          <w:p>
            <w:pPr>
              <w:pStyle w:val="para0"/>
            </w:pPr>
            <w:r>
              <w:t>0,001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68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673326" protected="0"/>
          </w:tcPr>
          <w:p>
            <w:pPr>
              <w:pStyle w:val="para0"/>
            </w:pPr>
            <w:r>
              <w:t>13.</w:t>
            </w:r>
          </w:p>
        </w:tc>
        <w:tc>
          <w:tcPr>
            <w:tcW w:w="350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673326" protected="0"/>
          </w:tcPr>
          <w:p>
            <w:pPr>
              <w:pStyle w:val="para0"/>
            </w:pPr>
            <w:r>
              <w:t>Алюминий</w:t>
            </w:r>
          </w:p>
        </w:tc>
        <w:tc>
          <w:tcPr>
            <w:tcW w:w="146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673326" protected="0"/>
          </w:tcPr>
          <w:p>
            <w:pPr>
              <w:pStyle w:val="para0"/>
            </w:pPr>
            <w:r>
              <w:t>мг/дм</w:t>
            </w:r>
            <w:r>
              <w:rPr>
                <w:vertAlign w:val="superscript"/>
              </w:rPr>
              <w:t>3</w:t>
            </w:r>
            <w:r/>
          </w:p>
        </w:tc>
        <w:tc>
          <w:tcPr>
            <w:tcW w:w="3402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673326" protected="0"/>
          </w:tcPr>
          <w:p>
            <w:pPr>
              <w:pStyle w:val="para0"/>
            </w:pPr>
            <w:r>
              <w:t>0,040</w:t>
            </w:r>
          </w:p>
        </w:tc>
      </w:tr>
    </w:tbl>
    <w:p>
      <w:pPr>
        <w:pStyle w:val="para0"/>
        <w:spacing/>
        <w:jc w:val="both"/>
      </w:pPr>
      <w:r/>
    </w:p>
    <w:p>
      <w:pPr>
        <w:pStyle w:val="para0"/>
        <w:spacing/>
        <w:jc w:val="both"/>
      </w:pPr>
      <w:r/>
    </w:p>
    <w:p>
      <w:pPr>
        <w:pStyle w:val="para0"/>
        <w:spacing/>
        <w:jc w:val="both"/>
      </w:pPr>
      <w:r/>
    </w:p>
    <w:p>
      <w:pPr>
        <w:pStyle w:val="para0"/>
        <w:spacing/>
        <w:jc w:val="both"/>
      </w:pPr>
      <w:r/>
    </w:p>
    <w:p>
      <w:pPr>
        <w:pStyle w:val="para0"/>
        <w:spacing/>
        <w:jc w:val="both"/>
      </w:pPr>
      <w:r/>
    </w:p>
    <w:p>
      <w:pPr>
        <w:pStyle w:val="para0"/>
        <w:spacing/>
        <w:jc w:val="both"/>
      </w:pPr>
      <w:r/>
    </w:p>
    <w:p>
      <w:pPr>
        <w:pStyle w:val="para0"/>
        <w:spacing/>
        <w:jc w:val="both"/>
      </w:pPr>
      <w:r/>
    </w:p>
    <w:p>
      <w:pPr>
        <w:pStyle w:val="para0"/>
        <w:spacing/>
        <w:jc w:val="both"/>
      </w:pPr>
      <w:r/>
    </w:p>
    <w:p>
      <w:pPr>
        <w:pStyle w:val="para0"/>
        <w:spacing/>
        <w:jc w:val="right"/>
        <w:outlineLvl w:val="0"/>
      </w:pPr>
      <w:r>
        <w:t>Приложение 5</w:t>
      </w:r>
    </w:p>
    <w:p>
      <w:pPr>
        <w:pStyle w:val="para0"/>
        <w:spacing/>
        <w:jc w:val="right"/>
      </w:pPr>
      <w:r>
        <w:t>к распоряжению Департамента</w:t>
      </w:r>
    </w:p>
    <w:p>
      <w:pPr>
        <w:pStyle w:val="para0"/>
        <w:spacing/>
        <w:jc w:val="right"/>
      </w:pPr>
      <w:r>
        <w:t>жилищно-коммунального хозяйства</w:t>
      </w:r>
    </w:p>
    <w:p>
      <w:pPr>
        <w:pStyle w:val="para0"/>
        <w:spacing/>
        <w:jc w:val="right"/>
      </w:pPr>
      <w:r>
        <w:t>города Москвы</w:t>
      </w:r>
    </w:p>
    <w:p>
      <w:pPr>
        <w:pStyle w:val="para0"/>
        <w:spacing/>
        <w:jc w:val="right"/>
      </w:pPr>
      <w:r>
        <w:t>от 30 апреля 2021 г. N 01-01-14-123/21</w:t>
      </w:r>
    </w:p>
    <w:p>
      <w:pPr>
        <w:pStyle w:val="para0"/>
        <w:spacing/>
        <w:jc w:val="both"/>
      </w:pPr>
      <w:r/>
    </w:p>
    <w:p>
      <w:pPr>
        <w:pStyle w:val="para0"/>
        <w:spacing/>
        <w:jc w:val="right"/>
      </w:pPr>
      <w:r>
        <w:t>Приложение 5</w:t>
      </w:r>
    </w:p>
    <w:p>
      <w:pPr>
        <w:pStyle w:val="para0"/>
        <w:spacing/>
        <w:jc w:val="right"/>
      </w:pPr>
      <w:r>
        <w:t>к распоряжению Департамента</w:t>
      </w:r>
    </w:p>
    <w:p>
      <w:pPr>
        <w:pStyle w:val="para0"/>
        <w:spacing/>
        <w:jc w:val="right"/>
      </w:pPr>
      <w:r>
        <w:t>жилищно-коммунального хозяйства</w:t>
      </w:r>
    </w:p>
    <w:p>
      <w:pPr>
        <w:pStyle w:val="para0"/>
        <w:spacing/>
        <w:jc w:val="right"/>
      </w:pPr>
      <w:r>
        <w:t>города Москвы</w:t>
      </w:r>
    </w:p>
    <w:p>
      <w:pPr>
        <w:pStyle w:val="para0"/>
        <w:spacing/>
        <w:jc w:val="right"/>
      </w:pPr>
      <w:r>
        <w:t>от 7 сентября 2020 г. N 01-01-14-186/20</w:t>
      </w:r>
    </w:p>
    <w:p>
      <w:pPr>
        <w:pStyle w:val="para0"/>
        <w:spacing/>
        <w:jc w:val="both"/>
      </w:pPr>
      <w:r/>
    </w:p>
    <w:p>
      <w:pPr>
        <w:pStyle w:val="para2"/>
        <w:spacing/>
        <w:jc w:val="center"/>
      </w:pPr>
      <w:bookmarkStart w:id="4" w:name="Par352"/>
      <w:bookmarkEnd w:id="4"/>
      <w:r>
        <w:t>НОРМАТИВЫ</w:t>
      </w:r>
    </w:p>
    <w:p>
      <w:pPr>
        <w:pStyle w:val="para2"/>
        <w:spacing/>
        <w:jc w:val="center"/>
      </w:pPr>
      <w:r>
        <w:t>СОСТАВА СТОЧНЫХ ВОД ДЛЯ ОБЪЕКТОВ АБОНЕНТОВ ГУП</w:t>
      </w:r>
    </w:p>
    <w:p>
      <w:pPr>
        <w:pStyle w:val="para2"/>
        <w:spacing/>
        <w:jc w:val="center"/>
      </w:pPr>
      <w:r>
        <w:t>"МОСВОДОСТОК", ОТВЕДЕНИЕ СТОЧНЫХ ВОД ОТ КОТОРЫХ</w:t>
      </w:r>
    </w:p>
    <w:p>
      <w:pPr>
        <w:pStyle w:val="para2"/>
        <w:spacing/>
        <w:jc w:val="center"/>
      </w:pPr>
      <w:r>
        <w:t>ОСУЩЕСТВЛЯЕТСЯ В ТЕХНОЛОГИЧЕСКУЮ ЗОНУ ВОДООТВЕДЕНИЯ, ИМЕЮЩУЮ</w:t>
      </w:r>
    </w:p>
    <w:p>
      <w:pPr>
        <w:pStyle w:val="para2"/>
        <w:spacing/>
        <w:jc w:val="center"/>
      </w:pPr>
      <w:r>
        <w:t>ВОДОВЫПУСКИ В МАЛЫЕ РЕКИ БАССЕЙНА РЕКИ СЕТУНЬ</w:t>
      </w:r>
    </w:p>
    <w:p>
      <w:pPr>
        <w:pStyle w:val="para0"/>
        <w:spacing/>
        <w:jc w:val="both"/>
      </w:pPr>
      <w:r/>
    </w:p>
    <w:tbl>
      <w:tblPr>
        <w:name w:val="Таблица5"/>
        <w:tabOrder w:val="0"/>
        <w:jc w:val="left"/>
        <w:tblInd w:w="0" w:type="dxa"/>
        <w:tblW w:w="9052" w:type="dxa"/>
      </w:tblPr>
      <w:tblGrid>
        <w:gridCol w:w="680"/>
        <w:gridCol w:w="3507"/>
        <w:gridCol w:w="1463"/>
        <w:gridCol w:w="3402"/>
      </w:tblGrid>
      <w:tr>
        <w:trPr>
          <w:tblHeader w:val="0"/>
          <w:cantSplit w:val="0"/>
          <w:trHeight w:val="0" w:hRule="auto"/>
        </w:trPr>
        <w:tc>
          <w:tcPr>
            <w:tcW w:w="68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673326" protected="0"/>
          </w:tcPr>
          <w:p>
            <w:pPr>
              <w:pStyle w:val="para0"/>
              <w:spacing/>
              <w:jc w:val="center"/>
            </w:pPr>
            <w:r>
              <w:t>N</w:t>
            </w:r>
          </w:p>
        </w:tc>
        <w:tc>
          <w:tcPr>
            <w:tcW w:w="350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673326" protected="0"/>
          </w:tcPr>
          <w:p>
            <w:pPr>
              <w:pStyle w:val="para0"/>
              <w:spacing/>
              <w:jc w:val="center"/>
            </w:pPr>
            <w:r>
              <w:t>Наименование вещества (показателя)</w:t>
            </w:r>
          </w:p>
        </w:tc>
        <w:tc>
          <w:tcPr>
            <w:tcW w:w="146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673326" protected="0"/>
          </w:tcPr>
          <w:p>
            <w:pPr>
              <w:pStyle w:val="para0"/>
              <w:spacing/>
              <w:jc w:val="center"/>
            </w:pPr>
            <w:r>
              <w:t>Единица измерения</w:t>
            </w:r>
          </w:p>
        </w:tc>
        <w:tc>
          <w:tcPr>
            <w:tcW w:w="3402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673326" protected="0"/>
          </w:tcPr>
          <w:p>
            <w:pPr>
              <w:pStyle w:val="para0"/>
              <w:spacing/>
              <w:jc w:val="center"/>
            </w:pPr>
            <w:r>
              <w:t>Максимальное допустимое значение концентрации (по валовому содержанию в натуральной пробе сточных вод)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68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673326" protected="0"/>
          </w:tcPr>
          <w:p>
            <w:pPr>
              <w:pStyle w:val="para0"/>
            </w:pPr>
            <w:r>
              <w:t>1.</w:t>
            </w:r>
          </w:p>
        </w:tc>
        <w:tc>
          <w:tcPr>
            <w:tcW w:w="350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673326" protected="0"/>
          </w:tcPr>
          <w:p>
            <w:pPr>
              <w:pStyle w:val="para0"/>
            </w:pPr>
            <w:r>
              <w:t>Взвешенные вещества</w:t>
            </w:r>
          </w:p>
        </w:tc>
        <w:tc>
          <w:tcPr>
            <w:tcW w:w="146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673326" protected="0"/>
          </w:tcPr>
          <w:p>
            <w:pPr>
              <w:pStyle w:val="para0"/>
            </w:pPr>
            <w:r>
              <w:t>мг/дм</w:t>
            </w:r>
            <w:r>
              <w:rPr>
                <w:vertAlign w:val="superscript"/>
              </w:rPr>
              <w:t>3</w:t>
            </w:r>
            <w:r/>
          </w:p>
        </w:tc>
        <w:tc>
          <w:tcPr>
            <w:tcW w:w="3402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673326" protected="0"/>
          </w:tcPr>
          <w:p>
            <w:pPr>
              <w:pStyle w:val="para0"/>
            </w:pPr>
            <w:r>
              <w:t>11,065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68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673326" protected="0"/>
          </w:tcPr>
          <w:p>
            <w:pPr>
              <w:pStyle w:val="para0"/>
            </w:pPr>
            <w:r>
              <w:t>2.</w:t>
            </w:r>
          </w:p>
        </w:tc>
        <w:tc>
          <w:tcPr>
            <w:tcW w:w="350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673326" protected="0"/>
          </w:tcPr>
          <w:p>
            <w:pPr>
              <w:pStyle w:val="para0"/>
            </w:pPr>
            <w:r>
              <w:t>Нефтепродукты</w:t>
            </w:r>
          </w:p>
        </w:tc>
        <w:tc>
          <w:tcPr>
            <w:tcW w:w="146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673326" protected="0"/>
          </w:tcPr>
          <w:p>
            <w:pPr>
              <w:pStyle w:val="para0"/>
            </w:pPr>
            <w:r>
              <w:t>мг/дм</w:t>
            </w:r>
            <w:r>
              <w:rPr>
                <w:vertAlign w:val="superscript"/>
              </w:rPr>
              <w:t>3</w:t>
            </w:r>
            <w:r/>
          </w:p>
        </w:tc>
        <w:tc>
          <w:tcPr>
            <w:tcW w:w="3402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673326" protected="0"/>
          </w:tcPr>
          <w:p>
            <w:pPr>
              <w:pStyle w:val="para0"/>
            </w:pPr>
            <w:r>
              <w:t>0,050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68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673326" protected="0"/>
          </w:tcPr>
          <w:p>
            <w:pPr>
              <w:pStyle w:val="para0"/>
            </w:pPr>
            <w:r>
              <w:t>3.</w:t>
            </w:r>
          </w:p>
        </w:tc>
        <w:tc>
          <w:tcPr>
            <w:tcW w:w="350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673326" protected="0"/>
          </w:tcPr>
          <w:p>
            <w:pPr>
              <w:pStyle w:val="para0"/>
            </w:pPr>
            <w:r>
              <w:t>Хлорид-ион</w:t>
            </w:r>
          </w:p>
        </w:tc>
        <w:tc>
          <w:tcPr>
            <w:tcW w:w="146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673326" protected="0"/>
          </w:tcPr>
          <w:p>
            <w:pPr>
              <w:pStyle w:val="para0"/>
            </w:pPr>
            <w:r>
              <w:t>мг/дм</w:t>
            </w:r>
            <w:r>
              <w:rPr>
                <w:vertAlign w:val="superscript"/>
              </w:rPr>
              <w:t>3</w:t>
            </w:r>
            <w:r/>
          </w:p>
        </w:tc>
        <w:tc>
          <w:tcPr>
            <w:tcW w:w="3402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673326" protected="0"/>
          </w:tcPr>
          <w:p>
            <w:pPr>
              <w:pStyle w:val="para0"/>
            </w:pPr>
            <w:r>
              <w:t>268,712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68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673326" protected="0"/>
          </w:tcPr>
          <w:p>
            <w:pPr>
              <w:pStyle w:val="para0"/>
            </w:pPr>
            <w:r>
              <w:t>4.</w:t>
            </w:r>
          </w:p>
        </w:tc>
        <w:tc>
          <w:tcPr>
            <w:tcW w:w="350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673326" protected="0"/>
          </w:tcPr>
          <w:p>
            <w:pPr>
              <w:pStyle w:val="para0"/>
            </w:pPr>
            <w:r>
              <w:t>Сульфат-ион</w:t>
            </w:r>
          </w:p>
        </w:tc>
        <w:tc>
          <w:tcPr>
            <w:tcW w:w="146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673326" protected="0"/>
          </w:tcPr>
          <w:p>
            <w:pPr>
              <w:pStyle w:val="para0"/>
            </w:pPr>
            <w:r>
              <w:t>мг/дм</w:t>
            </w:r>
            <w:r>
              <w:rPr>
                <w:vertAlign w:val="superscript"/>
              </w:rPr>
              <w:t>3</w:t>
            </w:r>
            <w:r/>
          </w:p>
        </w:tc>
        <w:tc>
          <w:tcPr>
            <w:tcW w:w="3402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673326" protected="0"/>
          </w:tcPr>
          <w:p>
            <w:pPr>
              <w:pStyle w:val="para0"/>
            </w:pPr>
            <w:r>
              <w:t>95,673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68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673326" protected="0"/>
          </w:tcPr>
          <w:p>
            <w:pPr>
              <w:pStyle w:val="para0"/>
            </w:pPr>
            <w:r>
              <w:t>5.</w:t>
            </w:r>
          </w:p>
        </w:tc>
        <w:tc>
          <w:tcPr>
            <w:tcW w:w="350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673326" protected="0"/>
          </w:tcPr>
          <w:p>
            <w:pPr>
              <w:pStyle w:val="para0"/>
            </w:pPr>
            <w:r>
              <w:t>БПК</w:t>
            </w:r>
            <w:r>
              <w:rPr>
                <w:vertAlign w:val="subscript"/>
              </w:rPr>
              <w:t>5</w:t>
            </w:r>
            <w:r/>
          </w:p>
        </w:tc>
        <w:tc>
          <w:tcPr>
            <w:tcW w:w="146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673326" protected="0"/>
          </w:tcPr>
          <w:p>
            <w:pPr>
              <w:pStyle w:val="para0"/>
            </w:pPr>
            <w:r>
              <w:t>мг/дм</w:t>
            </w:r>
            <w:r>
              <w:rPr>
                <w:vertAlign w:val="superscript"/>
              </w:rPr>
              <w:t>3</w:t>
            </w:r>
            <w:r/>
          </w:p>
        </w:tc>
        <w:tc>
          <w:tcPr>
            <w:tcW w:w="3402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673326" protected="0"/>
          </w:tcPr>
          <w:p>
            <w:pPr>
              <w:pStyle w:val="para0"/>
            </w:pPr>
            <w:r>
              <w:t>2,942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68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673326" protected="0"/>
          </w:tcPr>
          <w:p>
            <w:pPr>
              <w:pStyle w:val="para0"/>
            </w:pPr>
            <w:r>
              <w:t>6.</w:t>
            </w:r>
          </w:p>
        </w:tc>
        <w:tc>
          <w:tcPr>
            <w:tcW w:w="350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673326" protected="0"/>
          </w:tcPr>
          <w:p>
            <w:pPr>
              <w:pStyle w:val="para0"/>
            </w:pPr>
            <w:r>
              <w:t>Аммоний-ион</w:t>
            </w:r>
          </w:p>
        </w:tc>
        <w:tc>
          <w:tcPr>
            <w:tcW w:w="146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673326" protected="0"/>
          </w:tcPr>
          <w:p>
            <w:pPr>
              <w:pStyle w:val="para0"/>
            </w:pPr>
            <w:r>
              <w:t>мг/дм</w:t>
            </w:r>
            <w:r>
              <w:rPr>
                <w:vertAlign w:val="superscript"/>
              </w:rPr>
              <w:t>3</w:t>
            </w:r>
            <w:r/>
          </w:p>
        </w:tc>
        <w:tc>
          <w:tcPr>
            <w:tcW w:w="3402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673326" protected="0"/>
          </w:tcPr>
          <w:p>
            <w:pPr>
              <w:pStyle w:val="para0"/>
            </w:pPr>
            <w:r>
              <w:t>0,500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68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673326" protected="0"/>
          </w:tcPr>
          <w:p>
            <w:pPr>
              <w:pStyle w:val="para0"/>
            </w:pPr>
            <w:r>
              <w:t>7.</w:t>
            </w:r>
          </w:p>
        </w:tc>
        <w:tc>
          <w:tcPr>
            <w:tcW w:w="350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673326" protected="0"/>
          </w:tcPr>
          <w:p>
            <w:pPr>
              <w:pStyle w:val="para0"/>
            </w:pPr>
            <w:r>
              <w:t>Железо</w:t>
            </w:r>
          </w:p>
        </w:tc>
        <w:tc>
          <w:tcPr>
            <w:tcW w:w="146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673326" protected="0"/>
          </w:tcPr>
          <w:p>
            <w:pPr>
              <w:pStyle w:val="para0"/>
            </w:pPr>
            <w:r>
              <w:t>мг/дм</w:t>
            </w:r>
            <w:r>
              <w:rPr>
                <w:vertAlign w:val="superscript"/>
              </w:rPr>
              <w:t>3</w:t>
            </w:r>
            <w:r/>
          </w:p>
        </w:tc>
        <w:tc>
          <w:tcPr>
            <w:tcW w:w="3402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673326" protected="0"/>
          </w:tcPr>
          <w:p>
            <w:pPr>
              <w:pStyle w:val="para0"/>
            </w:pPr>
            <w:r>
              <w:t>0,100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68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673326" protected="0"/>
          </w:tcPr>
          <w:p>
            <w:pPr>
              <w:pStyle w:val="para0"/>
            </w:pPr>
            <w:r>
              <w:t>8.</w:t>
            </w:r>
          </w:p>
        </w:tc>
        <w:tc>
          <w:tcPr>
            <w:tcW w:w="350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673326" protected="0"/>
          </w:tcPr>
          <w:p>
            <w:pPr>
              <w:pStyle w:val="para0"/>
            </w:pPr>
            <w:r>
              <w:t>Медь</w:t>
            </w:r>
          </w:p>
        </w:tc>
        <w:tc>
          <w:tcPr>
            <w:tcW w:w="146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673326" protected="0"/>
          </w:tcPr>
          <w:p>
            <w:pPr>
              <w:pStyle w:val="para0"/>
            </w:pPr>
            <w:r>
              <w:t>мг/дм</w:t>
            </w:r>
            <w:r>
              <w:rPr>
                <w:vertAlign w:val="superscript"/>
              </w:rPr>
              <w:t>3</w:t>
            </w:r>
            <w:r/>
          </w:p>
        </w:tc>
        <w:tc>
          <w:tcPr>
            <w:tcW w:w="3402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673326" protected="0"/>
          </w:tcPr>
          <w:p>
            <w:pPr>
              <w:pStyle w:val="para0"/>
            </w:pPr>
            <w:r>
              <w:t>0,001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68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673326" protected="0"/>
          </w:tcPr>
          <w:p>
            <w:pPr>
              <w:pStyle w:val="para0"/>
            </w:pPr>
            <w:r>
              <w:t>9.</w:t>
            </w:r>
          </w:p>
        </w:tc>
        <w:tc>
          <w:tcPr>
            <w:tcW w:w="350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673326" protected="0"/>
          </w:tcPr>
          <w:p>
            <w:pPr>
              <w:pStyle w:val="para0"/>
            </w:pPr>
            <w:r>
              <w:t>Цинк</w:t>
            </w:r>
          </w:p>
        </w:tc>
        <w:tc>
          <w:tcPr>
            <w:tcW w:w="146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673326" protected="0"/>
          </w:tcPr>
          <w:p>
            <w:pPr>
              <w:pStyle w:val="para0"/>
            </w:pPr>
            <w:r>
              <w:t>мг/дм</w:t>
            </w:r>
            <w:r>
              <w:rPr>
                <w:vertAlign w:val="superscript"/>
              </w:rPr>
              <w:t>3</w:t>
            </w:r>
            <w:r/>
          </w:p>
        </w:tc>
        <w:tc>
          <w:tcPr>
            <w:tcW w:w="3402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673326" protected="0"/>
          </w:tcPr>
          <w:p>
            <w:pPr>
              <w:pStyle w:val="para0"/>
            </w:pPr>
            <w:r>
              <w:t>0,010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68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673326" protected="0"/>
          </w:tcPr>
          <w:p>
            <w:pPr>
              <w:pStyle w:val="para0"/>
            </w:pPr>
            <w:r>
              <w:t>10.</w:t>
            </w:r>
          </w:p>
        </w:tc>
        <w:tc>
          <w:tcPr>
            <w:tcW w:w="350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673326" protected="0"/>
          </w:tcPr>
          <w:p>
            <w:pPr>
              <w:pStyle w:val="para0"/>
            </w:pPr>
            <w:r>
              <w:t>Фосфор фосфатов</w:t>
            </w:r>
          </w:p>
        </w:tc>
        <w:tc>
          <w:tcPr>
            <w:tcW w:w="146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673326" protected="0"/>
          </w:tcPr>
          <w:p>
            <w:pPr>
              <w:pStyle w:val="para0"/>
            </w:pPr>
            <w:r>
              <w:t>мг/дм</w:t>
            </w:r>
            <w:r>
              <w:rPr>
                <w:vertAlign w:val="superscript"/>
              </w:rPr>
              <w:t>3</w:t>
            </w:r>
            <w:r/>
          </w:p>
        </w:tc>
        <w:tc>
          <w:tcPr>
            <w:tcW w:w="3402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673326" protected="0"/>
          </w:tcPr>
          <w:p>
            <w:pPr>
              <w:pStyle w:val="para0"/>
            </w:pPr>
            <w:r>
              <w:t>0,070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68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673326" protected="0"/>
          </w:tcPr>
          <w:p>
            <w:pPr>
              <w:pStyle w:val="para0"/>
            </w:pPr>
            <w:r>
              <w:t>11.</w:t>
            </w:r>
          </w:p>
        </w:tc>
        <w:tc>
          <w:tcPr>
            <w:tcW w:w="350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673326" protected="0"/>
          </w:tcPr>
          <w:p>
            <w:pPr>
              <w:pStyle w:val="para0"/>
            </w:pPr>
            <w:r>
              <w:t>ХПК</w:t>
            </w:r>
          </w:p>
        </w:tc>
        <w:tc>
          <w:tcPr>
            <w:tcW w:w="146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673326" protected="0"/>
          </w:tcPr>
          <w:p>
            <w:pPr>
              <w:pStyle w:val="para0"/>
            </w:pPr>
            <w:r>
              <w:t>мг/дм</w:t>
            </w:r>
            <w:r>
              <w:rPr>
                <w:vertAlign w:val="superscript"/>
              </w:rPr>
              <w:t>3</w:t>
            </w:r>
            <w:r/>
          </w:p>
        </w:tc>
        <w:tc>
          <w:tcPr>
            <w:tcW w:w="3402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673326" protected="0"/>
          </w:tcPr>
          <w:p>
            <w:pPr>
              <w:pStyle w:val="para0"/>
            </w:pPr>
            <w:r>
              <w:t>30,000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68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673326" protected="0"/>
          </w:tcPr>
          <w:p>
            <w:pPr>
              <w:pStyle w:val="para0"/>
            </w:pPr>
            <w:r>
              <w:t>12.</w:t>
            </w:r>
          </w:p>
        </w:tc>
        <w:tc>
          <w:tcPr>
            <w:tcW w:w="350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673326" protected="0"/>
          </w:tcPr>
          <w:p>
            <w:pPr>
              <w:pStyle w:val="para0"/>
            </w:pPr>
            <w:r>
              <w:t>Фенол</w:t>
            </w:r>
          </w:p>
        </w:tc>
        <w:tc>
          <w:tcPr>
            <w:tcW w:w="146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673326" protected="0"/>
          </w:tcPr>
          <w:p>
            <w:pPr>
              <w:pStyle w:val="para0"/>
            </w:pPr>
            <w:r>
              <w:t>мг/дм</w:t>
            </w:r>
            <w:r>
              <w:rPr>
                <w:vertAlign w:val="superscript"/>
              </w:rPr>
              <w:t>3</w:t>
            </w:r>
            <w:r/>
          </w:p>
        </w:tc>
        <w:tc>
          <w:tcPr>
            <w:tcW w:w="3402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673326" protected="0"/>
          </w:tcPr>
          <w:p>
            <w:pPr>
              <w:pStyle w:val="para0"/>
            </w:pPr>
            <w:r>
              <w:t>0,001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68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673326" protected="0"/>
          </w:tcPr>
          <w:p>
            <w:pPr>
              <w:pStyle w:val="para0"/>
            </w:pPr>
            <w:r>
              <w:t>13.</w:t>
            </w:r>
          </w:p>
        </w:tc>
        <w:tc>
          <w:tcPr>
            <w:tcW w:w="350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673326" protected="0"/>
          </w:tcPr>
          <w:p>
            <w:pPr>
              <w:pStyle w:val="para0"/>
            </w:pPr>
            <w:r>
              <w:t>Алюминий</w:t>
            </w:r>
          </w:p>
        </w:tc>
        <w:tc>
          <w:tcPr>
            <w:tcW w:w="146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673326" protected="0"/>
          </w:tcPr>
          <w:p>
            <w:pPr>
              <w:pStyle w:val="para0"/>
            </w:pPr>
            <w:r>
              <w:t>мг/дм</w:t>
            </w:r>
            <w:r>
              <w:rPr>
                <w:vertAlign w:val="superscript"/>
              </w:rPr>
              <w:t>3</w:t>
            </w:r>
            <w:r/>
          </w:p>
        </w:tc>
        <w:tc>
          <w:tcPr>
            <w:tcW w:w="3402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673326" protected="0"/>
          </w:tcPr>
          <w:p>
            <w:pPr>
              <w:pStyle w:val="para0"/>
            </w:pPr>
            <w:r>
              <w:t>0,040</w:t>
            </w:r>
          </w:p>
        </w:tc>
      </w:tr>
    </w:tbl>
    <w:p>
      <w:pPr>
        <w:pStyle w:val="para0"/>
        <w:spacing/>
        <w:jc w:val="both"/>
      </w:pPr>
      <w:r/>
    </w:p>
    <w:p>
      <w:pPr>
        <w:pStyle w:val="para0"/>
        <w:spacing/>
        <w:jc w:val="both"/>
      </w:pPr>
      <w:r/>
    </w:p>
    <w:p>
      <w:pPr>
        <w:pStyle w:val="para0"/>
        <w:spacing/>
        <w:jc w:val="both"/>
      </w:pPr>
      <w:r/>
    </w:p>
    <w:p>
      <w:pPr>
        <w:pStyle w:val="para0"/>
        <w:spacing/>
        <w:jc w:val="both"/>
      </w:pPr>
      <w:r/>
    </w:p>
    <w:p>
      <w:pPr>
        <w:pStyle w:val="para0"/>
        <w:spacing/>
        <w:jc w:val="both"/>
      </w:pPr>
      <w:r/>
    </w:p>
    <w:p>
      <w:pPr>
        <w:pStyle w:val="para0"/>
        <w:spacing/>
        <w:jc w:val="both"/>
      </w:pPr>
      <w:r/>
    </w:p>
    <w:p>
      <w:pPr>
        <w:pStyle w:val="para0"/>
        <w:spacing/>
        <w:jc w:val="both"/>
      </w:pPr>
      <w:r/>
    </w:p>
    <w:p>
      <w:pPr>
        <w:pStyle w:val="para0"/>
        <w:spacing/>
        <w:jc w:val="both"/>
      </w:pPr>
      <w:r/>
    </w:p>
    <w:p>
      <w:pPr>
        <w:pStyle w:val="para0"/>
        <w:spacing/>
        <w:jc w:val="right"/>
        <w:outlineLvl w:val="0"/>
      </w:pPr>
      <w:r>
        <w:t>Приложение 6</w:t>
      </w:r>
    </w:p>
    <w:p>
      <w:pPr>
        <w:pStyle w:val="para0"/>
        <w:spacing/>
        <w:jc w:val="right"/>
      </w:pPr>
      <w:r>
        <w:t>к распоряжению Департамента</w:t>
      </w:r>
    </w:p>
    <w:p>
      <w:pPr>
        <w:pStyle w:val="para0"/>
        <w:spacing/>
        <w:jc w:val="right"/>
      </w:pPr>
      <w:r>
        <w:t>жилищно-коммунального хозяйства</w:t>
      </w:r>
    </w:p>
    <w:p>
      <w:pPr>
        <w:pStyle w:val="para0"/>
        <w:spacing/>
        <w:jc w:val="right"/>
      </w:pPr>
      <w:r>
        <w:t>города Москвы</w:t>
      </w:r>
    </w:p>
    <w:p>
      <w:pPr>
        <w:pStyle w:val="para0"/>
        <w:spacing/>
        <w:jc w:val="right"/>
      </w:pPr>
      <w:r>
        <w:t>от 30 апреля 2021 г. N 01-01-14-123/21</w:t>
      </w:r>
    </w:p>
    <w:p>
      <w:pPr>
        <w:pStyle w:val="para0"/>
        <w:spacing/>
        <w:jc w:val="both"/>
      </w:pPr>
      <w:r/>
    </w:p>
    <w:p>
      <w:pPr>
        <w:pStyle w:val="para0"/>
        <w:spacing/>
        <w:jc w:val="right"/>
      </w:pPr>
      <w:r>
        <w:t>Приложение 6</w:t>
      </w:r>
    </w:p>
    <w:p>
      <w:pPr>
        <w:pStyle w:val="para0"/>
        <w:spacing/>
        <w:jc w:val="right"/>
      </w:pPr>
      <w:r>
        <w:t>к распоряжению Департамента</w:t>
      </w:r>
    </w:p>
    <w:p>
      <w:pPr>
        <w:pStyle w:val="para0"/>
        <w:spacing/>
        <w:jc w:val="right"/>
      </w:pPr>
      <w:r>
        <w:t>жилищно-коммунального хозяйства</w:t>
      </w:r>
    </w:p>
    <w:p>
      <w:pPr>
        <w:pStyle w:val="para0"/>
        <w:spacing/>
        <w:jc w:val="right"/>
      </w:pPr>
      <w:r>
        <w:t>города Москвы</w:t>
      </w:r>
    </w:p>
    <w:p>
      <w:pPr>
        <w:pStyle w:val="para0"/>
        <w:spacing/>
        <w:jc w:val="right"/>
      </w:pPr>
      <w:r>
        <w:t>от 7 сентября 2020 г. N 01-01-14-186/20</w:t>
      </w:r>
    </w:p>
    <w:p>
      <w:pPr>
        <w:pStyle w:val="para0"/>
        <w:spacing/>
        <w:jc w:val="both"/>
      </w:pPr>
      <w:r/>
    </w:p>
    <w:p>
      <w:pPr>
        <w:pStyle w:val="para2"/>
        <w:spacing/>
        <w:jc w:val="center"/>
      </w:pPr>
      <w:bookmarkStart w:id="5" w:name="Par431"/>
      <w:bookmarkEnd w:id="5"/>
      <w:r>
        <w:t>НОРМАТИВЫ</w:t>
      </w:r>
    </w:p>
    <w:p>
      <w:pPr>
        <w:pStyle w:val="para2"/>
        <w:spacing/>
        <w:jc w:val="center"/>
      </w:pPr>
      <w:r>
        <w:t>СОСТАВА СТОЧНЫХ ВОД ДЛЯ ОБЪЕКТОВ АБОНЕНТОВ ГУП</w:t>
      </w:r>
    </w:p>
    <w:p>
      <w:pPr>
        <w:pStyle w:val="para2"/>
        <w:spacing/>
        <w:jc w:val="center"/>
      </w:pPr>
      <w:r>
        <w:t>"МОСВОДОСТОК", ОТВЕДЕНИЕ СТОЧНЫХ ВОД ОТ КОТОРЫХ</w:t>
      </w:r>
    </w:p>
    <w:p>
      <w:pPr>
        <w:pStyle w:val="para2"/>
        <w:spacing/>
        <w:jc w:val="center"/>
      </w:pPr>
      <w:r>
        <w:t>ОСУЩЕСТВЛЯЕТСЯ В ТЕХНОЛОГИЧЕСКУЮ ЗОНУ ВОДООТВЕДЕНИЯ, ИМЕЮЩУЮ</w:t>
      </w:r>
    </w:p>
    <w:p>
      <w:pPr>
        <w:pStyle w:val="para2"/>
        <w:spacing/>
        <w:jc w:val="center"/>
      </w:pPr>
      <w:r>
        <w:t>ВОДОВЫПУСКИ В РЕКУ СХОДНЯ</w:t>
      </w:r>
    </w:p>
    <w:p>
      <w:pPr>
        <w:pStyle w:val="para0"/>
        <w:spacing/>
        <w:jc w:val="both"/>
      </w:pPr>
      <w:r/>
    </w:p>
    <w:tbl>
      <w:tblPr>
        <w:name w:val="Таблица6"/>
        <w:tabOrder w:val="0"/>
        <w:jc w:val="left"/>
        <w:tblInd w:w="0" w:type="dxa"/>
        <w:tblW w:w="9052" w:type="dxa"/>
      </w:tblPr>
      <w:tblGrid>
        <w:gridCol w:w="680"/>
        <w:gridCol w:w="3507"/>
        <w:gridCol w:w="1463"/>
        <w:gridCol w:w="3402"/>
      </w:tblGrid>
      <w:tr>
        <w:trPr>
          <w:tblHeader w:val="0"/>
          <w:cantSplit w:val="0"/>
          <w:trHeight w:val="0" w:hRule="auto"/>
        </w:trPr>
        <w:tc>
          <w:tcPr>
            <w:tcW w:w="68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673326" protected="0"/>
          </w:tcPr>
          <w:p>
            <w:pPr>
              <w:pStyle w:val="para0"/>
              <w:spacing/>
              <w:jc w:val="center"/>
            </w:pPr>
            <w:r>
              <w:t>N</w:t>
            </w:r>
          </w:p>
        </w:tc>
        <w:tc>
          <w:tcPr>
            <w:tcW w:w="350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673326" protected="0"/>
          </w:tcPr>
          <w:p>
            <w:pPr>
              <w:pStyle w:val="para0"/>
              <w:spacing/>
              <w:jc w:val="center"/>
            </w:pPr>
            <w:r>
              <w:t>Наименование вещества (показателя)</w:t>
            </w:r>
          </w:p>
        </w:tc>
        <w:tc>
          <w:tcPr>
            <w:tcW w:w="146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673326" protected="0"/>
          </w:tcPr>
          <w:p>
            <w:pPr>
              <w:pStyle w:val="para0"/>
              <w:spacing/>
              <w:jc w:val="center"/>
            </w:pPr>
            <w:r>
              <w:t>Единица измерения</w:t>
            </w:r>
          </w:p>
        </w:tc>
        <w:tc>
          <w:tcPr>
            <w:tcW w:w="3402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673326" protected="0"/>
          </w:tcPr>
          <w:p>
            <w:pPr>
              <w:pStyle w:val="para0"/>
              <w:spacing/>
              <w:jc w:val="center"/>
            </w:pPr>
            <w:r>
              <w:t>Максимальное допустимое значение концентрации (по валовому содержанию в натуральной пробе сточных вод)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68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673326" protected="0"/>
          </w:tcPr>
          <w:p>
            <w:pPr>
              <w:pStyle w:val="para0"/>
            </w:pPr>
            <w:r>
              <w:t>1.</w:t>
            </w:r>
          </w:p>
        </w:tc>
        <w:tc>
          <w:tcPr>
            <w:tcW w:w="350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673326" protected="0"/>
          </w:tcPr>
          <w:p>
            <w:pPr>
              <w:pStyle w:val="para0"/>
            </w:pPr>
            <w:r>
              <w:t>Взвешенные вещества</w:t>
            </w:r>
          </w:p>
        </w:tc>
        <w:tc>
          <w:tcPr>
            <w:tcW w:w="146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673326" protected="0"/>
          </w:tcPr>
          <w:p>
            <w:pPr>
              <w:pStyle w:val="para0"/>
            </w:pPr>
            <w:r>
              <w:t>мг/дм</w:t>
            </w:r>
            <w:r>
              <w:rPr>
                <w:vertAlign w:val="superscript"/>
              </w:rPr>
              <w:t>3</w:t>
            </w:r>
            <w:r/>
          </w:p>
        </w:tc>
        <w:tc>
          <w:tcPr>
            <w:tcW w:w="3402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673326" protected="0"/>
          </w:tcPr>
          <w:p>
            <w:pPr>
              <w:pStyle w:val="para0"/>
            </w:pPr>
            <w:r>
              <w:t>22,750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68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673326" protected="0"/>
          </w:tcPr>
          <w:p>
            <w:pPr>
              <w:pStyle w:val="para0"/>
            </w:pPr>
            <w:r>
              <w:t>2.</w:t>
            </w:r>
          </w:p>
        </w:tc>
        <w:tc>
          <w:tcPr>
            <w:tcW w:w="350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673326" protected="0"/>
          </w:tcPr>
          <w:p>
            <w:pPr>
              <w:pStyle w:val="para0"/>
            </w:pPr>
            <w:r>
              <w:t>Нефтепродукты</w:t>
            </w:r>
          </w:p>
        </w:tc>
        <w:tc>
          <w:tcPr>
            <w:tcW w:w="146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673326" protected="0"/>
          </w:tcPr>
          <w:p>
            <w:pPr>
              <w:pStyle w:val="para0"/>
            </w:pPr>
            <w:r>
              <w:t>мг/дм</w:t>
            </w:r>
            <w:r>
              <w:rPr>
                <w:vertAlign w:val="superscript"/>
              </w:rPr>
              <w:t>3</w:t>
            </w:r>
            <w:r/>
          </w:p>
        </w:tc>
        <w:tc>
          <w:tcPr>
            <w:tcW w:w="3402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673326" protected="0"/>
          </w:tcPr>
          <w:p>
            <w:pPr>
              <w:pStyle w:val="para0"/>
            </w:pPr>
            <w:r>
              <w:t>0,085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68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673326" protected="0"/>
          </w:tcPr>
          <w:p>
            <w:pPr>
              <w:pStyle w:val="para0"/>
            </w:pPr>
            <w:r>
              <w:t>3.</w:t>
            </w:r>
          </w:p>
        </w:tc>
        <w:tc>
          <w:tcPr>
            <w:tcW w:w="350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673326" protected="0"/>
          </w:tcPr>
          <w:p>
            <w:pPr>
              <w:pStyle w:val="para0"/>
            </w:pPr>
            <w:r>
              <w:t>Хлорид-ион</w:t>
            </w:r>
          </w:p>
        </w:tc>
        <w:tc>
          <w:tcPr>
            <w:tcW w:w="146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673326" protected="0"/>
          </w:tcPr>
          <w:p>
            <w:pPr>
              <w:pStyle w:val="para0"/>
            </w:pPr>
            <w:r>
              <w:t>мг/дм</w:t>
            </w:r>
            <w:r>
              <w:rPr>
                <w:vertAlign w:val="superscript"/>
              </w:rPr>
              <w:t>3</w:t>
            </w:r>
            <w:r/>
          </w:p>
        </w:tc>
        <w:tc>
          <w:tcPr>
            <w:tcW w:w="3402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673326" protected="0"/>
          </w:tcPr>
          <w:p>
            <w:pPr>
              <w:pStyle w:val="para0"/>
            </w:pPr>
            <w:r>
              <w:t>300,000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68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673326" protected="0"/>
          </w:tcPr>
          <w:p>
            <w:pPr>
              <w:pStyle w:val="para0"/>
            </w:pPr>
            <w:r>
              <w:t>4.</w:t>
            </w:r>
          </w:p>
        </w:tc>
        <w:tc>
          <w:tcPr>
            <w:tcW w:w="350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673326" protected="0"/>
          </w:tcPr>
          <w:p>
            <w:pPr>
              <w:pStyle w:val="para0"/>
            </w:pPr>
            <w:r>
              <w:t>Сульфат-ион</w:t>
            </w:r>
          </w:p>
        </w:tc>
        <w:tc>
          <w:tcPr>
            <w:tcW w:w="146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673326" protected="0"/>
          </w:tcPr>
          <w:p>
            <w:pPr>
              <w:pStyle w:val="para0"/>
            </w:pPr>
            <w:r>
              <w:t>мг/дм</w:t>
            </w:r>
            <w:r>
              <w:rPr>
                <w:vertAlign w:val="superscript"/>
              </w:rPr>
              <w:t>3</w:t>
            </w:r>
            <w:r/>
          </w:p>
        </w:tc>
        <w:tc>
          <w:tcPr>
            <w:tcW w:w="3402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673326" protected="0"/>
          </w:tcPr>
          <w:p>
            <w:pPr>
              <w:pStyle w:val="para0"/>
            </w:pPr>
            <w:r>
              <w:t>97,395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68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673326" protected="0"/>
          </w:tcPr>
          <w:p>
            <w:pPr>
              <w:pStyle w:val="para0"/>
            </w:pPr>
            <w:r>
              <w:t>5.</w:t>
            </w:r>
          </w:p>
        </w:tc>
        <w:tc>
          <w:tcPr>
            <w:tcW w:w="350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673326" protected="0"/>
          </w:tcPr>
          <w:p>
            <w:pPr>
              <w:pStyle w:val="para0"/>
            </w:pPr>
            <w:r>
              <w:t>БПК</w:t>
            </w:r>
            <w:r>
              <w:rPr>
                <w:vertAlign w:val="subscript"/>
              </w:rPr>
              <w:t>5</w:t>
            </w:r>
            <w:r/>
          </w:p>
        </w:tc>
        <w:tc>
          <w:tcPr>
            <w:tcW w:w="146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673326" protected="0"/>
          </w:tcPr>
          <w:p>
            <w:pPr>
              <w:pStyle w:val="para0"/>
            </w:pPr>
            <w:r>
              <w:t>мг/дм</w:t>
            </w:r>
            <w:r>
              <w:rPr>
                <w:vertAlign w:val="superscript"/>
              </w:rPr>
              <w:t>3</w:t>
            </w:r>
            <w:r/>
          </w:p>
        </w:tc>
        <w:tc>
          <w:tcPr>
            <w:tcW w:w="3402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673326" protected="0"/>
          </w:tcPr>
          <w:p>
            <w:pPr>
              <w:pStyle w:val="para0"/>
            </w:pPr>
            <w:r>
              <w:t>2,100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68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673326" protected="0"/>
          </w:tcPr>
          <w:p>
            <w:pPr>
              <w:pStyle w:val="para0"/>
            </w:pPr>
            <w:r>
              <w:t>6.</w:t>
            </w:r>
          </w:p>
        </w:tc>
        <w:tc>
          <w:tcPr>
            <w:tcW w:w="350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673326" protected="0"/>
          </w:tcPr>
          <w:p>
            <w:pPr>
              <w:pStyle w:val="para0"/>
            </w:pPr>
            <w:r>
              <w:t>Аммоний-ион</w:t>
            </w:r>
          </w:p>
        </w:tc>
        <w:tc>
          <w:tcPr>
            <w:tcW w:w="146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673326" protected="0"/>
          </w:tcPr>
          <w:p>
            <w:pPr>
              <w:pStyle w:val="para0"/>
            </w:pPr>
            <w:r>
              <w:t>мг/дм</w:t>
            </w:r>
            <w:r>
              <w:rPr>
                <w:vertAlign w:val="superscript"/>
              </w:rPr>
              <w:t>3</w:t>
            </w:r>
            <w:r/>
          </w:p>
        </w:tc>
        <w:tc>
          <w:tcPr>
            <w:tcW w:w="3402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673326" protected="0"/>
          </w:tcPr>
          <w:p>
            <w:pPr>
              <w:pStyle w:val="para0"/>
            </w:pPr>
            <w:r>
              <w:t>0,500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68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673326" protected="0"/>
          </w:tcPr>
          <w:p>
            <w:pPr>
              <w:pStyle w:val="para0"/>
            </w:pPr>
            <w:r>
              <w:t>7.</w:t>
            </w:r>
          </w:p>
        </w:tc>
        <w:tc>
          <w:tcPr>
            <w:tcW w:w="350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673326" protected="0"/>
          </w:tcPr>
          <w:p>
            <w:pPr>
              <w:pStyle w:val="para0"/>
            </w:pPr>
            <w:r>
              <w:t>Железо</w:t>
            </w:r>
          </w:p>
        </w:tc>
        <w:tc>
          <w:tcPr>
            <w:tcW w:w="146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673326" protected="0"/>
          </w:tcPr>
          <w:p>
            <w:pPr>
              <w:pStyle w:val="para0"/>
            </w:pPr>
            <w:r>
              <w:t>мг/дм</w:t>
            </w:r>
            <w:r>
              <w:rPr>
                <w:vertAlign w:val="superscript"/>
              </w:rPr>
              <w:t>3</w:t>
            </w:r>
            <w:r/>
          </w:p>
        </w:tc>
        <w:tc>
          <w:tcPr>
            <w:tcW w:w="3402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673326" protected="0"/>
          </w:tcPr>
          <w:p>
            <w:pPr>
              <w:pStyle w:val="para0"/>
            </w:pPr>
            <w:r>
              <w:t>0,100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68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673326" protected="0"/>
          </w:tcPr>
          <w:p>
            <w:pPr>
              <w:pStyle w:val="para0"/>
            </w:pPr>
            <w:r>
              <w:t>8.</w:t>
            </w:r>
          </w:p>
        </w:tc>
        <w:tc>
          <w:tcPr>
            <w:tcW w:w="350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673326" protected="0"/>
          </w:tcPr>
          <w:p>
            <w:pPr>
              <w:pStyle w:val="para0"/>
            </w:pPr>
            <w:r>
              <w:t>Медь</w:t>
            </w:r>
          </w:p>
        </w:tc>
        <w:tc>
          <w:tcPr>
            <w:tcW w:w="146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673326" protected="0"/>
          </w:tcPr>
          <w:p>
            <w:pPr>
              <w:pStyle w:val="para0"/>
            </w:pPr>
            <w:r>
              <w:t>мг/дм</w:t>
            </w:r>
            <w:r>
              <w:rPr>
                <w:vertAlign w:val="superscript"/>
              </w:rPr>
              <w:t>3</w:t>
            </w:r>
            <w:r/>
          </w:p>
        </w:tc>
        <w:tc>
          <w:tcPr>
            <w:tcW w:w="3402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673326" protected="0"/>
          </w:tcPr>
          <w:p>
            <w:pPr>
              <w:pStyle w:val="para0"/>
            </w:pPr>
            <w:r>
              <w:t>0,001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68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673326" protected="0"/>
          </w:tcPr>
          <w:p>
            <w:pPr>
              <w:pStyle w:val="para0"/>
            </w:pPr>
            <w:r>
              <w:t>9.</w:t>
            </w:r>
          </w:p>
        </w:tc>
        <w:tc>
          <w:tcPr>
            <w:tcW w:w="350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673326" protected="0"/>
          </w:tcPr>
          <w:p>
            <w:pPr>
              <w:pStyle w:val="para0"/>
            </w:pPr>
            <w:r>
              <w:t>Цинк</w:t>
            </w:r>
          </w:p>
        </w:tc>
        <w:tc>
          <w:tcPr>
            <w:tcW w:w="146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673326" protected="0"/>
          </w:tcPr>
          <w:p>
            <w:pPr>
              <w:pStyle w:val="para0"/>
            </w:pPr>
            <w:r>
              <w:t>мг/дм</w:t>
            </w:r>
            <w:r>
              <w:rPr>
                <w:vertAlign w:val="superscript"/>
              </w:rPr>
              <w:t>3</w:t>
            </w:r>
            <w:r/>
          </w:p>
        </w:tc>
        <w:tc>
          <w:tcPr>
            <w:tcW w:w="3402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673326" protected="0"/>
          </w:tcPr>
          <w:p>
            <w:pPr>
              <w:pStyle w:val="para0"/>
            </w:pPr>
            <w:r>
              <w:t>0,010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68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673326" protected="0"/>
          </w:tcPr>
          <w:p>
            <w:pPr>
              <w:pStyle w:val="para0"/>
            </w:pPr>
            <w:r>
              <w:t>10.</w:t>
            </w:r>
          </w:p>
        </w:tc>
        <w:tc>
          <w:tcPr>
            <w:tcW w:w="350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673326" protected="0"/>
          </w:tcPr>
          <w:p>
            <w:pPr>
              <w:pStyle w:val="para0"/>
            </w:pPr>
            <w:r>
              <w:t>Фосфор фосфатов</w:t>
            </w:r>
          </w:p>
        </w:tc>
        <w:tc>
          <w:tcPr>
            <w:tcW w:w="146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673326" protected="0"/>
          </w:tcPr>
          <w:p>
            <w:pPr>
              <w:pStyle w:val="para0"/>
            </w:pPr>
            <w:r>
              <w:t>мг/дм</w:t>
            </w:r>
            <w:r>
              <w:rPr>
                <w:vertAlign w:val="superscript"/>
              </w:rPr>
              <w:t>3</w:t>
            </w:r>
            <w:r/>
          </w:p>
        </w:tc>
        <w:tc>
          <w:tcPr>
            <w:tcW w:w="3402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673326" protected="0"/>
          </w:tcPr>
          <w:p>
            <w:pPr>
              <w:pStyle w:val="para0"/>
            </w:pPr>
            <w:r>
              <w:t>0,070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68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673326" protected="0"/>
          </w:tcPr>
          <w:p>
            <w:pPr>
              <w:pStyle w:val="para0"/>
            </w:pPr>
            <w:r>
              <w:t>11.</w:t>
            </w:r>
          </w:p>
        </w:tc>
        <w:tc>
          <w:tcPr>
            <w:tcW w:w="350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673326" protected="0"/>
          </w:tcPr>
          <w:p>
            <w:pPr>
              <w:pStyle w:val="para0"/>
            </w:pPr>
            <w:r>
              <w:t>ХГЖ</w:t>
            </w:r>
          </w:p>
        </w:tc>
        <w:tc>
          <w:tcPr>
            <w:tcW w:w="146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673326" protected="0"/>
          </w:tcPr>
          <w:p>
            <w:pPr>
              <w:pStyle w:val="para0"/>
            </w:pPr>
            <w:r>
              <w:t>мг/дм</w:t>
            </w:r>
            <w:r>
              <w:rPr>
                <w:vertAlign w:val="superscript"/>
              </w:rPr>
              <w:t>3</w:t>
            </w:r>
            <w:r/>
          </w:p>
        </w:tc>
        <w:tc>
          <w:tcPr>
            <w:tcW w:w="3402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673326" protected="0"/>
          </w:tcPr>
          <w:p>
            <w:pPr>
              <w:pStyle w:val="para0"/>
            </w:pPr>
            <w:r>
              <w:t>30,000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68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673326" protected="0"/>
          </w:tcPr>
          <w:p>
            <w:pPr>
              <w:pStyle w:val="para0"/>
            </w:pPr>
            <w:r>
              <w:t>12.</w:t>
            </w:r>
          </w:p>
        </w:tc>
        <w:tc>
          <w:tcPr>
            <w:tcW w:w="350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673326" protected="0"/>
          </w:tcPr>
          <w:p>
            <w:pPr>
              <w:pStyle w:val="para0"/>
            </w:pPr>
            <w:r>
              <w:t>Фенол</w:t>
            </w:r>
          </w:p>
        </w:tc>
        <w:tc>
          <w:tcPr>
            <w:tcW w:w="146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673326" protected="0"/>
          </w:tcPr>
          <w:p>
            <w:pPr>
              <w:pStyle w:val="para0"/>
            </w:pPr>
            <w:r>
              <w:t>мг/дм</w:t>
            </w:r>
            <w:r>
              <w:rPr>
                <w:vertAlign w:val="superscript"/>
              </w:rPr>
              <w:t>3</w:t>
            </w:r>
            <w:r/>
          </w:p>
        </w:tc>
        <w:tc>
          <w:tcPr>
            <w:tcW w:w="3402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673326" protected="0"/>
          </w:tcPr>
          <w:p>
            <w:pPr>
              <w:pStyle w:val="para0"/>
            </w:pPr>
            <w:r>
              <w:t>0,001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68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673326" protected="0"/>
          </w:tcPr>
          <w:p>
            <w:pPr>
              <w:pStyle w:val="para0"/>
            </w:pPr>
            <w:r>
              <w:t>13.</w:t>
            </w:r>
          </w:p>
        </w:tc>
        <w:tc>
          <w:tcPr>
            <w:tcW w:w="350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673326" protected="0"/>
          </w:tcPr>
          <w:p>
            <w:pPr>
              <w:pStyle w:val="para0"/>
            </w:pPr>
            <w:r>
              <w:t>Алюминий</w:t>
            </w:r>
          </w:p>
        </w:tc>
        <w:tc>
          <w:tcPr>
            <w:tcW w:w="146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673326" protected="0"/>
          </w:tcPr>
          <w:p>
            <w:pPr>
              <w:pStyle w:val="para0"/>
            </w:pPr>
            <w:r>
              <w:t>мг/дм</w:t>
            </w:r>
            <w:r>
              <w:rPr>
                <w:vertAlign w:val="superscript"/>
              </w:rPr>
              <w:t>3</w:t>
            </w:r>
            <w:r/>
          </w:p>
        </w:tc>
        <w:tc>
          <w:tcPr>
            <w:tcW w:w="3402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673326" protected="0"/>
          </w:tcPr>
          <w:p>
            <w:pPr>
              <w:pStyle w:val="para0"/>
            </w:pPr>
            <w:r>
              <w:t>0,040</w:t>
            </w:r>
          </w:p>
        </w:tc>
      </w:tr>
    </w:tbl>
    <w:p>
      <w:pPr>
        <w:pStyle w:val="para0"/>
        <w:spacing/>
        <w:jc w:val="both"/>
      </w:pPr>
      <w:r/>
    </w:p>
    <w:p>
      <w:pPr>
        <w:pStyle w:val="para0"/>
        <w:spacing/>
        <w:jc w:val="both"/>
      </w:pPr>
      <w:r/>
    </w:p>
    <w:p>
      <w:pPr>
        <w:pStyle w:val="para0"/>
        <w:spacing/>
        <w:jc w:val="both"/>
      </w:pPr>
      <w:r/>
    </w:p>
    <w:p>
      <w:pPr>
        <w:pStyle w:val="para0"/>
        <w:spacing/>
        <w:jc w:val="both"/>
      </w:pPr>
      <w:r/>
    </w:p>
    <w:p>
      <w:pPr>
        <w:pStyle w:val="para0"/>
        <w:spacing/>
        <w:jc w:val="both"/>
      </w:pPr>
      <w:r/>
    </w:p>
    <w:p>
      <w:pPr>
        <w:pStyle w:val="para0"/>
        <w:spacing/>
        <w:jc w:val="both"/>
      </w:pPr>
      <w:r/>
    </w:p>
    <w:p>
      <w:pPr>
        <w:pStyle w:val="para0"/>
        <w:spacing/>
        <w:jc w:val="both"/>
      </w:pPr>
      <w:r/>
    </w:p>
    <w:p>
      <w:pPr>
        <w:pStyle w:val="para0"/>
        <w:spacing/>
        <w:jc w:val="both"/>
      </w:pPr>
      <w:r/>
    </w:p>
    <w:p>
      <w:pPr>
        <w:pStyle w:val="para0"/>
        <w:spacing/>
        <w:jc w:val="right"/>
        <w:outlineLvl w:val="0"/>
      </w:pPr>
      <w:r>
        <w:t>Приложение 7</w:t>
      </w:r>
    </w:p>
    <w:p>
      <w:pPr>
        <w:pStyle w:val="para0"/>
        <w:spacing/>
        <w:jc w:val="right"/>
      </w:pPr>
      <w:r>
        <w:t>к распоряжению Департамента</w:t>
      </w:r>
    </w:p>
    <w:p>
      <w:pPr>
        <w:pStyle w:val="para0"/>
        <w:spacing/>
        <w:jc w:val="right"/>
      </w:pPr>
      <w:r>
        <w:t>жилищно-коммунального хозяйства</w:t>
      </w:r>
    </w:p>
    <w:p>
      <w:pPr>
        <w:pStyle w:val="para0"/>
        <w:spacing/>
        <w:jc w:val="right"/>
      </w:pPr>
      <w:r>
        <w:t>города Москвы</w:t>
      </w:r>
    </w:p>
    <w:p>
      <w:pPr>
        <w:pStyle w:val="para0"/>
        <w:spacing/>
        <w:jc w:val="right"/>
      </w:pPr>
      <w:r>
        <w:t>от 30 апреля 2021 г. N 01-01-14-123/21</w:t>
      </w:r>
    </w:p>
    <w:p>
      <w:pPr>
        <w:pStyle w:val="para0"/>
        <w:spacing/>
        <w:jc w:val="both"/>
      </w:pPr>
      <w:r/>
    </w:p>
    <w:p>
      <w:pPr>
        <w:pStyle w:val="para0"/>
        <w:spacing/>
        <w:jc w:val="right"/>
      </w:pPr>
      <w:r>
        <w:t>Приложение 7</w:t>
      </w:r>
    </w:p>
    <w:p>
      <w:pPr>
        <w:pStyle w:val="para0"/>
        <w:spacing/>
        <w:jc w:val="right"/>
      </w:pPr>
      <w:r>
        <w:t>к распоряжению Департамента</w:t>
      </w:r>
    </w:p>
    <w:p>
      <w:pPr>
        <w:pStyle w:val="para0"/>
        <w:spacing/>
        <w:jc w:val="right"/>
      </w:pPr>
      <w:r>
        <w:t>жилищно-коммунального хозяйства</w:t>
      </w:r>
    </w:p>
    <w:p>
      <w:pPr>
        <w:pStyle w:val="para0"/>
        <w:spacing/>
        <w:jc w:val="right"/>
      </w:pPr>
      <w:r>
        <w:t>города Москвы</w:t>
      </w:r>
    </w:p>
    <w:p>
      <w:pPr>
        <w:pStyle w:val="para0"/>
        <w:spacing/>
        <w:jc w:val="right"/>
      </w:pPr>
      <w:r>
        <w:t>от 7 сентября 2020 г. N 01-01-14-186/20</w:t>
      </w:r>
    </w:p>
    <w:p>
      <w:pPr>
        <w:pStyle w:val="para0"/>
        <w:spacing/>
        <w:jc w:val="both"/>
      </w:pPr>
      <w:r/>
    </w:p>
    <w:p>
      <w:pPr>
        <w:pStyle w:val="para2"/>
        <w:spacing/>
        <w:jc w:val="center"/>
      </w:pPr>
      <w:bookmarkStart w:id="6" w:name="Par510"/>
      <w:bookmarkEnd w:id="6"/>
      <w:r>
        <w:t>НОРМАТИВЫ</w:t>
      </w:r>
    </w:p>
    <w:p>
      <w:pPr>
        <w:pStyle w:val="para2"/>
        <w:spacing/>
        <w:jc w:val="center"/>
      </w:pPr>
      <w:r>
        <w:t>СОСТАВА СТОЧНЫХ ВОД ДЛЯ ОБЪЕКТОВ АБОНЕНТОВ ГУП</w:t>
      </w:r>
    </w:p>
    <w:p>
      <w:pPr>
        <w:pStyle w:val="para2"/>
        <w:spacing/>
        <w:jc w:val="center"/>
      </w:pPr>
      <w:r>
        <w:t>"МОСВОДОСТОК", ОТВЕДЕНИЕ СТОЧНЫХ ВОД ОТ КОТОРЫХ</w:t>
      </w:r>
    </w:p>
    <w:p>
      <w:pPr>
        <w:pStyle w:val="para2"/>
        <w:spacing/>
        <w:jc w:val="center"/>
      </w:pPr>
      <w:r>
        <w:t>ОСУЩЕСТВЛЯЕТСЯ В ТЕХНОЛОГИЧЕСКУЮ ЗОНУ ВОДООТВЕДЕНИЯ, ИМЕЮЩУЮ</w:t>
      </w:r>
    </w:p>
    <w:p>
      <w:pPr>
        <w:pStyle w:val="para2"/>
        <w:spacing/>
        <w:jc w:val="center"/>
      </w:pPr>
      <w:r>
        <w:t>ВОДОВЫПУСКИ В МАЛЫЕ РЕКИ БАССЕЙНА РЕКИ СХОДНЯ</w:t>
      </w:r>
    </w:p>
    <w:p>
      <w:pPr>
        <w:pStyle w:val="para0"/>
        <w:spacing/>
        <w:jc w:val="both"/>
      </w:pPr>
      <w:r/>
    </w:p>
    <w:tbl>
      <w:tblPr>
        <w:name w:val="Таблица7"/>
        <w:tabOrder w:val="0"/>
        <w:jc w:val="left"/>
        <w:tblInd w:w="0" w:type="dxa"/>
        <w:tblW w:w="9052" w:type="dxa"/>
      </w:tblPr>
      <w:tblGrid>
        <w:gridCol w:w="680"/>
        <w:gridCol w:w="3507"/>
        <w:gridCol w:w="1463"/>
        <w:gridCol w:w="3402"/>
      </w:tblGrid>
      <w:tr>
        <w:trPr>
          <w:tblHeader w:val="0"/>
          <w:cantSplit w:val="0"/>
          <w:trHeight w:val="0" w:hRule="auto"/>
        </w:trPr>
        <w:tc>
          <w:tcPr>
            <w:tcW w:w="68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673326" protected="0"/>
          </w:tcPr>
          <w:p>
            <w:pPr>
              <w:pStyle w:val="para0"/>
              <w:spacing/>
              <w:jc w:val="center"/>
            </w:pPr>
            <w:r>
              <w:t>N</w:t>
            </w:r>
          </w:p>
        </w:tc>
        <w:tc>
          <w:tcPr>
            <w:tcW w:w="350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673326" protected="0"/>
          </w:tcPr>
          <w:p>
            <w:pPr>
              <w:pStyle w:val="para0"/>
              <w:spacing/>
              <w:jc w:val="center"/>
            </w:pPr>
            <w:r>
              <w:t>Наименование вещества (показателя)</w:t>
            </w:r>
          </w:p>
        </w:tc>
        <w:tc>
          <w:tcPr>
            <w:tcW w:w="146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673326" protected="0"/>
          </w:tcPr>
          <w:p>
            <w:pPr>
              <w:pStyle w:val="para0"/>
              <w:spacing/>
              <w:jc w:val="center"/>
            </w:pPr>
            <w:r>
              <w:t>Единица измерения</w:t>
            </w:r>
          </w:p>
        </w:tc>
        <w:tc>
          <w:tcPr>
            <w:tcW w:w="3402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673326" protected="0"/>
          </w:tcPr>
          <w:p>
            <w:pPr>
              <w:pStyle w:val="para0"/>
              <w:spacing/>
              <w:jc w:val="center"/>
            </w:pPr>
            <w:r>
              <w:t>Максимальное допустимое значение концентрации (по валовому содержанию в натуральной пробе сточных вод)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68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673326" protected="0"/>
          </w:tcPr>
          <w:p>
            <w:pPr>
              <w:pStyle w:val="para0"/>
            </w:pPr>
            <w:r>
              <w:t>1.</w:t>
            </w:r>
          </w:p>
        </w:tc>
        <w:tc>
          <w:tcPr>
            <w:tcW w:w="350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673326" protected="0"/>
          </w:tcPr>
          <w:p>
            <w:pPr>
              <w:pStyle w:val="para0"/>
            </w:pPr>
            <w:r>
              <w:t>Взвешенные вещества</w:t>
            </w:r>
          </w:p>
        </w:tc>
        <w:tc>
          <w:tcPr>
            <w:tcW w:w="146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673326" protected="0"/>
          </w:tcPr>
          <w:p>
            <w:pPr>
              <w:pStyle w:val="para0"/>
            </w:pPr>
            <w:r>
              <w:t>мг/дм</w:t>
            </w:r>
            <w:r>
              <w:rPr>
                <w:vertAlign w:val="superscript"/>
              </w:rPr>
              <w:t>3</w:t>
            </w:r>
            <w:r/>
          </w:p>
        </w:tc>
        <w:tc>
          <w:tcPr>
            <w:tcW w:w="3402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673326" protected="0"/>
          </w:tcPr>
          <w:p>
            <w:pPr>
              <w:pStyle w:val="para0"/>
            </w:pPr>
            <w:r>
              <w:t>25,643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68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673326" protected="0"/>
          </w:tcPr>
          <w:p>
            <w:pPr>
              <w:pStyle w:val="para0"/>
            </w:pPr>
            <w:r>
              <w:t>2.</w:t>
            </w:r>
          </w:p>
        </w:tc>
        <w:tc>
          <w:tcPr>
            <w:tcW w:w="350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673326" protected="0"/>
          </w:tcPr>
          <w:p>
            <w:pPr>
              <w:pStyle w:val="para0"/>
            </w:pPr>
            <w:r>
              <w:t>Нефтепродукты</w:t>
            </w:r>
          </w:p>
        </w:tc>
        <w:tc>
          <w:tcPr>
            <w:tcW w:w="146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673326" protected="0"/>
          </w:tcPr>
          <w:p>
            <w:pPr>
              <w:pStyle w:val="para0"/>
            </w:pPr>
            <w:r>
              <w:t>мг/дм</w:t>
            </w:r>
            <w:r>
              <w:rPr>
                <w:vertAlign w:val="superscript"/>
              </w:rPr>
              <w:t>3</w:t>
            </w:r>
            <w:r/>
          </w:p>
        </w:tc>
        <w:tc>
          <w:tcPr>
            <w:tcW w:w="3402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673326" protected="0"/>
          </w:tcPr>
          <w:p>
            <w:pPr>
              <w:pStyle w:val="para0"/>
            </w:pPr>
            <w:r>
              <w:t>0,082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68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673326" protected="0"/>
          </w:tcPr>
          <w:p>
            <w:pPr>
              <w:pStyle w:val="para0"/>
            </w:pPr>
            <w:r>
              <w:t>3.</w:t>
            </w:r>
          </w:p>
        </w:tc>
        <w:tc>
          <w:tcPr>
            <w:tcW w:w="350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673326" protected="0"/>
          </w:tcPr>
          <w:p>
            <w:pPr>
              <w:pStyle w:val="para0"/>
            </w:pPr>
            <w:r>
              <w:t>Хлорид-ион</w:t>
            </w:r>
          </w:p>
        </w:tc>
        <w:tc>
          <w:tcPr>
            <w:tcW w:w="146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673326" protected="0"/>
          </w:tcPr>
          <w:p>
            <w:pPr>
              <w:pStyle w:val="para0"/>
            </w:pPr>
            <w:r>
              <w:t>мг/дм</w:t>
            </w:r>
            <w:r>
              <w:rPr>
                <w:vertAlign w:val="superscript"/>
              </w:rPr>
              <w:t>3</w:t>
            </w:r>
            <w:r/>
          </w:p>
        </w:tc>
        <w:tc>
          <w:tcPr>
            <w:tcW w:w="3402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673326" protected="0"/>
          </w:tcPr>
          <w:p>
            <w:pPr>
              <w:pStyle w:val="para0"/>
            </w:pPr>
            <w:r>
              <w:t>300,000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68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673326" protected="0"/>
          </w:tcPr>
          <w:p>
            <w:pPr>
              <w:pStyle w:val="para0"/>
            </w:pPr>
            <w:r>
              <w:t>4.</w:t>
            </w:r>
          </w:p>
        </w:tc>
        <w:tc>
          <w:tcPr>
            <w:tcW w:w="350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673326" protected="0"/>
          </w:tcPr>
          <w:p>
            <w:pPr>
              <w:pStyle w:val="para0"/>
            </w:pPr>
            <w:r>
              <w:t>Сульфат-ион</w:t>
            </w:r>
          </w:p>
        </w:tc>
        <w:tc>
          <w:tcPr>
            <w:tcW w:w="146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673326" protected="0"/>
          </w:tcPr>
          <w:p>
            <w:pPr>
              <w:pStyle w:val="para0"/>
            </w:pPr>
            <w:r>
              <w:t>мг/дм</w:t>
            </w:r>
            <w:r>
              <w:rPr>
                <w:vertAlign w:val="superscript"/>
              </w:rPr>
              <w:t>3</w:t>
            </w:r>
            <w:r/>
          </w:p>
        </w:tc>
        <w:tc>
          <w:tcPr>
            <w:tcW w:w="3402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673326" protected="0"/>
          </w:tcPr>
          <w:p>
            <w:pPr>
              <w:pStyle w:val="para0"/>
            </w:pPr>
            <w:r>
              <w:t>100,000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68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673326" protected="0"/>
          </w:tcPr>
          <w:p>
            <w:pPr>
              <w:pStyle w:val="para0"/>
            </w:pPr>
            <w:r>
              <w:t>5.</w:t>
            </w:r>
          </w:p>
        </w:tc>
        <w:tc>
          <w:tcPr>
            <w:tcW w:w="350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673326" protected="0"/>
          </w:tcPr>
          <w:p>
            <w:pPr>
              <w:pStyle w:val="para0"/>
            </w:pPr>
            <w:r>
              <w:t>БПК</w:t>
            </w:r>
            <w:r>
              <w:rPr>
                <w:vertAlign w:val="subscript"/>
              </w:rPr>
              <w:t>5</w:t>
            </w:r>
            <w:r/>
          </w:p>
        </w:tc>
        <w:tc>
          <w:tcPr>
            <w:tcW w:w="146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673326" protected="0"/>
          </w:tcPr>
          <w:p>
            <w:pPr>
              <w:pStyle w:val="para0"/>
            </w:pPr>
            <w:r>
              <w:t>мг/дм</w:t>
            </w:r>
            <w:r>
              <w:rPr>
                <w:vertAlign w:val="superscript"/>
              </w:rPr>
              <w:t>3</w:t>
            </w:r>
            <w:r/>
          </w:p>
        </w:tc>
        <w:tc>
          <w:tcPr>
            <w:tcW w:w="3402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673326" protected="0"/>
          </w:tcPr>
          <w:p>
            <w:pPr>
              <w:pStyle w:val="para0"/>
            </w:pPr>
            <w:r>
              <w:t>2,100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68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673326" protected="0"/>
          </w:tcPr>
          <w:p>
            <w:pPr>
              <w:pStyle w:val="para0"/>
            </w:pPr>
            <w:r>
              <w:t>6.</w:t>
            </w:r>
          </w:p>
        </w:tc>
        <w:tc>
          <w:tcPr>
            <w:tcW w:w="350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673326" protected="0"/>
          </w:tcPr>
          <w:p>
            <w:pPr>
              <w:pStyle w:val="para0"/>
            </w:pPr>
            <w:r>
              <w:t>Аммоний-ион</w:t>
            </w:r>
          </w:p>
        </w:tc>
        <w:tc>
          <w:tcPr>
            <w:tcW w:w="146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673326" protected="0"/>
          </w:tcPr>
          <w:p>
            <w:pPr>
              <w:pStyle w:val="para0"/>
            </w:pPr>
            <w:r>
              <w:t>мг/дм</w:t>
            </w:r>
            <w:r>
              <w:rPr>
                <w:vertAlign w:val="superscript"/>
              </w:rPr>
              <w:t>3</w:t>
            </w:r>
            <w:r/>
          </w:p>
        </w:tc>
        <w:tc>
          <w:tcPr>
            <w:tcW w:w="3402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673326" protected="0"/>
          </w:tcPr>
          <w:p>
            <w:pPr>
              <w:pStyle w:val="para0"/>
            </w:pPr>
            <w:r>
              <w:t>0,500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68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673326" protected="0"/>
          </w:tcPr>
          <w:p>
            <w:pPr>
              <w:pStyle w:val="para0"/>
            </w:pPr>
            <w:r>
              <w:t>7.</w:t>
            </w:r>
          </w:p>
        </w:tc>
        <w:tc>
          <w:tcPr>
            <w:tcW w:w="350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673326" protected="0"/>
          </w:tcPr>
          <w:p>
            <w:pPr>
              <w:pStyle w:val="para0"/>
            </w:pPr>
            <w:r>
              <w:t>Железо</w:t>
            </w:r>
          </w:p>
        </w:tc>
        <w:tc>
          <w:tcPr>
            <w:tcW w:w="146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673326" protected="0"/>
          </w:tcPr>
          <w:p>
            <w:pPr>
              <w:pStyle w:val="para0"/>
            </w:pPr>
            <w:r>
              <w:t>мг/дм</w:t>
            </w:r>
            <w:r>
              <w:rPr>
                <w:vertAlign w:val="superscript"/>
              </w:rPr>
              <w:t>3</w:t>
            </w:r>
            <w:r/>
          </w:p>
        </w:tc>
        <w:tc>
          <w:tcPr>
            <w:tcW w:w="3402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673326" protected="0"/>
          </w:tcPr>
          <w:p>
            <w:pPr>
              <w:pStyle w:val="para0"/>
            </w:pPr>
            <w:r>
              <w:t>0,100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68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673326" protected="0"/>
          </w:tcPr>
          <w:p>
            <w:pPr>
              <w:pStyle w:val="para0"/>
            </w:pPr>
            <w:r>
              <w:t>8.</w:t>
            </w:r>
          </w:p>
        </w:tc>
        <w:tc>
          <w:tcPr>
            <w:tcW w:w="350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673326" protected="0"/>
          </w:tcPr>
          <w:p>
            <w:pPr>
              <w:pStyle w:val="para0"/>
            </w:pPr>
            <w:r>
              <w:t>Медь</w:t>
            </w:r>
          </w:p>
        </w:tc>
        <w:tc>
          <w:tcPr>
            <w:tcW w:w="146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673326" protected="0"/>
          </w:tcPr>
          <w:p>
            <w:pPr>
              <w:pStyle w:val="para0"/>
            </w:pPr>
            <w:r>
              <w:t>мг/дм</w:t>
            </w:r>
            <w:r>
              <w:rPr>
                <w:vertAlign w:val="superscript"/>
              </w:rPr>
              <w:t>3</w:t>
            </w:r>
            <w:r/>
          </w:p>
        </w:tc>
        <w:tc>
          <w:tcPr>
            <w:tcW w:w="3402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673326" protected="0"/>
          </w:tcPr>
          <w:p>
            <w:pPr>
              <w:pStyle w:val="para0"/>
            </w:pPr>
            <w:r>
              <w:t>0,001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68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673326" protected="0"/>
          </w:tcPr>
          <w:p>
            <w:pPr>
              <w:pStyle w:val="para0"/>
            </w:pPr>
            <w:r>
              <w:t>9.</w:t>
            </w:r>
          </w:p>
        </w:tc>
        <w:tc>
          <w:tcPr>
            <w:tcW w:w="350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673326" protected="0"/>
          </w:tcPr>
          <w:p>
            <w:pPr>
              <w:pStyle w:val="para0"/>
            </w:pPr>
            <w:r>
              <w:t>Цинк</w:t>
            </w:r>
          </w:p>
        </w:tc>
        <w:tc>
          <w:tcPr>
            <w:tcW w:w="146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673326" protected="0"/>
          </w:tcPr>
          <w:p>
            <w:pPr>
              <w:pStyle w:val="para0"/>
            </w:pPr>
            <w:r>
              <w:t>мг/дм</w:t>
            </w:r>
            <w:r>
              <w:rPr>
                <w:vertAlign w:val="superscript"/>
              </w:rPr>
              <w:t>3</w:t>
            </w:r>
            <w:r/>
          </w:p>
        </w:tc>
        <w:tc>
          <w:tcPr>
            <w:tcW w:w="3402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673326" protected="0"/>
          </w:tcPr>
          <w:p>
            <w:pPr>
              <w:pStyle w:val="para0"/>
            </w:pPr>
            <w:r>
              <w:t>0,010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68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673326" protected="0"/>
          </w:tcPr>
          <w:p>
            <w:pPr>
              <w:pStyle w:val="para0"/>
            </w:pPr>
            <w:r>
              <w:t>10.</w:t>
            </w:r>
          </w:p>
        </w:tc>
        <w:tc>
          <w:tcPr>
            <w:tcW w:w="350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673326" protected="0"/>
          </w:tcPr>
          <w:p>
            <w:pPr>
              <w:pStyle w:val="para0"/>
            </w:pPr>
            <w:r>
              <w:t>Фосфор фосфатов</w:t>
            </w:r>
          </w:p>
        </w:tc>
        <w:tc>
          <w:tcPr>
            <w:tcW w:w="146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673326" protected="0"/>
          </w:tcPr>
          <w:p>
            <w:pPr>
              <w:pStyle w:val="para0"/>
            </w:pPr>
            <w:r>
              <w:t>мг/дм</w:t>
            </w:r>
            <w:r>
              <w:rPr>
                <w:vertAlign w:val="superscript"/>
              </w:rPr>
              <w:t>3</w:t>
            </w:r>
            <w:r/>
          </w:p>
        </w:tc>
        <w:tc>
          <w:tcPr>
            <w:tcW w:w="3402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673326" protected="0"/>
          </w:tcPr>
          <w:p>
            <w:pPr>
              <w:pStyle w:val="para0"/>
            </w:pPr>
            <w:r>
              <w:t>0,070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68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673326" protected="0"/>
          </w:tcPr>
          <w:p>
            <w:pPr>
              <w:pStyle w:val="para0"/>
            </w:pPr>
            <w:r>
              <w:t>11.</w:t>
            </w:r>
          </w:p>
        </w:tc>
        <w:tc>
          <w:tcPr>
            <w:tcW w:w="350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673326" protected="0"/>
          </w:tcPr>
          <w:p>
            <w:pPr>
              <w:pStyle w:val="para0"/>
            </w:pPr>
            <w:r>
              <w:t>ХПК</w:t>
            </w:r>
          </w:p>
        </w:tc>
        <w:tc>
          <w:tcPr>
            <w:tcW w:w="146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673326" protected="0"/>
          </w:tcPr>
          <w:p>
            <w:pPr>
              <w:pStyle w:val="para0"/>
            </w:pPr>
            <w:r>
              <w:t>мг/дм</w:t>
            </w:r>
            <w:r>
              <w:rPr>
                <w:vertAlign w:val="superscript"/>
              </w:rPr>
              <w:t>3</w:t>
            </w:r>
            <w:r/>
          </w:p>
        </w:tc>
        <w:tc>
          <w:tcPr>
            <w:tcW w:w="3402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673326" protected="0"/>
          </w:tcPr>
          <w:p>
            <w:pPr>
              <w:pStyle w:val="para0"/>
            </w:pPr>
            <w:r>
              <w:t>30,000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68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673326" protected="0"/>
          </w:tcPr>
          <w:p>
            <w:pPr>
              <w:pStyle w:val="para0"/>
            </w:pPr>
            <w:r>
              <w:t>12.</w:t>
            </w:r>
          </w:p>
        </w:tc>
        <w:tc>
          <w:tcPr>
            <w:tcW w:w="350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673326" protected="0"/>
          </w:tcPr>
          <w:p>
            <w:pPr>
              <w:pStyle w:val="para0"/>
            </w:pPr>
            <w:r>
              <w:t>Фенол</w:t>
            </w:r>
          </w:p>
        </w:tc>
        <w:tc>
          <w:tcPr>
            <w:tcW w:w="146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673326" protected="0"/>
          </w:tcPr>
          <w:p>
            <w:pPr>
              <w:pStyle w:val="para0"/>
            </w:pPr>
            <w:r>
              <w:t>мг/дм</w:t>
            </w:r>
            <w:r>
              <w:rPr>
                <w:vertAlign w:val="superscript"/>
              </w:rPr>
              <w:t>3</w:t>
            </w:r>
            <w:r/>
          </w:p>
        </w:tc>
        <w:tc>
          <w:tcPr>
            <w:tcW w:w="3402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673326" protected="0"/>
          </w:tcPr>
          <w:p>
            <w:pPr>
              <w:pStyle w:val="para0"/>
            </w:pPr>
            <w:r>
              <w:t>0,001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68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673326" protected="0"/>
          </w:tcPr>
          <w:p>
            <w:pPr>
              <w:pStyle w:val="para0"/>
            </w:pPr>
            <w:r>
              <w:t>13.</w:t>
            </w:r>
          </w:p>
        </w:tc>
        <w:tc>
          <w:tcPr>
            <w:tcW w:w="350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673326" protected="0"/>
          </w:tcPr>
          <w:p>
            <w:pPr>
              <w:pStyle w:val="para0"/>
            </w:pPr>
            <w:r>
              <w:t>Алюминий</w:t>
            </w:r>
          </w:p>
        </w:tc>
        <w:tc>
          <w:tcPr>
            <w:tcW w:w="146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673326" protected="0"/>
          </w:tcPr>
          <w:p>
            <w:pPr>
              <w:pStyle w:val="para0"/>
            </w:pPr>
            <w:r>
              <w:t>мг/дм</w:t>
            </w:r>
            <w:r>
              <w:rPr>
                <w:vertAlign w:val="superscript"/>
              </w:rPr>
              <w:t>3</w:t>
            </w:r>
            <w:r/>
          </w:p>
        </w:tc>
        <w:tc>
          <w:tcPr>
            <w:tcW w:w="3402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673326" protected="0"/>
          </w:tcPr>
          <w:p>
            <w:pPr>
              <w:pStyle w:val="para0"/>
            </w:pPr>
            <w:r>
              <w:t>0,040</w:t>
            </w:r>
          </w:p>
        </w:tc>
      </w:tr>
    </w:tbl>
    <w:p>
      <w:pPr>
        <w:pStyle w:val="para0"/>
        <w:spacing/>
        <w:jc w:val="both"/>
      </w:pPr>
      <w:r/>
    </w:p>
    <w:p>
      <w:pPr>
        <w:pStyle w:val="para0"/>
        <w:spacing/>
        <w:jc w:val="both"/>
      </w:pPr>
      <w:r/>
    </w:p>
    <w:p>
      <w:pPr>
        <w:pStyle w:val="para0"/>
        <w:spacing/>
        <w:jc w:val="both"/>
      </w:pPr>
      <w:r/>
    </w:p>
    <w:p>
      <w:pPr>
        <w:pStyle w:val="para0"/>
        <w:spacing/>
        <w:jc w:val="both"/>
      </w:pPr>
      <w:r/>
    </w:p>
    <w:p>
      <w:pPr>
        <w:pStyle w:val="para0"/>
        <w:spacing/>
        <w:jc w:val="both"/>
      </w:pPr>
      <w:r/>
    </w:p>
    <w:p>
      <w:pPr>
        <w:pStyle w:val="para0"/>
        <w:spacing/>
        <w:jc w:val="both"/>
      </w:pPr>
      <w:r/>
    </w:p>
    <w:p>
      <w:pPr>
        <w:pStyle w:val="para0"/>
        <w:spacing/>
        <w:jc w:val="both"/>
      </w:pPr>
      <w:r/>
    </w:p>
    <w:p>
      <w:pPr>
        <w:pStyle w:val="para0"/>
        <w:spacing/>
        <w:jc w:val="both"/>
      </w:pPr>
      <w:r/>
    </w:p>
    <w:p>
      <w:pPr>
        <w:pStyle w:val="para0"/>
        <w:spacing/>
        <w:jc w:val="right"/>
        <w:outlineLvl w:val="0"/>
      </w:pPr>
      <w:r>
        <w:t>Приложение 8</w:t>
      </w:r>
    </w:p>
    <w:p>
      <w:pPr>
        <w:pStyle w:val="para0"/>
        <w:spacing/>
        <w:jc w:val="right"/>
      </w:pPr>
      <w:r>
        <w:t>к распоряжению Департамента</w:t>
      </w:r>
    </w:p>
    <w:p>
      <w:pPr>
        <w:pStyle w:val="para0"/>
        <w:spacing/>
        <w:jc w:val="right"/>
      </w:pPr>
      <w:r>
        <w:t>жилищно-коммунального хозяйства</w:t>
      </w:r>
    </w:p>
    <w:p>
      <w:pPr>
        <w:pStyle w:val="para0"/>
        <w:spacing/>
        <w:jc w:val="right"/>
      </w:pPr>
      <w:r>
        <w:t>города Москвы</w:t>
      </w:r>
    </w:p>
    <w:p>
      <w:pPr>
        <w:pStyle w:val="para0"/>
        <w:spacing/>
        <w:jc w:val="right"/>
      </w:pPr>
      <w:r>
        <w:t>от 30 апреля 2021 г. N 01-01-14-123/21</w:t>
      </w:r>
    </w:p>
    <w:p>
      <w:pPr>
        <w:pStyle w:val="para0"/>
        <w:spacing/>
        <w:jc w:val="both"/>
      </w:pPr>
      <w:r/>
    </w:p>
    <w:p>
      <w:pPr>
        <w:pStyle w:val="para0"/>
        <w:spacing/>
        <w:jc w:val="right"/>
      </w:pPr>
      <w:r>
        <w:t>Приложение 8</w:t>
      </w:r>
    </w:p>
    <w:p>
      <w:pPr>
        <w:pStyle w:val="para0"/>
        <w:spacing/>
        <w:jc w:val="right"/>
      </w:pPr>
      <w:r>
        <w:t>к распоряжению Департамента</w:t>
      </w:r>
    </w:p>
    <w:p>
      <w:pPr>
        <w:pStyle w:val="para0"/>
        <w:spacing/>
        <w:jc w:val="right"/>
      </w:pPr>
      <w:r>
        <w:t>жилищно-коммунального хозяйства</w:t>
      </w:r>
    </w:p>
    <w:p>
      <w:pPr>
        <w:pStyle w:val="para0"/>
        <w:spacing/>
        <w:jc w:val="right"/>
      </w:pPr>
      <w:r>
        <w:t>города Москвы</w:t>
      </w:r>
    </w:p>
    <w:p>
      <w:pPr>
        <w:pStyle w:val="para0"/>
        <w:spacing/>
        <w:jc w:val="right"/>
      </w:pPr>
      <w:r>
        <w:t>от 7 сентября 2020 г. N 01-01-14-186/20</w:t>
      </w:r>
    </w:p>
    <w:p>
      <w:pPr>
        <w:pStyle w:val="para0"/>
        <w:spacing/>
        <w:jc w:val="both"/>
      </w:pPr>
      <w:r/>
    </w:p>
    <w:p>
      <w:pPr>
        <w:pStyle w:val="para2"/>
        <w:spacing/>
        <w:jc w:val="center"/>
      </w:pPr>
      <w:bookmarkStart w:id="7" w:name="Par589"/>
      <w:bookmarkEnd w:id="7"/>
      <w:r>
        <w:t>НОРМАТИВЫ</w:t>
      </w:r>
    </w:p>
    <w:p>
      <w:pPr>
        <w:pStyle w:val="para2"/>
        <w:spacing/>
        <w:jc w:val="center"/>
      </w:pPr>
      <w:r>
        <w:t>СОСТАВА СТОЧНЫХ ВОД ДЛЯ ОБЪЕКТОВ АБОНЕНТОВ ГУП</w:t>
      </w:r>
    </w:p>
    <w:p>
      <w:pPr>
        <w:pStyle w:val="para2"/>
        <w:spacing/>
        <w:jc w:val="center"/>
      </w:pPr>
      <w:r>
        <w:t>"МОСВОДОСТОК", ОТВЕДЕНИЕ СТОЧНЫХ ВОД ОТ КОТОРЫХ</w:t>
      </w:r>
    </w:p>
    <w:p>
      <w:pPr>
        <w:pStyle w:val="para2"/>
        <w:spacing/>
        <w:jc w:val="center"/>
      </w:pPr>
      <w:r>
        <w:t>ОСУЩЕСТВЛЯЕТСЯ В ТЕХНОЛОГИЧЕСКУЮ ЗОНУ ВОДООТВЕДЕНИЯ, ИМЕЮЩУЮ</w:t>
      </w:r>
    </w:p>
    <w:p>
      <w:pPr>
        <w:pStyle w:val="para2"/>
        <w:spacing/>
        <w:jc w:val="center"/>
      </w:pPr>
      <w:r>
        <w:t>ВОДОВЫПУСКИ В МАЛЫЕ РЕКИ БАССЕЙНА РЕКИ ПАХРА</w:t>
      </w:r>
    </w:p>
    <w:p>
      <w:pPr>
        <w:pStyle w:val="para0"/>
        <w:spacing/>
        <w:jc w:val="both"/>
      </w:pPr>
      <w:r/>
    </w:p>
    <w:tbl>
      <w:tblPr>
        <w:name w:val="Таблица8"/>
        <w:tabOrder w:val="0"/>
        <w:jc w:val="left"/>
        <w:tblInd w:w="0" w:type="dxa"/>
        <w:tblW w:w="9052" w:type="dxa"/>
      </w:tblPr>
      <w:tblGrid>
        <w:gridCol w:w="680"/>
        <w:gridCol w:w="3507"/>
        <w:gridCol w:w="1463"/>
        <w:gridCol w:w="3402"/>
      </w:tblGrid>
      <w:tr>
        <w:trPr>
          <w:tblHeader w:val="0"/>
          <w:cantSplit w:val="0"/>
          <w:trHeight w:val="0" w:hRule="auto"/>
        </w:trPr>
        <w:tc>
          <w:tcPr>
            <w:tcW w:w="68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673326" protected="0"/>
          </w:tcPr>
          <w:p>
            <w:pPr>
              <w:pStyle w:val="para0"/>
              <w:spacing/>
              <w:jc w:val="center"/>
            </w:pPr>
            <w:r>
              <w:t>N</w:t>
            </w:r>
          </w:p>
        </w:tc>
        <w:tc>
          <w:tcPr>
            <w:tcW w:w="350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673326" protected="0"/>
          </w:tcPr>
          <w:p>
            <w:pPr>
              <w:pStyle w:val="para0"/>
              <w:spacing/>
              <w:jc w:val="center"/>
            </w:pPr>
            <w:r>
              <w:t>Наименование вещества (показателя)</w:t>
            </w:r>
          </w:p>
        </w:tc>
        <w:tc>
          <w:tcPr>
            <w:tcW w:w="146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673326" protected="0"/>
          </w:tcPr>
          <w:p>
            <w:pPr>
              <w:pStyle w:val="para0"/>
              <w:spacing/>
              <w:jc w:val="center"/>
            </w:pPr>
            <w:r>
              <w:t>Единица измерения</w:t>
            </w:r>
          </w:p>
        </w:tc>
        <w:tc>
          <w:tcPr>
            <w:tcW w:w="3402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673326" protected="0"/>
          </w:tcPr>
          <w:p>
            <w:pPr>
              <w:pStyle w:val="para0"/>
              <w:spacing/>
              <w:jc w:val="center"/>
            </w:pPr>
            <w:r>
              <w:t>Максимальное допустимое значение концентрации (по валовому содержанию в натуральной пробе сточных вод)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68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673326" protected="0"/>
          </w:tcPr>
          <w:p>
            <w:pPr>
              <w:pStyle w:val="para0"/>
            </w:pPr>
            <w:r>
              <w:t>1.</w:t>
            </w:r>
          </w:p>
        </w:tc>
        <w:tc>
          <w:tcPr>
            <w:tcW w:w="350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673326" protected="0"/>
          </w:tcPr>
          <w:p>
            <w:pPr>
              <w:pStyle w:val="para0"/>
            </w:pPr>
            <w:r>
              <w:t>Взвешенные вещества</w:t>
            </w:r>
          </w:p>
        </w:tc>
        <w:tc>
          <w:tcPr>
            <w:tcW w:w="146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673326" protected="0"/>
          </w:tcPr>
          <w:p>
            <w:pPr>
              <w:pStyle w:val="para0"/>
            </w:pPr>
            <w:r>
              <w:t>мг/дм</w:t>
            </w:r>
            <w:r>
              <w:rPr>
                <w:vertAlign w:val="superscript"/>
              </w:rPr>
              <w:t>3</w:t>
            </w:r>
            <w:r/>
          </w:p>
        </w:tc>
        <w:tc>
          <w:tcPr>
            <w:tcW w:w="3402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673326" protected="0"/>
          </w:tcPr>
          <w:p>
            <w:pPr>
              <w:pStyle w:val="para0"/>
            </w:pPr>
            <w:r>
              <w:t>13,907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68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673326" protected="0"/>
          </w:tcPr>
          <w:p>
            <w:pPr>
              <w:pStyle w:val="para0"/>
            </w:pPr>
            <w:r>
              <w:t>2.</w:t>
            </w:r>
          </w:p>
        </w:tc>
        <w:tc>
          <w:tcPr>
            <w:tcW w:w="350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673326" protected="0"/>
          </w:tcPr>
          <w:p>
            <w:pPr>
              <w:pStyle w:val="para0"/>
            </w:pPr>
            <w:r>
              <w:t>Нефтепродукты</w:t>
            </w:r>
          </w:p>
        </w:tc>
        <w:tc>
          <w:tcPr>
            <w:tcW w:w="146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673326" protected="0"/>
          </w:tcPr>
          <w:p>
            <w:pPr>
              <w:pStyle w:val="para0"/>
            </w:pPr>
            <w:r>
              <w:t>мг/дм</w:t>
            </w:r>
            <w:r>
              <w:rPr>
                <w:vertAlign w:val="superscript"/>
              </w:rPr>
              <w:t>3</w:t>
            </w:r>
            <w:r/>
          </w:p>
        </w:tc>
        <w:tc>
          <w:tcPr>
            <w:tcW w:w="3402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673326" protected="0"/>
          </w:tcPr>
          <w:p>
            <w:pPr>
              <w:pStyle w:val="para0"/>
            </w:pPr>
            <w:r>
              <w:t>0,061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68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673326" protected="0"/>
          </w:tcPr>
          <w:p>
            <w:pPr>
              <w:pStyle w:val="para0"/>
            </w:pPr>
            <w:r>
              <w:t>3.</w:t>
            </w:r>
          </w:p>
        </w:tc>
        <w:tc>
          <w:tcPr>
            <w:tcW w:w="350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673326" protected="0"/>
          </w:tcPr>
          <w:p>
            <w:pPr>
              <w:pStyle w:val="para0"/>
            </w:pPr>
            <w:r>
              <w:t>Хлорид-ион</w:t>
            </w:r>
          </w:p>
        </w:tc>
        <w:tc>
          <w:tcPr>
            <w:tcW w:w="146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673326" protected="0"/>
          </w:tcPr>
          <w:p>
            <w:pPr>
              <w:pStyle w:val="para0"/>
            </w:pPr>
            <w:r>
              <w:t>мг/дм</w:t>
            </w:r>
            <w:r>
              <w:rPr>
                <w:vertAlign w:val="superscript"/>
              </w:rPr>
              <w:t>3</w:t>
            </w:r>
            <w:r/>
          </w:p>
        </w:tc>
        <w:tc>
          <w:tcPr>
            <w:tcW w:w="3402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673326" protected="0"/>
          </w:tcPr>
          <w:p>
            <w:pPr>
              <w:pStyle w:val="para0"/>
            </w:pPr>
            <w:r>
              <w:t>300,000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68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673326" protected="0"/>
          </w:tcPr>
          <w:p>
            <w:pPr>
              <w:pStyle w:val="para0"/>
            </w:pPr>
            <w:r>
              <w:t>4.</w:t>
            </w:r>
          </w:p>
        </w:tc>
        <w:tc>
          <w:tcPr>
            <w:tcW w:w="350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673326" protected="0"/>
          </w:tcPr>
          <w:p>
            <w:pPr>
              <w:pStyle w:val="para0"/>
            </w:pPr>
            <w:r>
              <w:t>Сульфат-ион</w:t>
            </w:r>
          </w:p>
        </w:tc>
        <w:tc>
          <w:tcPr>
            <w:tcW w:w="146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673326" protected="0"/>
          </w:tcPr>
          <w:p>
            <w:pPr>
              <w:pStyle w:val="para0"/>
            </w:pPr>
            <w:r>
              <w:t>мг/дм</w:t>
            </w:r>
            <w:r>
              <w:rPr>
                <w:vertAlign w:val="superscript"/>
              </w:rPr>
              <w:t>3</w:t>
            </w:r>
            <w:r/>
          </w:p>
        </w:tc>
        <w:tc>
          <w:tcPr>
            <w:tcW w:w="3402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673326" protected="0"/>
          </w:tcPr>
          <w:p>
            <w:pPr>
              <w:pStyle w:val="para0"/>
            </w:pPr>
            <w:r>
              <w:t>100,000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68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673326" protected="0"/>
          </w:tcPr>
          <w:p>
            <w:pPr>
              <w:pStyle w:val="para0"/>
            </w:pPr>
            <w:r>
              <w:t>5.</w:t>
            </w:r>
          </w:p>
        </w:tc>
        <w:tc>
          <w:tcPr>
            <w:tcW w:w="350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673326" protected="0"/>
          </w:tcPr>
          <w:p>
            <w:pPr>
              <w:pStyle w:val="para0"/>
            </w:pPr>
            <w:r>
              <w:t>БПК</w:t>
            </w:r>
            <w:r>
              <w:rPr>
                <w:vertAlign w:val="subscript"/>
              </w:rPr>
              <w:t>5</w:t>
            </w:r>
            <w:r/>
          </w:p>
        </w:tc>
        <w:tc>
          <w:tcPr>
            <w:tcW w:w="146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673326" protected="0"/>
          </w:tcPr>
          <w:p>
            <w:pPr>
              <w:pStyle w:val="para0"/>
            </w:pPr>
            <w:r>
              <w:t>мг/дм</w:t>
            </w:r>
            <w:r>
              <w:rPr>
                <w:vertAlign w:val="superscript"/>
              </w:rPr>
              <w:t>3</w:t>
            </w:r>
            <w:r/>
          </w:p>
        </w:tc>
        <w:tc>
          <w:tcPr>
            <w:tcW w:w="3402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673326" protected="0"/>
          </w:tcPr>
          <w:p>
            <w:pPr>
              <w:pStyle w:val="para0"/>
            </w:pPr>
            <w:r>
              <w:t>2,100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68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673326" protected="0"/>
          </w:tcPr>
          <w:p>
            <w:pPr>
              <w:pStyle w:val="para0"/>
            </w:pPr>
            <w:r>
              <w:t>6.</w:t>
            </w:r>
          </w:p>
        </w:tc>
        <w:tc>
          <w:tcPr>
            <w:tcW w:w="350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673326" protected="0"/>
          </w:tcPr>
          <w:p>
            <w:pPr>
              <w:pStyle w:val="para0"/>
            </w:pPr>
            <w:r>
              <w:t>Аммоний-ион</w:t>
            </w:r>
          </w:p>
        </w:tc>
        <w:tc>
          <w:tcPr>
            <w:tcW w:w="146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673326" protected="0"/>
          </w:tcPr>
          <w:p>
            <w:pPr>
              <w:pStyle w:val="para0"/>
            </w:pPr>
            <w:r>
              <w:t>мг/дм</w:t>
            </w:r>
            <w:r>
              <w:rPr>
                <w:vertAlign w:val="superscript"/>
              </w:rPr>
              <w:t>3</w:t>
            </w:r>
            <w:r/>
          </w:p>
        </w:tc>
        <w:tc>
          <w:tcPr>
            <w:tcW w:w="3402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673326" protected="0"/>
          </w:tcPr>
          <w:p>
            <w:pPr>
              <w:pStyle w:val="para0"/>
            </w:pPr>
            <w:r>
              <w:t>0,500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68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673326" protected="0"/>
          </w:tcPr>
          <w:p>
            <w:pPr>
              <w:pStyle w:val="para0"/>
            </w:pPr>
            <w:r>
              <w:t>7.</w:t>
            </w:r>
          </w:p>
        </w:tc>
        <w:tc>
          <w:tcPr>
            <w:tcW w:w="350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673326" protected="0"/>
          </w:tcPr>
          <w:p>
            <w:pPr>
              <w:pStyle w:val="para0"/>
            </w:pPr>
            <w:r>
              <w:t>Железо</w:t>
            </w:r>
          </w:p>
        </w:tc>
        <w:tc>
          <w:tcPr>
            <w:tcW w:w="146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673326" protected="0"/>
          </w:tcPr>
          <w:p>
            <w:pPr>
              <w:pStyle w:val="para0"/>
            </w:pPr>
            <w:r>
              <w:t>мг/дм</w:t>
            </w:r>
            <w:r>
              <w:rPr>
                <w:vertAlign w:val="superscript"/>
              </w:rPr>
              <w:t>3</w:t>
            </w:r>
            <w:r/>
          </w:p>
        </w:tc>
        <w:tc>
          <w:tcPr>
            <w:tcW w:w="3402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673326" protected="0"/>
          </w:tcPr>
          <w:p>
            <w:pPr>
              <w:pStyle w:val="para0"/>
            </w:pPr>
            <w:r>
              <w:t>0,100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68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673326" protected="0"/>
          </w:tcPr>
          <w:p>
            <w:pPr>
              <w:pStyle w:val="para0"/>
            </w:pPr>
            <w:r>
              <w:t>8.</w:t>
            </w:r>
          </w:p>
        </w:tc>
        <w:tc>
          <w:tcPr>
            <w:tcW w:w="350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673326" protected="0"/>
          </w:tcPr>
          <w:p>
            <w:pPr>
              <w:pStyle w:val="para0"/>
            </w:pPr>
            <w:r>
              <w:t>Медь</w:t>
            </w:r>
          </w:p>
        </w:tc>
        <w:tc>
          <w:tcPr>
            <w:tcW w:w="146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673326" protected="0"/>
          </w:tcPr>
          <w:p>
            <w:pPr>
              <w:pStyle w:val="para0"/>
            </w:pPr>
            <w:r>
              <w:t>мг/дм</w:t>
            </w:r>
            <w:r>
              <w:rPr>
                <w:vertAlign w:val="superscript"/>
              </w:rPr>
              <w:t>3</w:t>
            </w:r>
            <w:r/>
          </w:p>
        </w:tc>
        <w:tc>
          <w:tcPr>
            <w:tcW w:w="3402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673326" protected="0"/>
          </w:tcPr>
          <w:p>
            <w:pPr>
              <w:pStyle w:val="para0"/>
            </w:pPr>
            <w:r>
              <w:t>0,001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68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673326" protected="0"/>
          </w:tcPr>
          <w:p>
            <w:pPr>
              <w:pStyle w:val="para0"/>
            </w:pPr>
            <w:r>
              <w:t>9.</w:t>
            </w:r>
          </w:p>
        </w:tc>
        <w:tc>
          <w:tcPr>
            <w:tcW w:w="350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673326" protected="0"/>
          </w:tcPr>
          <w:p>
            <w:pPr>
              <w:pStyle w:val="para0"/>
            </w:pPr>
            <w:r>
              <w:t>Цинк</w:t>
            </w:r>
          </w:p>
        </w:tc>
        <w:tc>
          <w:tcPr>
            <w:tcW w:w="146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673326" protected="0"/>
          </w:tcPr>
          <w:p>
            <w:pPr>
              <w:pStyle w:val="para0"/>
            </w:pPr>
            <w:r>
              <w:t>мг/дм</w:t>
            </w:r>
            <w:r>
              <w:rPr>
                <w:vertAlign w:val="superscript"/>
              </w:rPr>
              <w:t>3</w:t>
            </w:r>
            <w:r/>
          </w:p>
        </w:tc>
        <w:tc>
          <w:tcPr>
            <w:tcW w:w="3402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673326" protected="0"/>
          </w:tcPr>
          <w:p>
            <w:pPr>
              <w:pStyle w:val="para0"/>
            </w:pPr>
            <w:r>
              <w:t>0,010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68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673326" protected="0"/>
          </w:tcPr>
          <w:p>
            <w:pPr>
              <w:pStyle w:val="para0"/>
            </w:pPr>
            <w:r>
              <w:t>10.</w:t>
            </w:r>
          </w:p>
        </w:tc>
        <w:tc>
          <w:tcPr>
            <w:tcW w:w="350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673326" protected="0"/>
          </w:tcPr>
          <w:p>
            <w:pPr>
              <w:pStyle w:val="para0"/>
            </w:pPr>
            <w:r>
              <w:t>Фосфор фосфатов</w:t>
            </w:r>
          </w:p>
        </w:tc>
        <w:tc>
          <w:tcPr>
            <w:tcW w:w="146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673326" protected="0"/>
          </w:tcPr>
          <w:p>
            <w:pPr>
              <w:pStyle w:val="para0"/>
            </w:pPr>
            <w:r>
              <w:t>мг/дм</w:t>
            </w:r>
            <w:r>
              <w:rPr>
                <w:vertAlign w:val="superscript"/>
              </w:rPr>
              <w:t>3</w:t>
            </w:r>
            <w:r/>
          </w:p>
        </w:tc>
        <w:tc>
          <w:tcPr>
            <w:tcW w:w="3402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673326" protected="0"/>
          </w:tcPr>
          <w:p>
            <w:pPr>
              <w:pStyle w:val="para0"/>
            </w:pPr>
            <w:r>
              <w:t>0,070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68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673326" protected="0"/>
          </w:tcPr>
          <w:p>
            <w:pPr>
              <w:pStyle w:val="para0"/>
            </w:pPr>
            <w:r>
              <w:t>11.</w:t>
            </w:r>
          </w:p>
        </w:tc>
        <w:tc>
          <w:tcPr>
            <w:tcW w:w="350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673326" protected="0"/>
          </w:tcPr>
          <w:p>
            <w:pPr>
              <w:pStyle w:val="para0"/>
            </w:pPr>
            <w:r>
              <w:t>ХПК</w:t>
            </w:r>
          </w:p>
        </w:tc>
        <w:tc>
          <w:tcPr>
            <w:tcW w:w="146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673326" protected="0"/>
          </w:tcPr>
          <w:p>
            <w:pPr>
              <w:pStyle w:val="para0"/>
            </w:pPr>
            <w:r>
              <w:t>мг/дм</w:t>
            </w:r>
            <w:r>
              <w:rPr>
                <w:vertAlign w:val="superscript"/>
              </w:rPr>
              <w:t>3</w:t>
            </w:r>
            <w:r/>
          </w:p>
        </w:tc>
        <w:tc>
          <w:tcPr>
            <w:tcW w:w="3402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673326" protected="0"/>
          </w:tcPr>
          <w:p>
            <w:pPr>
              <w:pStyle w:val="para0"/>
            </w:pPr>
            <w:r>
              <w:t>30,000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68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673326" protected="0"/>
          </w:tcPr>
          <w:p>
            <w:pPr>
              <w:pStyle w:val="para0"/>
            </w:pPr>
            <w:r>
              <w:t>12.</w:t>
            </w:r>
          </w:p>
        </w:tc>
        <w:tc>
          <w:tcPr>
            <w:tcW w:w="350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673326" protected="0"/>
          </w:tcPr>
          <w:p>
            <w:pPr>
              <w:pStyle w:val="para0"/>
            </w:pPr>
            <w:r>
              <w:t>Фенол</w:t>
            </w:r>
          </w:p>
        </w:tc>
        <w:tc>
          <w:tcPr>
            <w:tcW w:w="146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673326" protected="0"/>
          </w:tcPr>
          <w:p>
            <w:pPr>
              <w:pStyle w:val="para0"/>
            </w:pPr>
            <w:r>
              <w:t>мг/дм</w:t>
            </w:r>
            <w:r>
              <w:rPr>
                <w:vertAlign w:val="superscript"/>
              </w:rPr>
              <w:t>3</w:t>
            </w:r>
            <w:r/>
          </w:p>
        </w:tc>
        <w:tc>
          <w:tcPr>
            <w:tcW w:w="3402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673326" protected="0"/>
          </w:tcPr>
          <w:p>
            <w:pPr>
              <w:pStyle w:val="para0"/>
            </w:pPr>
            <w:r>
              <w:t>0,001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68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673326" protected="0"/>
          </w:tcPr>
          <w:p>
            <w:pPr>
              <w:pStyle w:val="para0"/>
            </w:pPr>
            <w:r>
              <w:t>13.</w:t>
            </w:r>
          </w:p>
        </w:tc>
        <w:tc>
          <w:tcPr>
            <w:tcW w:w="350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673326" protected="0"/>
          </w:tcPr>
          <w:p>
            <w:pPr>
              <w:pStyle w:val="para0"/>
            </w:pPr>
            <w:r>
              <w:t>Алюминий</w:t>
            </w:r>
          </w:p>
        </w:tc>
        <w:tc>
          <w:tcPr>
            <w:tcW w:w="146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673326" protected="0"/>
          </w:tcPr>
          <w:p>
            <w:pPr>
              <w:pStyle w:val="para0"/>
            </w:pPr>
            <w:r>
              <w:t>мг/дм</w:t>
            </w:r>
            <w:r>
              <w:rPr>
                <w:vertAlign w:val="superscript"/>
              </w:rPr>
              <w:t>3</w:t>
            </w:r>
            <w:r/>
          </w:p>
        </w:tc>
        <w:tc>
          <w:tcPr>
            <w:tcW w:w="3402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673326" protected="0"/>
          </w:tcPr>
          <w:p>
            <w:pPr>
              <w:pStyle w:val="para0"/>
            </w:pPr>
            <w:r>
              <w:t>0,040</w:t>
            </w:r>
          </w:p>
        </w:tc>
      </w:tr>
    </w:tbl>
    <w:p>
      <w:pPr>
        <w:pStyle w:val="para0"/>
        <w:spacing/>
        <w:jc w:val="both"/>
      </w:pPr>
      <w:r/>
    </w:p>
    <w:p>
      <w:pPr>
        <w:pStyle w:val="para0"/>
        <w:spacing/>
        <w:jc w:val="both"/>
      </w:pPr>
      <w:r/>
    </w:p>
    <w:p>
      <w:pPr>
        <w:pStyle w:val="para0"/>
        <w:spacing/>
        <w:jc w:val="both"/>
      </w:pPr>
      <w:r/>
    </w:p>
    <w:p>
      <w:pPr>
        <w:pStyle w:val="para0"/>
        <w:spacing/>
        <w:jc w:val="both"/>
      </w:pPr>
      <w:r/>
    </w:p>
    <w:p>
      <w:pPr>
        <w:pStyle w:val="para0"/>
        <w:spacing/>
        <w:jc w:val="both"/>
      </w:pPr>
      <w:r/>
    </w:p>
    <w:p>
      <w:pPr>
        <w:pStyle w:val="para0"/>
        <w:spacing/>
        <w:jc w:val="both"/>
      </w:pPr>
      <w:r/>
    </w:p>
    <w:p>
      <w:pPr>
        <w:pStyle w:val="para0"/>
        <w:spacing/>
        <w:jc w:val="both"/>
      </w:pPr>
      <w:r/>
    </w:p>
    <w:p>
      <w:pPr>
        <w:pStyle w:val="para0"/>
        <w:spacing/>
        <w:jc w:val="both"/>
      </w:pPr>
      <w:r/>
    </w:p>
    <w:p>
      <w:pPr>
        <w:pStyle w:val="para0"/>
        <w:spacing/>
        <w:jc w:val="right"/>
        <w:outlineLvl w:val="0"/>
      </w:pPr>
      <w:r>
        <w:t>Приложение 9</w:t>
      </w:r>
    </w:p>
    <w:p>
      <w:pPr>
        <w:pStyle w:val="para0"/>
        <w:spacing/>
        <w:jc w:val="right"/>
      </w:pPr>
      <w:r>
        <w:t>к распоряжению Департамента</w:t>
      </w:r>
    </w:p>
    <w:p>
      <w:pPr>
        <w:pStyle w:val="para0"/>
        <w:spacing/>
        <w:jc w:val="right"/>
      </w:pPr>
      <w:r>
        <w:t>жилищно-коммунального хозяйства</w:t>
      </w:r>
    </w:p>
    <w:p>
      <w:pPr>
        <w:pStyle w:val="para0"/>
        <w:spacing/>
        <w:jc w:val="right"/>
      </w:pPr>
      <w:r>
        <w:t>города Москвы</w:t>
      </w:r>
    </w:p>
    <w:p>
      <w:pPr>
        <w:pStyle w:val="para0"/>
        <w:spacing/>
        <w:jc w:val="right"/>
      </w:pPr>
      <w:r>
        <w:t>от 30 апреля 2021 г. N 01-01-14-123/21</w:t>
      </w:r>
    </w:p>
    <w:p>
      <w:pPr>
        <w:pStyle w:val="para0"/>
        <w:spacing/>
        <w:jc w:val="both"/>
      </w:pPr>
      <w:r/>
    </w:p>
    <w:p>
      <w:pPr>
        <w:pStyle w:val="para0"/>
        <w:spacing/>
        <w:jc w:val="right"/>
      </w:pPr>
      <w:r>
        <w:t>Приложение 9</w:t>
      </w:r>
    </w:p>
    <w:p>
      <w:pPr>
        <w:pStyle w:val="para0"/>
        <w:spacing/>
        <w:jc w:val="right"/>
      </w:pPr>
      <w:r>
        <w:t>к распоряжению Департамента</w:t>
      </w:r>
    </w:p>
    <w:p>
      <w:pPr>
        <w:pStyle w:val="para0"/>
        <w:spacing/>
        <w:jc w:val="right"/>
      </w:pPr>
      <w:r>
        <w:t>жилищно-коммунального хозяйства</w:t>
      </w:r>
    </w:p>
    <w:p>
      <w:pPr>
        <w:pStyle w:val="para0"/>
        <w:spacing/>
        <w:jc w:val="right"/>
      </w:pPr>
      <w:r>
        <w:t>города Москвы</w:t>
      </w:r>
    </w:p>
    <w:p>
      <w:pPr>
        <w:pStyle w:val="para0"/>
        <w:spacing/>
        <w:jc w:val="right"/>
      </w:pPr>
      <w:r>
        <w:t>от 7 сентября 2020 г. N 01-01-14-186/20</w:t>
      </w:r>
    </w:p>
    <w:p>
      <w:pPr>
        <w:pStyle w:val="para0"/>
        <w:spacing/>
        <w:jc w:val="both"/>
      </w:pPr>
      <w:r/>
    </w:p>
    <w:p>
      <w:pPr>
        <w:pStyle w:val="para2"/>
        <w:spacing/>
        <w:jc w:val="center"/>
      </w:pPr>
      <w:bookmarkStart w:id="8" w:name="Par668"/>
      <w:bookmarkEnd w:id="8"/>
      <w:r>
        <w:t>НОРМАТИВЫ</w:t>
      </w:r>
    </w:p>
    <w:p>
      <w:pPr>
        <w:pStyle w:val="para2"/>
        <w:spacing/>
        <w:jc w:val="center"/>
      </w:pPr>
      <w:r>
        <w:t>СОСТАВА СТОЧНЫХ ВОД ДЛЯ ОБЪЕКТОВ АБОНЕНТОВ ГУП</w:t>
      </w:r>
    </w:p>
    <w:p>
      <w:pPr>
        <w:pStyle w:val="para2"/>
        <w:spacing/>
        <w:jc w:val="center"/>
      </w:pPr>
      <w:r>
        <w:t>"МОСВОДОСТОК", ОТВЕДЕНИЕ СТОЧНЫХ ВОД ОТ КОТОРЫХ</w:t>
      </w:r>
    </w:p>
    <w:p>
      <w:pPr>
        <w:pStyle w:val="para2"/>
        <w:spacing/>
        <w:jc w:val="center"/>
      </w:pPr>
      <w:r>
        <w:t>ОСУЩЕСТВЛЯЕТСЯ В ТЕХНОЛОГИЧЕСКУЮ ЗОНУ ВОДООТВЕДЕНИЯ, ИМЕЮЩУЮ</w:t>
      </w:r>
    </w:p>
    <w:p>
      <w:pPr>
        <w:pStyle w:val="para2"/>
        <w:spacing/>
        <w:jc w:val="center"/>
      </w:pPr>
      <w:r>
        <w:t>ВОДОВЫПУСКИ В МАЛЫЕ РЕКИ БАССЕЙНА РЕКИ МОСКВЫ</w:t>
      </w:r>
    </w:p>
    <w:p>
      <w:pPr>
        <w:pStyle w:val="para0"/>
        <w:spacing/>
        <w:jc w:val="both"/>
      </w:pPr>
      <w:r/>
    </w:p>
    <w:tbl>
      <w:tblPr>
        <w:name w:val="Таблица9"/>
        <w:tabOrder w:val="0"/>
        <w:jc w:val="left"/>
        <w:tblInd w:w="0" w:type="dxa"/>
        <w:tblW w:w="9052" w:type="dxa"/>
      </w:tblPr>
      <w:tblGrid>
        <w:gridCol w:w="680"/>
        <w:gridCol w:w="3507"/>
        <w:gridCol w:w="1463"/>
        <w:gridCol w:w="3402"/>
      </w:tblGrid>
      <w:tr>
        <w:trPr>
          <w:tblHeader w:val="0"/>
          <w:cantSplit w:val="0"/>
          <w:trHeight w:val="0" w:hRule="auto"/>
        </w:trPr>
        <w:tc>
          <w:tcPr>
            <w:tcW w:w="68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673326" protected="0"/>
          </w:tcPr>
          <w:p>
            <w:pPr>
              <w:pStyle w:val="para0"/>
              <w:spacing/>
              <w:jc w:val="center"/>
            </w:pPr>
            <w:r>
              <w:t>N</w:t>
            </w:r>
          </w:p>
        </w:tc>
        <w:tc>
          <w:tcPr>
            <w:tcW w:w="350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673326" protected="0"/>
          </w:tcPr>
          <w:p>
            <w:pPr>
              <w:pStyle w:val="para0"/>
              <w:spacing/>
              <w:jc w:val="center"/>
            </w:pPr>
            <w:r>
              <w:t>Наименование вещества (показателя)</w:t>
            </w:r>
          </w:p>
        </w:tc>
        <w:tc>
          <w:tcPr>
            <w:tcW w:w="146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673326" protected="0"/>
          </w:tcPr>
          <w:p>
            <w:pPr>
              <w:pStyle w:val="para0"/>
              <w:spacing/>
              <w:jc w:val="center"/>
            </w:pPr>
            <w:r>
              <w:t>Единица измерения</w:t>
            </w:r>
          </w:p>
        </w:tc>
        <w:tc>
          <w:tcPr>
            <w:tcW w:w="3402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673326" protected="0"/>
          </w:tcPr>
          <w:p>
            <w:pPr>
              <w:pStyle w:val="para0"/>
              <w:spacing/>
              <w:jc w:val="center"/>
            </w:pPr>
            <w:r>
              <w:t>Максимальное допустимое значение концентрации (по валовому содержанию в натуральной пробе сточных вод)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68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673326" protected="0"/>
          </w:tcPr>
          <w:p>
            <w:pPr>
              <w:pStyle w:val="para0"/>
            </w:pPr>
            <w:r>
              <w:t>1.</w:t>
            </w:r>
          </w:p>
        </w:tc>
        <w:tc>
          <w:tcPr>
            <w:tcW w:w="350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673326" protected="0"/>
          </w:tcPr>
          <w:p>
            <w:pPr>
              <w:pStyle w:val="para0"/>
            </w:pPr>
            <w:r>
              <w:t>Взвешенные вещества</w:t>
            </w:r>
          </w:p>
        </w:tc>
        <w:tc>
          <w:tcPr>
            <w:tcW w:w="146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673326" protected="0"/>
          </w:tcPr>
          <w:p>
            <w:pPr>
              <w:pStyle w:val="para0"/>
            </w:pPr>
            <w:r>
              <w:t>мг/дм</w:t>
            </w:r>
            <w:r>
              <w:rPr>
                <w:vertAlign w:val="superscript"/>
              </w:rPr>
              <w:t>3</w:t>
            </w:r>
            <w:r/>
          </w:p>
        </w:tc>
        <w:tc>
          <w:tcPr>
            <w:tcW w:w="3402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673326" protected="0"/>
          </w:tcPr>
          <w:p>
            <w:pPr>
              <w:pStyle w:val="para0"/>
            </w:pPr>
            <w:r>
              <w:t>17,068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68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673326" protected="0"/>
          </w:tcPr>
          <w:p>
            <w:pPr>
              <w:pStyle w:val="para0"/>
            </w:pPr>
            <w:r>
              <w:t>2.</w:t>
            </w:r>
          </w:p>
        </w:tc>
        <w:tc>
          <w:tcPr>
            <w:tcW w:w="350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673326" protected="0"/>
          </w:tcPr>
          <w:p>
            <w:pPr>
              <w:pStyle w:val="para0"/>
            </w:pPr>
            <w:r>
              <w:t>Нефтепродукты</w:t>
            </w:r>
          </w:p>
        </w:tc>
        <w:tc>
          <w:tcPr>
            <w:tcW w:w="146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673326" protected="0"/>
          </w:tcPr>
          <w:p>
            <w:pPr>
              <w:pStyle w:val="para0"/>
            </w:pPr>
            <w:r>
              <w:t>мг/дм</w:t>
            </w:r>
            <w:r>
              <w:rPr>
                <w:vertAlign w:val="superscript"/>
              </w:rPr>
              <w:t>3</w:t>
            </w:r>
            <w:r/>
          </w:p>
        </w:tc>
        <w:tc>
          <w:tcPr>
            <w:tcW w:w="3402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673326" protected="0"/>
          </w:tcPr>
          <w:p>
            <w:pPr>
              <w:pStyle w:val="para0"/>
            </w:pPr>
            <w:r>
              <w:t>0,076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68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673326" protected="0"/>
          </w:tcPr>
          <w:p>
            <w:pPr>
              <w:pStyle w:val="para0"/>
            </w:pPr>
            <w:r>
              <w:t>3.</w:t>
            </w:r>
          </w:p>
        </w:tc>
        <w:tc>
          <w:tcPr>
            <w:tcW w:w="350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673326" protected="0"/>
          </w:tcPr>
          <w:p>
            <w:pPr>
              <w:pStyle w:val="para0"/>
            </w:pPr>
            <w:r>
              <w:t>Хлорид-ион</w:t>
            </w:r>
          </w:p>
        </w:tc>
        <w:tc>
          <w:tcPr>
            <w:tcW w:w="146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673326" protected="0"/>
          </w:tcPr>
          <w:p>
            <w:pPr>
              <w:pStyle w:val="para0"/>
            </w:pPr>
            <w:r>
              <w:t>мг/дм</w:t>
            </w:r>
            <w:r>
              <w:rPr>
                <w:vertAlign w:val="superscript"/>
              </w:rPr>
              <w:t>3</w:t>
            </w:r>
            <w:r/>
          </w:p>
        </w:tc>
        <w:tc>
          <w:tcPr>
            <w:tcW w:w="3402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673326" protected="0"/>
          </w:tcPr>
          <w:p>
            <w:pPr>
              <w:pStyle w:val="para0"/>
            </w:pPr>
            <w:r>
              <w:t>248,481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68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673326" protected="0"/>
          </w:tcPr>
          <w:p>
            <w:pPr>
              <w:pStyle w:val="para0"/>
            </w:pPr>
            <w:r>
              <w:t>4.</w:t>
            </w:r>
          </w:p>
        </w:tc>
        <w:tc>
          <w:tcPr>
            <w:tcW w:w="350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673326" protected="0"/>
          </w:tcPr>
          <w:p>
            <w:pPr>
              <w:pStyle w:val="para0"/>
            </w:pPr>
            <w:r>
              <w:t>Сульфат-ион</w:t>
            </w:r>
          </w:p>
        </w:tc>
        <w:tc>
          <w:tcPr>
            <w:tcW w:w="146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673326" protected="0"/>
          </w:tcPr>
          <w:p>
            <w:pPr>
              <w:pStyle w:val="para0"/>
            </w:pPr>
            <w:r>
              <w:t>мг/дм</w:t>
            </w:r>
            <w:r>
              <w:rPr>
                <w:vertAlign w:val="superscript"/>
              </w:rPr>
              <w:t>3</w:t>
            </w:r>
            <w:r/>
          </w:p>
        </w:tc>
        <w:tc>
          <w:tcPr>
            <w:tcW w:w="3402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673326" protected="0"/>
          </w:tcPr>
          <w:p>
            <w:pPr>
              <w:pStyle w:val="para0"/>
            </w:pPr>
            <w:r>
              <w:t>95,108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68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673326" protected="0"/>
          </w:tcPr>
          <w:p>
            <w:pPr>
              <w:pStyle w:val="para0"/>
            </w:pPr>
            <w:r>
              <w:t>5.</w:t>
            </w:r>
          </w:p>
        </w:tc>
        <w:tc>
          <w:tcPr>
            <w:tcW w:w="350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673326" protected="0"/>
          </w:tcPr>
          <w:p>
            <w:pPr>
              <w:pStyle w:val="para0"/>
            </w:pPr>
            <w:r>
              <w:t>БПК</w:t>
            </w:r>
            <w:r>
              <w:rPr>
                <w:vertAlign w:val="subscript"/>
              </w:rPr>
              <w:t>5</w:t>
            </w:r>
            <w:r/>
          </w:p>
        </w:tc>
        <w:tc>
          <w:tcPr>
            <w:tcW w:w="146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673326" protected="0"/>
          </w:tcPr>
          <w:p>
            <w:pPr>
              <w:pStyle w:val="para0"/>
            </w:pPr>
            <w:r>
              <w:t>мг/дм</w:t>
            </w:r>
            <w:r>
              <w:rPr>
                <w:vertAlign w:val="superscript"/>
              </w:rPr>
              <w:t>3</w:t>
            </w:r>
            <w:r/>
          </w:p>
        </w:tc>
        <w:tc>
          <w:tcPr>
            <w:tcW w:w="3402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673326" protected="0"/>
          </w:tcPr>
          <w:p>
            <w:pPr>
              <w:pStyle w:val="para0"/>
            </w:pPr>
            <w:r>
              <w:t>2,628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68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673326" protected="0"/>
          </w:tcPr>
          <w:p>
            <w:pPr>
              <w:pStyle w:val="para0"/>
            </w:pPr>
            <w:r>
              <w:t>6.</w:t>
            </w:r>
          </w:p>
        </w:tc>
        <w:tc>
          <w:tcPr>
            <w:tcW w:w="350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673326" protected="0"/>
          </w:tcPr>
          <w:p>
            <w:pPr>
              <w:pStyle w:val="para0"/>
            </w:pPr>
            <w:r>
              <w:t>Аммоний-ион</w:t>
            </w:r>
          </w:p>
        </w:tc>
        <w:tc>
          <w:tcPr>
            <w:tcW w:w="146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673326" protected="0"/>
          </w:tcPr>
          <w:p>
            <w:pPr>
              <w:pStyle w:val="para0"/>
            </w:pPr>
            <w:r>
              <w:t>мг/дм</w:t>
            </w:r>
            <w:r>
              <w:rPr>
                <w:vertAlign w:val="superscript"/>
              </w:rPr>
              <w:t>3</w:t>
            </w:r>
            <w:r/>
          </w:p>
        </w:tc>
        <w:tc>
          <w:tcPr>
            <w:tcW w:w="3402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673326" protected="0"/>
          </w:tcPr>
          <w:p>
            <w:pPr>
              <w:pStyle w:val="para0"/>
            </w:pPr>
            <w:r>
              <w:t>0,500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68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673326" protected="0"/>
          </w:tcPr>
          <w:p>
            <w:pPr>
              <w:pStyle w:val="para0"/>
            </w:pPr>
            <w:r>
              <w:t>7.</w:t>
            </w:r>
          </w:p>
        </w:tc>
        <w:tc>
          <w:tcPr>
            <w:tcW w:w="350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673326" protected="0"/>
          </w:tcPr>
          <w:p>
            <w:pPr>
              <w:pStyle w:val="para0"/>
            </w:pPr>
            <w:r>
              <w:t>Железо</w:t>
            </w:r>
          </w:p>
        </w:tc>
        <w:tc>
          <w:tcPr>
            <w:tcW w:w="146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673326" protected="0"/>
          </w:tcPr>
          <w:p>
            <w:pPr>
              <w:pStyle w:val="para0"/>
            </w:pPr>
            <w:r>
              <w:t>мг/дм</w:t>
            </w:r>
            <w:r>
              <w:rPr>
                <w:vertAlign w:val="superscript"/>
              </w:rPr>
              <w:t>3</w:t>
            </w:r>
            <w:r/>
          </w:p>
        </w:tc>
        <w:tc>
          <w:tcPr>
            <w:tcW w:w="3402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673326" protected="0"/>
          </w:tcPr>
          <w:p>
            <w:pPr>
              <w:pStyle w:val="para0"/>
            </w:pPr>
            <w:r>
              <w:t>0,100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68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673326" protected="0"/>
          </w:tcPr>
          <w:p>
            <w:pPr>
              <w:pStyle w:val="para0"/>
            </w:pPr>
            <w:r>
              <w:t>8.</w:t>
            </w:r>
          </w:p>
        </w:tc>
        <w:tc>
          <w:tcPr>
            <w:tcW w:w="350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673326" protected="0"/>
          </w:tcPr>
          <w:p>
            <w:pPr>
              <w:pStyle w:val="para0"/>
            </w:pPr>
            <w:r>
              <w:t>Медь</w:t>
            </w:r>
          </w:p>
        </w:tc>
        <w:tc>
          <w:tcPr>
            <w:tcW w:w="146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673326" protected="0"/>
          </w:tcPr>
          <w:p>
            <w:pPr>
              <w:pStyle w:val="para0"/>
            </w:pPr>
            <w:r>
              <w:t>мг/дм</w:t>
            </w:r>
            <w:r>
              <w:rPr>
                <w:vertAlign w:val="superscript"/>
              </w:rPr>
              <w:t>3</w:t>
            </w:r>
            <w:r/>
          </w:p>
        </w:tc>
        <w:tc>
          <w:tcPr>
            <w:tcW w:w="3402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673326" protected="0"/>
          </w:tcPr>
          <w:p>
            <w:pPr>
              <w:pStyle w:val="para0"/>
            </w:pPr>
            <w:r>
              <w:t>0,001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68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673326" protected="0"/>
          </w:tcPr>
          <w:p>
            <w:pPr>
              <w:pStyle w:val="para0"/>
            </w:pPr>
            <w:r>
              <w:t>9.</w:t>
            </w:r>
          </w:p>
        </w:tc>
        <w:tc>
          <w:tcPr>
            <w:tcW w:w="350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673326" protected="0"/>
          </w:tcPr>
          <w:p>
            <w:pPr>
              <w:pStyle w:val="para0"/>
            </w:pPr>
            <w:r>
              <w:t>Цинк</w:t>
            </w:r>
          </w:p>
        </w:tc>
        <w:tc>
          <w:tcPr>
            <w:tcW w:w="146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673326" protected="0"/>
          </w:tcPr>
          <w:p>
            <w:pPr>
              <w:pStyle w:val="para0"/>
            </w:pPr>
            <w:r>
              <w:t>мг/дм</w:t>
            </w:r>
            <w:r>
              <w:rPr>
                <w:vertAlign w:val="superscript"/>
              </w:rPr>
              <w:t>3</w:t>
            </w:r>
            <w:r/>
          </w:p>
        </w:tc>
        <w:tc>
          <w:tcPr>
            <w:tcW w:w="3402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673326" protected="0"/>
          </w:tcPr>
          <w:p>
            <w:pPr>
              <w:pStyle w:val="para0"/>
            </w:pPr>
            <w:r>
              <w:t>0,010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68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673326" protected="0"/>
          </w:tcPr>
          <w:p>
            <w:pPr>
              <w:pStyle w:val="para0"/>
            </w:pPr>
            <w:r>
              <w:t>10.</w:t>
            </w:r>
          </w:p>
        </w:tc>
        <w:tc>
          <w:tcPr>
            <w:tcW w:w="350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673326" protected="0"/>
          </w:tcPr>
          <w:p>
            <w:pPr>
              <w:pStyle w:val="para0"/>
            </w:pPr>
            <w:r>
              <w:t>Фосфор фосфатов</w:t>
            </w:r>
          </w:p>
        </w:tc>
        <w:tc>
          <w:tcPr>
            <w:tcW w:w="146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673326" protected="0"/>
          </w:tcPr>
          <w:p>
            <w:pPr>
              <w:pStyle w:val="para0"/>
            </w:pPr>
            <w:r>
              <w:t>мг/дм</w:t>
            </w:r>
            <w:r>
              <w:rPr>
                <w:vertAlign w:val="superscript"/>
              </w:rPr>
              <w:t>3</w:t>
            </w:r>
            <w:r/>
          </w:p>
        </w:tc>
        <w:tc>
          <w:tcPr>
            <w:tcW w:w="3402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673326" protected="0"/>
          </w:tcPr>
          <w:p>
            <w:pPr>
              <w:pStyle w:val="para0"/>
            </w:pPr>
            <w:r>
              <w:t>0,070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68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673326" protected="0"/>
          </w:tcPr>
          <w:p>
            <w:pPr>
              <w:pStyle w:val="para0"/>
            </w:pPr>
            <w:r>
              <w:t>11.</w:t>
            </w:r>
          </w:p>
        </w:tc>
        <w:tc>
          <w:tcPr>
            <w:tcW w:w="350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673326" protected="0"/>
          </w:tcPr>
          <w:p>
            <w:pPr>
              <w:pStyle w:val="para0"/>
            </w:pPr>
            <w:r>
              <w:t>ХПК</w:t>
            </w:r>
          </w:p>
        </w:tc>
        <w:tc>
          <w:tcPr>
            <w:tcW w:w="146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673326" protected="0"/>
          </w:tcPr>
          <w:p>
            <w:pPr>
              <w:pStyle w:val="para0"/>
            </w:pPr>
            <w:r>
              <w:t>мг/дм</w:t>
            </w:r>
            <w:r>
              <w:rPr>
                <w:vertAlign w:val="superscript"/>
              </w:rPr>
              <w:t>3</w:t>
            </w:r>
            <w:r/>
          </w:p>
        </w:tc>
        <w:tc>
          <w:tcPr>
            <w:tcW w:w="3402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673326" protected="0"/>
          </w:tcPr>
          <w:p>
            <w:pPr>
              <w:pStyle w:val="para0"/>
            </w:pPr>
            <w:r>
              <w:t>30,000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68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673326" protected="0"/>
          </w:tcPr>
          <w:p>
            <w:pPr>
              <w:pStyle w:val="para0"/>
            </w:pPr>
            <w:r>
              <w:t>12.</w:t>
            </w:r>
          </w:p>
        </w:tc>
        <w:tc>
          <w:tcPr>
            <w:tcW w:w="350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673326" protected="0"/>
          </w:tcPr>
          <w:p>
            <w:pPr>
              <w:pStyle w:val="para0"/>
            </w:pPr>
            <w:r>
              <w:t>Фенол</w:t>
            </w:r>
          </w:p>
        </w:tc>
        <w:tc>
          <w:tcPr>
            <w:tcW w:w="146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673326" protected="0"/>
          </w:tcPr>
          <w:p>
            <w:pPr>
              <w:pStyle w:val="para0"/>
            </w:pPr>
            <w:r>
              <w:t>мг/дм</w:t>
            </w:r>
            <w:r>
              <w:rPr>
                <w:vertAlign w:val="superscript"/>
              </w:rPr>
              <w:t>3</w:t>
            </w:r>
            <w:r/>
          </w:p>
        </w:tc>
        <w:tc>
          <w:tcPr>
            <w:tcW w:w="3402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673326" protected="0"/>
          </w:tcPr>
          <w:p>
            <w:pPr>
              <w:pStyle w:val="para0"/>
            </w:pPr>
            <w:r>
              <w:t>0,001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68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673326" protected="0"/>
          </w:tcPr>
          <w:p>
            <w:pPr>
              <w:pStyle w:val="para0"/>
            </w:pPr>
            <w:r>
              <w:t>13.</w:t>
            </w:r>
          </w:p>
        </w:tc>
        <w:tc>
          <w:tcPr>
            <w:tcW w:w="350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673326" protected="0"/>
          </w:tcPr>
          <w:p>
            <w:pPr>
              <w:pStyle w:val="para0"/>
            </w:pPr>
            <w:r>
              <w:t>Алюминий</w:t>
            </w:r>
          </w:p>
        </w:tc>
        <w:tc>
          <w:tcPr>
            <w:tcW w:w="146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673326" protected="0"/>
          </w:tcPr>
          <w:p>
            <w:pPr>
              <w:pStyle w:val="para0"/>
            </w:pPr>
            <w:r>
              <w:t>мг/дм</w:t>
            </w:r>
            <w:r>
              <w:rPr>
                <w:vertAlign w:val="superscript"/>
              </w:rPr>
              <w:t>3</w:t>
            </w:r>
            <w:r/>
          </w:p>
        </w:tc>
        <w:tc>
          <w:tcPr>
            <w:tcW w:w="3402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673326" protected="0"/>
          </w:tcPr>
          <w:p>
            <w:pPr>
              <w:pStyle w:val="para0"/>
            </w:pPr>
            <w:r>
              <w:t>0,040</w:t>
            </w:r>
          </w:p>
        </w:tc>
      </w:tr>
    </w:tbl>
    <w:p>
      <w:pPr>
        <w:pStyle w:val="para0"/>
        <w:spacing/>
        <w:jc w:val="both"/>
      </w:pPr>
      <w:r/>
    </w:p>
    <w:p>
      <w:pPr>
        <w:pStyle w:val="para0"/>
        <w:spacing/>
        <w:jc w:val="both"/>
      </w:pPr>
      <w:r/>
    </w:p>
    <w:p>
      <w:pPr>
        <w:pStyle w:val="para0"/>
        <w:spacing/>
        <w:jc w:val="both"/>
      </w:pPr>
      <w:r/>
    </w:p>
    <w:p>
      <w:pPr>
        <w:pStyle w:val="para0"/>
        <w:spacing/>
        <w:jc w:val="both"/>
      </w:pPr>
      <w:r/>
    </w:p>
    <w:p>
      <w:pPr>
        <w:pStyle w:val="para0"/>
        <w:spacing/>
        <w:jc w:val="both"/>
      </w:pPr>
      <w:r/>
    </w:p>
    <w:p>
      <w:pPr>
        <w:pStyle w:val="para0"/>
        <w:spacing/>
        <w:jc w:val="both"/>
      </w:pPr>
      <w:r/>
    </w:p>
    <w:p>
      <w:pPr>
        <w:pStyle w:val="para0"/>
        <w:spacing/>
        <w:jc w:val="both"/>
      </w:pPr>
      <w:r/>
    </w:p>
    <w:p>
      <w:pPr>
        <w:pStyle w:val="para0"/>
        <w:spacing/>
        <w:jc w:val="both"/>
      </w:pPr>
      <w:r/>
    </w:p>
    <w:p>
      <w:pPr>
        <w:pStyle w:val="para0"/>
        <w:spacing/>
        <w:jc w:val="right"/>
        <w:outlineLvl w:val="0"/>
      </w:pPr>
      <w:r>
        <w:t>Приложение 10</w:t>
      </w:r>
    </w:p>
    <w:p>
      <w:pPr>
        <w:pStyle w:val="para0"/>
        <w:spacing/>
        <w:jc w:val="right"/>
      </w:pPr>
      <w:r>
        <w:t>к распоряжению Департамента</w:t>
      </w:r>
    </w:p>
    <w:p>
      <w:pPr>
        <w:pStyle w:val="para0"/>
        <w:spacing/>
        <w:jc w:val="right"/>
      </w:pPr>
      <w:r>
        <w:t>жилищно-коммунального хозяйства</w:t>
      </w:r>
    </w:p>
    <w:p>
      <w:pPr>
        <w:pStyle w:val="para0"/>
        <w:spacing/>
        <w:jc w:val="right"/>
      </w:pPr>
      <w:r>
        <w:t>города Москвы</w:t>
      </w:r>
    </w:p>
    <w:p>
      <w:pPr>
        <w:pStyle w:val="para0"/>
        <w:spacing/>
        <w:jc w:val="right"/>
      </w:pPr>
      <w:r>
        <w:t>от 30 апреля 2021 г. N 01-01-14-123/21</w:t>
      </w:r>
    </w:p>
    <w:p>
      <w:pPr>
        <w:pStyle w:val="para0"/>
        <w:spacing/>
        <w:jc w:val="both"/>
      </w:pPr>
      <w:r/>
    </w:p>
    <w:p>
      <w:pPr>
        <w:pStyle w:val="para0"/>
        <w:spacing/>
        <w:jc w:val="right"/>
      </w:pPr>
      <w:r>
        <w:t>Приложение 10</w:t>
      </w:r>
    </w:p>
    <w:p>
      <w:pPr>
        <w:pStyle w:val="para0"/>
        <w:spacing/>
        <w:jc w:val="right"/>
      </w:pPr>
      <w:r>
        <w:t>к распоряжению Департамента</w:t>
      </w:r>
    </w:p>
    <w:p>
      <w:pPr>
        <w:pStyle w:val="para0"/>
        <w:spacing/>
        <w:jc w:val="right"/>
      </w:pPr>
      <w:r>
        <w:t>жилищно-коммунального хозяйства</w:t>
      </w:r>
    </w:p>
    <w:p>
      <w:pPr>
        <w:pStyle w:val="para0"/>
        <w:spacing/>
        <w:jc w:val="right"/>
      </w:pPr>
      <w:r>
        <w:t>города Москвы</w:t>
      </w:r>
    </w:p>
    <w:p>
      <w:pPr>
        <w:pStyle w:val="para0"/>
        <w:spacing/>
        <w:jc w:val="right"/>
      </w:pPr>
      <w:r>
        <w:t>от 7 сентября 2020 г. N 01-01-14-186/20</w:t>
      </w:r>
    </w:p>
    <w:p>
      <w:pPr>
        <w:pStyle w:val="para0"/>
        <w:spacing/>
        <w:jc w:val="both"/>
      </w:pPr>
      <w:r/>
    </w:p>
    <w:p>
      <w:pPr>
        <w:pStyle w:val="para2"/>
        <w:spacing/>
        <w:jc w:val="center"/>
      </w:pPr>
      <w:bookmarkStart w:id="9" w:name="Par747"/>
      <w:bookmarkEnd w:id="9"/>
      <w:r>
        <w:t>НОРМАТИВЫ</w:t>
      </w:r>
    </w:p>
    <w:p>
      <w:pPr>
        <w:pStyle w:val="para2"/>
        <w:spacing/>
        <w:jc w:val="center"/>
      </w:pPr>
      <w:r>
        <w:t>СОСТАВА СТОЧНЫХ ВОД ДЛЯ ОБЪЕКТОВ АБОНЕНТОВ ГУП</w:t>
      </w:r>
    </w:p>
    <w:p>
      <w:pPr>
        <w:pStyle w:val="para2"/>
        <w:spacing/>
        <w:jc w:val="center"/>
      </w:pPr>
      <w:r>
        <w:t>"МОСВОДОСТОК", ОТВЕДЕНИЕ СТОЧНЫХ ВОД ОТ КОТОРЫХ</w:t>
      </w:r>
    </w:p>
    <w:p>
      <w:pPr>
        <w:pStyle w:val="para2"/>
        <w:spacing/>
        <w:jc w:val="center"/>
      </w:pPr>
      <w:r>
        <w:t>ОСУЩЕСТВЛЯЕТСЯ В ТЕХНОЛОГИЧЕСКУЮ ЗОНУ ВОДООТВЕДЕНИЯ, ИМЕЮЩУЮ</w:t>
      </w:r>
    </w:p>
    <w:p>
      <w:pPr>
        <w:pStyle w:val="para2"/>
        <w:spacing/>
        <w:jc w:val="center"/>
      </w:pPr>
      <w:r>
        <w:t>ВОДОВЫПУСКИ В КАНАЛ ИМ. МОСКВЫ И ХИМКИНСКОЕ ВОДОХРАНИЛИЩЕ</w:t>
      </w:r>
    </w:p>
    <w:p>
      <w:pPr>
        <w:pStyle w:val="para0"/>
        <w:spacing/>
        <w:jc w:val="both"/>
      </w:pPr>
      <w:r/>
    </w:p>
    <w:tbl>
      <w:tblPr>
        <w:name w:val="Таблица10"/>
        <w:tabOrder w:val="0"/>
        <w:jc w:val="left"/>
        <w:tblInd w:w="0" w:type="dxa"/>
        <w:tblW w:w="9052" w:type="dxa"/>
      </w:tblPr>
      <w:tblGrid>
        <w:gridCol w:w="680"/>
        <w:gridCol w:w="3507"/>
        <w:gridCol w:w="1463"/>
        <w:gridCol w:w="3402"/>
      </w:tblGrid>
      <w:tr>
        <w:trPr>
          <w:tblHeader w:val="0"/>
          <w:cantSplit w:val="0"/>
          <w:trHeight w:val="0" w:hRule="auto"/>
        </w:trPr>
        <w:tc>
          <w:tcPr>
            <w:tcW w:w="68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673326" protected="0"/>
          </w:tcPr>
          <w:p>
            <w:pPr>
              <w:pStyle w:val="para0"/>
            </w:pPr>
            <w:r>
              <w:t>N</w:t>
            </w:r>
          </w:p>
        </w:tc>
        <w:tc>
          <w:tcPr>
            <w:tcW w:w="350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673326" protected="0"/>
          </w:tcPr>
          <w:p>
            <w:pPr>
              <w:pStyle w:val="para0"/>
            </w:pPr>
            <w:r>
              <w:t>Наименование вещества (показателя)</w:t>
            </w:r>
          </w:p>
        </w:tc>
        <w:tc>
          <w:tcPr>
            <w:tcW w:w="146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673326" protected="0"/>
          </w:tcPr>
          <w:p>
            <w:pPr>
              <w:pStyle w:val="para0"/>
            </w:pPr>
            <w:r>
              <w:t>Единица измерения</w:t>
            </w:r>
          </w:p>
        </w:tc>
        <w:tc>
          <w:tcPr>
            <w:tcW w:w="3402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673326" protected="0"/>
          </w:tcPr>
          <w:p>
            <w:pPr>
              <w:pStyle w:val="para0"/>
            </w:pPr>
            <w:r>
              <w:t>Максимальное допустимое значение концентрации (по валовому содержанию в натуральной пробе сточных вод)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68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673326" protected="0"/>
          </w:tcPr>
          <w:p>
            <w:pPr>
              <w:pStyle w:val="para0"/>
            </w:pPr>
            <w:r>
              <w:t>1.</w:t>
            </w:r>
          </w:p>
        </w:tc>
        <w:tc>
          <w:tcPr>
            <w:tcW w:w="350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673326" protected="0"/>
          </w:tcPr>
          <w:p>
            <w:pPr>
              <w:pStyle w:val="para0"/>
            </w:pPr>
            <w:r>
              <w:t>Взвешенные вещества</w:t>
            </w:r>
          </w:p>
        </w:tc>
        <w:tc>
          <w:tcPr>
            <w:tcW w:w="146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673326" protected="0"/>
          </w:tcPr>
          <w:p>
            <w:pPr>
              <w:pStyle w:val="para0"/>
            </w:pPr>
            <w:r>
              <w:t>мг/дм</w:t>
            </w:r>
            <w:r>
              <w:rPr>
                <w:vertAlign w:val="superscript"/>
              </w:rPr>
              <w:t>3</w:t>
            </w:r>
            <w:r/>
          </w:p>
        </w:tc>
        <w:tc>
          <w:tcPr>
            <w:tcW w:w="3402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673326" protected="0"/>
          </w:tcPr>
          <w:p>
            <w:pPr>
              <w:pStyle w:val="para0"/>
            </w:pPr>
            <w:r>
              <w:t>27,961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68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673326" protected="0"/>
          </w:tcPr>
          <w:p>
            <w:pPr>
              <w:pStyle w:val="para0"/>
            </w:pPr>
            <w:r>
              <w:t>2.</w:t>
            </w:r>
          </w:p>
        </w:tc>
        <w:tc>
          <w:tcPr>
            <w:tcW w:w="350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673326" protected="0"/>
          </w:tcPr>
          <w:p>
            <w:pPr>
              <w:pStyle w:val="para0"/>
            </w:pPr>
            <w:r>
              <w:t>Нефтепродукты</w:t>
            </w:r>
          </w:p>
        </w:tc>
        <w:tc>
          <w:tcPr>
            <w:tcW w:w="146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673326" protected="0"/>
          </w:tcPr>
          <w:p>
            <w:pPr>
              <w:pStyle w:val="para0"/>
            </w:pPr>
            <w:r>
              <w:t>мг/дм</w:t>
            </w:r>
            <w:r>
              <w:rPr>
                <w:vertAlign w:val="superscript"/>
              </w:rPr>
              <w:t>3</w:t>
            </w:r>
            <w:r/>
          </w:p>
        </w:tc>
        <w:tc>
          <w:tcPr>
            <w:tcW w:w="3402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673326" protected="0"/>
          </w:tcPr>
          <w:p>
            <w:pPr>
              <w:pStyle w:val="para0"/>
            </w:pPr>
            <w:r>
              <w:t>0,136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68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673326" protected="0"/>
          </w:tcPr>
          <w:p>
            <w:pPr>
              <w:pStyle w:val="para0"/>
            </w:pPr>
            <w:r>
              <w:t>3.</w:t>
            </w:r>
          </w:p>
        </w:tc>
        <w:tc>
          <w:tcPr>
            <w:tcW w:w="350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673326" protected="0"/>
          </w:tcPr>
          <w:p>
            <w:pPr>
              <w:pStyle w:val="para0"/>
            </w:pPr>
            <w:r>
              <w:t>Хлорид-ион</w:t>
            </w:r>
          </w:p>
        </w:tc>
        <w:tc>
          <w:tcPr>
            <w:tcW w:w="146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673326" protected="0"/>
          </w:tcPr>
          <w:p>
            <w:pPr>
              <w:pStyle w:val="para0"/>
            </w:pPr>
            <w:r>
              <w:t>мг/дм</w:t>
            </w:r>
            <w:r>
              <w:rPr>
                <w:vertAlign w:val="superscript"/>
              </w:rPr>
              <w:t>3</w:t>
            </w:r>
            <w:r/>
          </w:p>
        </w:tc>
        <w:tc>
          <w:tcPr>
            <w:tcW w:w="3402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673326" protected="0"/>
          </w:tcPr>
          <w:p>
            <w:pPr>
              <w:pStyle w:val="para0"/>
            </w:pPr>
            <w:r>
              <w:t>300,000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68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673326" protected="0"/>
          </w:tcPr>
          <w:p>
            <w:pPr>
              <w:pStyle w:val="para0"/>
            </w:pPr>
            <w:r>
              <w:t>4.</w:t>
            </w:r>
          </w:p>
        </w:tc>
        <w:tc>
          <w:tcPr>
            <w:tcW w:w="350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673326" protected="0"/>
          </w:tcPr>
          <w:p>
            <w:pPr>
              <w:pStyle w:val="para0"/>
            </w:pPr>
            <w:r>
              <w:t>Сульфат-ион</w:t>
            </w:r>
          </w:p>
        </w:tc>
        <w:tc>
          <w:tcPr>
            <w:tcW w:w="146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673326" protected="0"/>
          </w:tcPr>
          <w:p>
            <w:pPr>
              <w:pStyle w:val="para0"/>
            </w:pPr>
            <w:r>
              <w:t>мг/дм</w:t>
            </w:r>
            <w:r>
              <w:rPr>
                <w:vertAlign w:val="superscript"/>
              </w:rPr>
              <w:t>3</w:t>
            </w:r>
            <w:r/>
          </w:p>
        </w:tc>
        <w:tc>
          <w:tcPr>
            <w:tcW w:w="3402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673326" protected="0"/>
          </w:tcPr>
          <w:p>
            <w:pPr>
              <w:pStyle w:val="para0"/>
            </w:pPr>
            <w:r>
              <w:t>100,000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68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673326" protected="0"/>
          </w:tcPr>
          <w:p>
            <w:pPr>
              <w:pStyle w:val="para0"/>
            </w:pPr>
            <w:r>
              <w:t>5.</w:t>
            </w:r>
          </w:p>
        </w:tc>
        <w:tc>
          <w:tcPr>
            <w:tcW w:w="350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673326" protected="0"/>
          </w:tcPr>
          <w:p>
            <w:pPr>
              <w:pStyle w:val="para0"/>
            </w:pPr>
            <w:r>
              <w:t>БПК</w:t>
            </w:r>
            <w:r>
              <w:rPr>
                <w:vertAlign w:val="subscript"/>
              </w:rPr>
              <w:t>5</w:t>
            </w:r>
            <w:r/>
          </w:p>
        </w:tc>
        <w:tc>
          <w:tcPr>
            <w:tcW w:w="146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673326" protected="0"/>
          </w:tcPr>
          <w:p>
            <w:pPr>
              <w:pStyle w:val="para0"/>
            </w:pPr>
            <w:r>
              <w:t>мг/дм</w:t>
            </w:r>
            <w:r>
              <w:rPr>
                <w:vertAlign w:val="superscript"/>
              </w:rPr>
              <w:t>3</w:t>
            </w:r>
            <w:r/>
          </w:p>
        </w:tc>
        <w:tc>
          <w:tcPr>
            <w:tcW w:w="3402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673326" protected="0"/>
          </w:tcPr>
          <w:p>
            <w:pPr>
              <w:pStyle w:val="para0"/>
            </w:pPr>
            <w:r>
              <w:t>2,100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68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673326" protected="0"/>
          </w:tcPr>
          <w:p>
            <w:pPr>
              <w:pStyle w:val="para0"/>
            </w:pPr>
            <w:r>
              <w:t>6.</w:t>
            </w:r>
          </w:p>
        </w:tc>
        <w:tc>
          <w:tcPr>
            <w:tcW w:w="350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673326" protected="0"/>
          </w:tcPr>
          <w:p>
            <w:pPr>
              <w:pStyle w:val="para0"/>
            </w:pPr>
            <w:r>
              <w:t>Аммоний-ион</w:t>
            </w:r>
          </w:p>
        </w:tc>
        <w:tc>
          <w:tcPr>
            <w:tcW w:w="146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673326" protected="0"/>
          </w:tcPr>
          <w:p>
            <w:pPr>
              <w:pStyle w:val="para0"/>
            </w:pPr>
            <w:r>
              <w:t>мг/дм</w:t>
            </w:r>
            <w:r>
              <w:rPr>
                <w:vertAlign w:val="superscript"/>
              </w:rPr>
              <w:t>3</w:t>
            </w:r>
            <w:r/>
          </w:p>
        </w:tc>
        <w:tc>
          <w:tcPr>
            <w:tcW w:w="3402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673326" protected="0"/>
          </w:tcPr>
          <w:p>
            <w:pPr>
              <w:pStyle w:val="para0"/>
            </w:pPr>
            <w:r>
              <w:t>0,500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68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673326" protected="0"/>
          </w:tcPr>
          <w:p>
            <w:pPr>
              <w:pStyle w:val="para0"/>
            </w:pPr>
            <w:r>
              <w:t>7.</w:t>
            </w:r>
          </w:p>
        </w:tc>
        <w:tc>
          <w:tcPr>
            <w:tcW w:w="350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673326" protected="0"/>
          </w:tcPr>
          <w:p>
            <w:pPr>
              <w:pStyle w:val="para0"/>
            </w:pPr>
            <w:r>
              <w:t>Железо</w:t>
            </w:r>
          </w:p>
        </w:tc>
        <w:tc>
          <w:tcPr>
            <w:tcW w:w="146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673326" protected="0"/>
          </w:tcPr>
          <w:p>
            <w:pPr>
              <w:pStyle w:val="para0"/>
            </w:pPr>
            <w:r>
              <w:t>мг/дм</w:t>
            </w:r>
            <w:r>
              <w:rPr>
                <w:vertAlign w:val="superscript"/>
              </w:rPr>
              <w:t>3</w:t>
            </w:r>
            <w:r/>
          </w:p>
        </w:tc>
        <w:tc>
          <w:tcPr>
            <w:tcW w:w="3402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673326" protected="0"/>
          </w:tcPr>
          <w:p>
            <w:pPr>
              <w:pStyle w:val="para0"/>
            </w:pPr>
            <w:r>
              <w:t>0,100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68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673326" protected="0"/>
          </w:tcPr>
          <w:p>
            <w:pPr>
              <w:pStyle w:val="para0"/>
            </w:pPr>
            <w:r>
              <w:t>8.</w:t>
            </w:r>
          </w:p>
        </w:tc>
        <w:tc>
          <w:tcPr>
            <w:tcW w:w="350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673326" protected="0"/>
          </w:tcPr>
          <w:p>
            <w:pPr>
              <w:pStyle w:val="para0"/>
            </w:pPr>
            <w:r>
              <w:t>Медь</w:t>
            </w:r>
          </w:p>
        </w:tc>
        <w:tc>
          <w:tcPr>
            <w:tcW w:w="146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673326" protected="0"/>
          </w:tcPr>
          <w:p>
            <w:pPr>
              <w:pStyle w:val="para0"/>
            </w:pPr>
            <w:r>
              <w:t>мг/дм</w:t>
            </w:r>
            <w:r>
              <w:rPr>
                <w:vertAlign w:val="superscript"/>
              </w:rPr>
              <w:t>3</w:t>
            </w:r>
            <w:r/>
          </w:p>
        </w:tc>
        <w:tc>
          <w:tcPr>
            <w:tcW w:w="3402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673326" protected="0"/>
          </w:tcPr>
          <w:p>
            <w:pPr>
              <w:pStyle w:val="para0"/>
            </w:pPr>
            <w:r>
              <w:t>0,001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68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673326" protected="0"/>
          </w:tcPr>
          <w:p>
            <w:pPr>
              <w:pStyle w:val="para0"/>
            </w:pPr>
            <w:r>
              <w:t>9.</w:t>
            </w:r>
          </w:p>
        </w:tc>
        <w:tc>
          <w:tcPr>
            <w:tcW w:w="350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673326" protected="0"/>
          </w:tcPr>
          <w:p>
            <w:pPr>
              <w:pStyle w:val="para0"/>
            </w:pPr>
            <w:r>
              <w:t>Цинк</w:t>
            </w:r>
          </w:p>
        </w:tc>
        <w:tc>
          <w:tcPr>
            <w:tcW w:w="146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673326" protected="0"/>
          </w:tcPr>
          <w:p>
            <w:pPr>
              <w:pStyle w:val="para0"/>
            </w:pPr>
            <w:r>
              <w:t>мг/дм</w:t>
            </w:r>
            <w:r>
              <w:rPr>
                <w:vertAlign w:val="superscript"/>
              </w:rPr>
              <w:t>3</w:t>
            </w:r>
            <w:r/>
          </w:p>
        </w:tc>
        <w:tc>
          <w:tcPr>
            <w:tcW w:w="3402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673326" protected="0"/>
          </w:tcPr>
          <w:p>
            <w:pPr>
              <w:pStyle w:val="para0"/>
            </w:pPr>
            <w:r>
              <w:t>0,010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68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673326" protected="0"/>
          </w:tcPr>
          <w:p>
            <w:pPr>
              <w:pStyle w:val="para0"/>
            </w:pPr>
            <w:r>
              <w:t>10.</w:t>
            </w:r>
          </w:p>
        </w:tc>
        <w:tc>
          <w:tcPr>
            <w:tcW w:w="350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673326" protected="0"/>
          </w:tcPr>
          <w:p>
            <w:pPr>
              <w:pStyle w:val="para0"/>
            </w:pPr>
            <w:r>
              <w:t>Фосфор фосфатов</w:t>
            </w:r>
          </w:p>
        </w:tc>
        <w:tc>
          <w:tcPr>
            <w:tcW w:w="146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673326" protected="0"/>
          </w:tcPr>
          <w:p>
            <w:pPr>
              <w:pStyle w:val="para0"/>
            </w:pPr>
            <w:r>
              <w:t>мг/дм</w:t>
            </w:r>
            <w:r>
              <w:rPr>
                <w:vertAlign w:val="superscript"/>
              </w:rPr>
              <w:t>3</w:t>
            </w:r>
            <w:r/>
          </w:p>
        </w:tc>
        <w:tc>
          <w:tcPr>
            <w:tcW w:w="3402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673326" protected="0"/>
          </w:tcPr>
          <w:p>
            <w:pPr>
              <w:pStyle w:val="para0"/>
            </w:pPr>
            <w:r>
              <w:t>0,070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68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673326" protected="0"/>
          </w:tcPr>
          <w:p>
            <w:pPr>
              <w:pStyle w:val="para0"/>
            </w:pPr>
            <w:r>
              <w:t>11.</w:t>
            </w:r>
          </w:p>
        </w:tc>
        <w:tc>
          <w:tcPr>
            <w:tcW w:w="350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673326" protected="0"/>
          </w:tcPr>
          <w:p>
            <w:pPr>
              <w:pStyle w:val="para0"/>
            </w:pPr>
            <w:r>
              <w:t>ХПК</w:t>
            </w:r>
          </w:p>
        </w:tc>
        <w:tc>
          <w:tcPr>
            <w:tcW w:w="146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673326" protected="0"/>
          </w:tcPr>
          <w:p>
            <w:pPr>
              <w:pStyle w:val="para0"/>
            </w:pPr>
            <w:r>
              <w:t>мг/дм</w:t>
            </w:r>
            <w:r>
              <w:rPr>
                <w:vertAlign w:val="superscript"/>
              </w:rPr>
              <w:t>3</w:t>
            </w:r>
            <w:r/>
          </w:p>
        </w:tc>
        <w:tc>
          <w:tcPr>
            <w:tcW w:w="3402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673326" protected="0"/>
          </w:tcPr>
          <w:p>
            <w:pPr>
              <w:pStyle w:val="para0"/>
            </w:pPr>
            <w:r>
              <w:t>30,000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68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673326" protected="0"/>
          </w:tcPr>
          <w:p>
            <w:pPr>
              <w:pStyle w:val="para0"/>
            </w:pPr>
            <w:r>
              <w:t>12.</w:t>
            </w:r>
          </w:p>
        </w:tc>
        <w:tc>
          <w:tcPr>
            <w:tcW w:w="350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673326" protected="0"/>
          </w:tcPr>
          <w:p>
            <w:pPr>
              <w:pStyle w:val="para0"/>
            </w:pPr>
            <w:r>
              <w:t>Фенол</w:t>
            </w:r>
          </w:p>
        </w:tc>
        <w:tc>
          <w:tcPr>
            <w:tcW w:w="146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673326" protected="0"/>
          </w:tcPr>
          <w:p>
            <w:pPr>
              <w:pStyle w:val="para0"/>
            </w:pPr>
            <w:r>
              <w:t>мг/дм</w:t>
            </w:r>
            <w:r>
              <w:rPr>
                <w:vertAlign w:val="superscript"/>
              </w:rPr>
              <w:t>3</w:t>
            </w:r>
            <w:r/>
          </w:p>
        </w:tc>
        <w:tc>
          <w:tcPr>
            <w:tcW w:w="3402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673326" protected="0"/>
          </w:tcPr>
          <w:p>
            <w:pPr>
              <w:pStyle w:val="para0"/>
            </w:pPr>
            <w:r>
              <w:t>0,001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68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673326" protected="0"/>
          </w:tcPr>
          <w:p>
            <w:pPr>
              <w:pStyle w:val="para0"/>
            </w:pPr>
            <w:r>
              <w:t>13.</w:t>
            </w:r>
          </w:p>
        </w:tc>
        <w:tc>
          <w:tcPr>
            <w:tcW w:w="350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673326" protected="0"/>
          </w:tcPr>
          <w:p>
            <w:pPr>
              <w:pStyle w:val="para0"/>
            </w:pPr>
            <w:r>
              <w:t>Алюминий</w:t>
            </w:r>
          </w:p>
        </w:tc>
        <w:tc>
          <w:tcPr>
            <w:tcW w:w="146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673326" protected="0"/>
          </w:tcPr>
          <w:p>
            <w:pPr>
              <w:pStyle w:val="para0"/>
            </w:pPr>
            <w:r>
              <w:t>мг/дм</w:t>
            </w:r>
            <w:r>
              <w:rPr>
                <w:vertAlign w:val="superscript"/>
              </w:rPr>
              <w:t>3</w:t>
            </w:r>
            <w:r/>
          </w:p>
        </w:tc>
        <w:tc>
          <w:tcPr>
            <w:tcW w:w="3402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673326" protected="0"/>
          </w:tcPr>
          <w:p>
            <w:pPr>
              <w:pStyle w:val="para0"/>
            </w:pPr>
            <w:r>
              <w:t>0,040</w:t>
            </w:r>
          </w:p>
        </w:tc>
      </w:tr>
    </w:tbl>
    <w:p>
      <w:pPr>
        <w:pStyle w:val="para0"/>
        <w:spacing/>
        <w:jc w:val="both"/>
      </w:pPr>
      <w:r/>
    </w:p>
    <w:p>
      <w:pPr>
        <w:pStyle w:val="para0"/>
        <w:spacing/>
        <w:jc w:val="both"/>
      </w:pPr>
      <w:r/>
    </w:p>
    <w:p>
      <w:pPr>
        <w:pStyle w:val="para0"/>
        <w:spacing/>
        <w:jc w:val="both"/>
      </w:pPr>
      <w:r/>
    </w:p>
    <w:p>
      <w:pPr>
        <w:pStyle w:val="para0"/>
        <w:spacing/>
        <w:jc w:val="both"/>
      </w:pPr>
      <w:r/>
    </w:p>
    <w:p>
      <w:pPr>
        <w:pStyle w:val="para0"/>
        <w:spacing/>
        <w:jc w:val="both"/>
      </w:pPr>
      <w:r/>
    </w:p>
    <w:p>
      <w:pPr>
        <w:pStyle w:val="para0"/>
        <w:spacing/>
        <w:jc w:val="both"/>
      </w:pPr>
      <w:r/>
    </w:p>
    <w:p>
      <w:pPr>
        <w:pStyle w:val="para0"/>
        <w:spacing/>
        <w:jc w:val="both"/>
      </w:pPr>
      <w:r/>
    </w:p>
    <w:p>
      <w:pPr>
        <w:pStyle w:val="para0"/>
        <w:spacing/>
        <w:jc w:val="both"/>
      </w:pPr>
      <w:r/>
    </w:p>
    <w:p>
      <w:pPr>
        <w:pStyle w:val="para0"/>
        <w:spacing/>
        <w:jc w:val="right"/>
        <w:outlineLvl w:val="0"/>
      </w:pPr>
      <w:r>
        <w:t>Приложение 11</w:t>
      </w:r>
    </w:p>
    <w:p>
      <w:pPr>
        <w:pStyle w:val="para0"/>
        <w:spacing/>
        <w:jc w:val="right"/>
      </w:pPr>
      <w:r>
        <w:t>к распоряжению Департамента</w:t>
      </w:r>
    </w:p>
    <w:p>
      <w:pPr>
        <w:pStyle w:val="para0"/>
        <w:spacing/>
        <w:jc w:val="right"/>
      </w:pPr>
      <w:r>
        <w:t>жилищно-коммунального хозяйства</w:t>
      </w:r>
    </w:p>
    <w:p>
      <w:pPr>
        <w:pStyle w:val="para0"/>
        <w:spacing/>
        <w:jc w:val="right"/>
      </w:pPr>
      <w:r>
        <w:t>города Москвы</w:t>
      </w:r>
    </w:p>
    <w:p>
      <w:pPr>
        <w:pStyle w:val="para0"/>
        <w:spacing/>
        <w:jc w:val="right"/>
      </w:pPr>
      <w:r>
        <w:t>от 30 апреля 2021 г. N 01-01-14-123/21</w:t>
      </w:r>
    </w:p>
    <w:p>
      <w:pPr>
        <w:pStyle w:val="para0"/>
        <w:spacing/>
        <w:jc w:val="both"/>
      </w:pPr>
      <w:r/>
    </w:p>
    <w:p>
      <w:pPr>
        <w:pStyle w:val="para0"/>
        <w:spacing/>
        <w:jc w:val="right"/>
      </w:pPr>
      <w:r>
        <w:t>Приложение 11</w:t>
      </w:r>
    </w:p>
    <w:p>
      <w:pPr>
        <w:pStyle w:val="para0"/>
        <w:spacing/>
        <w:jc w:val="right"/>
      </w:pPr>
      <w:r>
        <w:t>к распоряжению Департамента</w:t>
      </w:r>
    </w:p>
    <w:p>
      <w:pPr>
        <w:pStyle w:val="para0"/>
        <w:spacing/>
        <w:jc w:val="right"/>
      </w:pPr>
      <w:r>
        <w:t>жилищно-коммунального хозяйства</w:t>
      </w:r>
    </w:p>
    <w:p>
      <w:pPr>
        <w:pStyle w:val="para0"/>
        <w:spacing/>
        <w:jc w:val="right"/>
      </w:pPr>
      <w:r>
        <w:t>города Москвы</w:t>
      </w:r>
    </w:p>
    <w:p>
      <w:pPr>
        <w:pStyle w:val="para0"/>
        <w:spacing/>
        <w:jc w:val="right"/>
      </w:pPr>
      <w:r>
        <w:t>от 7 сентября 2020 г. N 01-01-14-186/20</w:t>
      </w:r>
    </w:p>
    <w:p>
      <w:pPr>
        <w:pStyle w:val="para0"/>
        <w:spacing/>
        <w:jc w:val="both"/>
      </w:pPr>
      <w:r/>
    </w:p>
    <w:p>
      <w:pPr>
        <w:pStyle w:val="para2"/>
        <w:spacing/>
        <w:jc w:val="center"/>
      </w:pPr>
      <w:bookmarkStart w:id="10" w:name="Par826"/>
      <w:bookmarkEnd w:id="10"/>
      <w:r>
        <w:t>НОРМАТИВЫ</w:t>
      </w:r>
    </w:p>
    <w:p>
      <w:pPr>
        <w:pStyle w:val="para2"/>
        <w:spacing/>
        <w:jc w:val="center"/>
      </w:pPr>
      <w:r>
        <w:t>СОСТАВА СТОЧНЫХ ВОД ДЛЯ ОБЪЕКТОВ АБОНЕНТОВ ГУП</w:t>
      </w:r>
    </w:p>
    <w:p>
      <w:pPr>
        <w:pStyle w:val="para2"/>
        <w:spacing/>
        <w:jc w:val="center"/>
      </w:pPr>
      <w:r>
        <w:t>"МОСВОДОСТОК", ОТВЕДЕНИЕ СТОЧНЫХ ВОД ОТ КОТОРЫХ</w:t>
      </w:r>
    </w:p>
    <w:p>
      <w:pPr>
        <w:pStyle w:val="para2"/>
        <w:spacing/>
        <w:jc w:val="center"/>
      </w:pPr>
      <w:r>
        <w:t>ОСУЩЕСТВЛЯЕТСЯ В ТЕХНОЛОГИЧЕСКУЮ ЗОНУ ВОДООТВЕДЕНИЯ, ИМЕЮЩУЮ</w:t>
      </w:r>
    </w:p>
    <w:p>
      <w:pPr>
        <w:pStyle w:val="para2"/>
        <w:spacing/>
        <w:jc w:val="center"/>
      </w:pPr>
      <w:r>
        <w:t>ВОДОВЫПУСКИ В СОСТАВЕ ОБЪЕДИНЕННОГО СБРОСА С ПРИРОДНЫХ</w:t>
      </w:r>
    </w:p>
    <w:p>
      <w:pPr>
        <w:pStyle w:val="para2"/>
        <w:spacing/>
        <w:jc w:val="center"/>
      </w:pPr>
      <w:r>
        <w:t>И ОЗЕЛЕНЕННЫХ ТЕРРИТОРИЙ</w:t>
      </w:r>
    </w:p>
    <w:p>
      <w:pPr>
        <w:pStyle w:val="para0"/>
        <w:spacing/>
        <w:jc w:val="both"/>
      </w:pPr>
      <w:r/>
    </w:p>
    <w:tbl>
      <w:tblPr>
        <w:name w:val="Таблица11"/>
        <w:tabOrder w:val="0"/>
        <w:jc w:val="left"/>
        <w:tblInd w:w="0" w:type="dxa"/>
        <w:tblW w:w="9052" w:type="dxa"/>
      </w:tblPr>
      <w:tblGrid>
        <w:gridCol w:w="680"/>
        <w:gridCol w:w="3507"/>
        <w:gridCol w:w="1463"/>
        <w:gridCol w:w="3402"/>
      </w:tblGrid>
      <w:tr>
        <w:trPr>
          <w:tblHeader w:val="0"/>
          <w:cantSplit w:val="0"/>
          <w:trHeight w:val="0" w:hRule="auto"/>
        </w:trPr>
        <w:tc>
          <w:tcPr>
            <w:tcW w:w="68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673326" protected="0"/>
          </w:tcPr>
          <w:p>
            <w:pPr>
              <w:pStyle w:val="para0"/>
              <w:spacing/>
              <w:jc w:val="center"/>
            </w:pPr>
            <w:r>
              <w:t>N</w:t>
            </w:r>
          </w:p>
        </w:tc>
        <w:tc>
          <w:tcPr>
            <w:tcW w:w="350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673326" protected="0"/>
          </w:tcPr>
          <w:p>
            <w:pPr>
              <w:pStyle w:val="para0"/>
              <w:spacing/>
              <w:jc w:val="center"/>
            </w:pPr>
            <w:r>
              <w:t>Наименование вещества (показателя)</w:t>
            </w:r>
          </w:p>
        </w:tc>
        <w:tc>
          <w:tcPr>
            <w:tcW w:w="146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673326" protected="0"/>
          </w:tcPr>
          <w:p>
            <w:pPr>
              <w:pStyle w:val="para0"/>
              <w:spacing/>
              <w:jc w:val="center"/>
            </w:pPr>
            <w:r>
              <w:t>Единица измерения</w:t>
            </w:r>
          </w:p>
        </w:tc>
        <w:tc>
          <w:tcPr>
            <w:tcW w:w="3402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673326" protected="0"/>
          </w:tcPr>
          <w:p>
            <w:pPr>
              <w:pStyle w:val="para0"/>
              <w:spacing/>
              <w:jc w:val="center"/>
            </w:pPr>
            <w:r>
              <w:t>Максимальное допустимое значение концентрации (по валовому содержанию в натуральной пробе сточных вод)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68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673326" protected="0"/>
          </w:tcPr>
          <w:p>
            <w:pPr>
              <w:pStyle w:val="para0"/>
            </w:pPr>
            <w:r>
              <w:t>1.</w:t>
            </w:r>
          </w:p>
        </w:tc>
        <w:tc>
          <w:tcPr>
            <w:tcW w:w="350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673326" protected="0"/>
          </w:tcPr>
          <w:p>
            <w:pPr>
              <w:pStyle w:val="para0"/>
            </w:pPr>
            <w:r>
              <w:t>Взвешенные вещества</w:t>
            </w:r>
          </w:p>
        </w:tc>
        <w:tc>
          <w:tcPr>
            <w:tcW w:w="146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673326" protected="0"/>
          </w:tcPr>
          <w:p>
            <w:pPr>
              <w:pStyle w:val="para0"/>
            </w:pPr>
            <w:r>
              <w:t>мг/дм</w:t>
            </w:r>
            <w:r>
              <w:rPr>
                <w:vertAlign w:val="superscript"/>
              </w:rPr>
              <w:t>3</w:t>
            </w:r>
            <w:r/>
          </w:p>
        </w:tc>
        <w:tc>
          <w:tcPr>
            <w:tcW w:w="3402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673326" protected="0"/>
          </w:tcPr>
          <w:p>
            <w:pPr>
              <w:pStyle w:val="para0"/>
            </w:pPr>
            <w:r>
              <w:t>10,750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68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673326" protected="0"/>
          </w:tcPr>
          <w:p>
            <w:pPr>
              <w:pStyle w:val="para0"/>
            </w:pPr>
            <w:r>
              <w:t>2.</w:t>
            </w:r>
          </w:p>
        </w:tc>
        <w:tc>
          <w:tcPr>
            <w:tcW w:w="350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673326" protected="0"/>
          </w:tcPr>
          <w:p>
            <w:pPr>
              <w:pStyle w:val="para0"/>
            </w:pPr>
            <w:r>
              <w:t>Нефтепродукты</w:t>
            </w:r>
          </w:p>
        </w:tc>
        <w:tc>
          <w:tcPr>
            <w:tcW w:w="146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673326" protected="0"/>
          </w:tcPr>
          <w:p>
            <w:pPr>
              <w:pStyle w:val="para0"/>
            </w:pPr>
            <w:r>
              <w:t>мг/дм</w:t>
            </w:r>
            <w:r>
              <w:rPr>
                <w:vertAlign w:val="superscript"/>
              </w:rPr>
              <w:t>3</w:t>
            </w:r>
            <w:r/>
          </w:p>
        </w:tc>
        <w:tc>
          <w:tcPr>
            <w:tcW w:w="3402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673326" protected="0"/>
          </w:tcPr>
          <w:p>
            <w:pPr>
              <w:pStyle w:val="para0"/>
            </w:pPr>
            <w:r>
              <w:t>0,050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68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673326" protected="0"/>
          </w:tcPr>
          <w:p>
            <w:pPr>
              <w:pStyle w:val="para0"/>
            </w:pPr>
            <w:r>
              <w:t>3.</w:t>
            </w:r>
          </w:p>
        </w:tc>
        <w:tc>
          <w:tcPr>
            <w:tcW w:w="350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673326" protected="0"/>
          </w:tcPr>
          <w:p>
            <w:pPr>
              <w:pStyle w:val="para0"/>
            </w:pPr>
            <w:r>
              <w:t>Хлорид-ион</w:t>
            </w:r>
          </w:p>
        </w:tc>
        <w:tc>
          <w:tcPr>
            <w:tcW w:w="146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673326" protected="0"/>
          </w:tcPr>
          <w:p>
            <w:pPr>
              <w:pStyle w:val="para0"/>
            </w:pPr>
            <w:r>
              <w:t>мг/дм</w:t>
            </w:r>
            <w:r>
              <w:rPr>
                <w:vertAlign w:val="superscript"/>
              </w:rPr>
              <w:t>3</w:t>
            </w:r>
            <w:r/>
          </w:p>
        </w:tc>
        <w:tc>
          <w:tcPr>
            <w:tcW w:w="3402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673326" protected="0"/>
          </w:tcPr>
          <w:p>
            <w:pPr>
              <w:pStyle w:val="para0"/>
            </w:pPr>
            <w:r>
              <w:t>218,400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68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673326" protected="0"/>
          </w:tcPr>
          <w:p>
            <w:pPr>
              <w:pStyle w:val="para0"/>
            </w:pPr>
            <w:r>
              <w:t>4.</w:t>
            </w:r>
          </w:p>
        </w:tc>
        <w:tc>
          <w:tcPr>
            <w:tcW w:w="350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673326" protected="0"/>
          </w:tcPr>
          <w:p>
            <w:pPr>
              <w:pStyle w:val="para0"/>
            </w:pPr>
            <w:r>
              <w:t>Сульфат-ион</w:t>
            </w:r>
          </w:p>
        </w:tc>
        <w:tc>
          <w:tcPr>
            <w:tcW w:w="146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673326" protected="0"/>
          </w:tcPr>
          <w:p>
            <w:pPr>
              <w:pStyle w:val="para0"/>
            </w:pPr>
            <w:r>
              <w:t>мг/дм</w:t>
            </w:r>
            <w:r>
              <w:rPr>
                <w:vertAlign w:val="superscript"/>
              </w:rPr>
              <w:t>3</w:t>
            </w:r>
            <w:r/>
          </w:p>
        </w:tc>
        <w:tc>
          <w:tcPr>
            <w:tcW w:w="3402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673326" protected="0"/>
          </w:tcPr>
          <w:p>
            <w:pPr>
              <w:pStyle w:val="para0"/>
            </w:pPr>
            <w:r>
              <w:t>88,330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68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673326" protected="0"/>
          </w:tcPr>
          <w:p>
            <w:pPr>
              <w:pStyle w:val="para0"/>
            </w:pPr>
            <w:r>
              <w:t>5.</w:t>
            </w:r>
          </w:p>
        </w:tc>
        <w:tc>
          <w:tcPr>
            <w:tcW w:w="350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673326" protected="0"/>
          </w:tcPr>
          <w:p>
            <w:pPr>
              <w:pStyle w:val="para0"/>
            </w:pPr>
            <w:r>
              <w:t>БПК</w:t>
            </w:r>
            <w:r>
              <w:rPr>
                <w:vertAlign w:val="subscript"/>
              </w:rPr>
              <w:t>5</w:t>
            </w:r>
            <w:r/>
          </w:p>
        </w:tc>
        <w:tc>
          <w:tcPr>
            <w:tcW w:w="146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673326" protected="0"/>
          </w:tcPr>
          <w:p>
            <w:pPr>
              <w:pStyle w:val="para0"/>
            </w:pPr>
            <w:r>
              <w:t>мг/дм</w:t>
            </w:r>
            <w:r>
              <w:rPr>
                <w:vertAlign w:val="superscript"/>
              </w:rPr>
              <w:t>3</w:t>
            </w:r>
            <w:r/>
          </w:p>
        </w:tc>
        <w:tc>
          <w:tcPr>
            <w:tcW w:w="3402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673326" protected="0"/>
          </w:tcPr>
          <w:p>
            <w:pPr>
              <w:pStyle w:val="para0"/>
            </w:pPr>
            <w:r>
              <w:t>3,000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68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673326" protected="0"/>
          </w:tcPr>
          <w:p>
            <w:pPr>
              <w:pStyle w:val="para0"/>
            </w:pPr>
            <w:r>
              <w:t>6.</w:t>
            </w:r>
          </w:p>
        </w:tc>
        <w:tc>
          <w:tcPr>
            <w:tcW w:w="350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673326" protected="0"/>
          </w:tcPr>
          <w:p>
            <w:pPr>
              <w:pStyle w:val="para0"/>
            </w:pPr>
            <w:r>
              <w:t>Аммоний-ион</w:t>
            </w:r>
          </w:p>
        </w:tc>
        <w:tc>
          <w:tcPr>
            <w:tcW w:w="146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673326" protected="0"/>
          </w:tcPr>
          <w:p>
            <w:pPr>
              <w:pStyle w:val="para0"/>
            </w:pPr>
            <w:r>
              <w:t>мг/дм</w:t>
            </w:r>
            <w:r>
              <w:rPr>
                <w:vertAlign w:val="superscript"/>
              </w:rPr>
              <w:t>3</w:t>
            </w:r>
            <w:r/>
          </w:p>
        </w:tc>
        <w:tc>
          <w:tcPr>
            <w:tcW w:w="3402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673326" protected="0"/>
          </w:tcPr>
          <w:p>
            <w:pPr>
              <w:pStyle w:val="para0"/>
            </w:pPr>
            <w:r>
              <w:t>0,500</w:t>
            </w:r>
          </w:p>
        </w:tc>
      </w:tr>
    </w:tbl>
    <w:p>
      <w:pPr>
        <w:pStyle w:val="para0"/>
        <w:spacing/>
        <w:jc w:val="both"/>
      </w:pPr>
      <w:r/>
    </w:p>
    <w:p>
      <w:pPr>
        <w:pStyle w:val="para0"/>
        <w:spacing/>
        <w:jc w:val="both"/>
      </w:pPr>
      <w:r/>
    </w:p>
    <w:p>
      <w:pPr>
        <w:pStyle w:val="para0"/>
        <w:spacing/>
        <w:jc w:val="both"/>
      </w:pPr>
      <w:r/>
    </w:p>
    <w:p>
      <w:pPr>
        <w:pStyle w:val="para0"/>
        <w:spacing/>
        <w:jc w:val="both"/>
      </w:pPr>
      <w:r/>
    </w:p>
    <w:p>
      <w:pPr>
        <w:pStyle w:val="para0"/>
        <w:spacing/>
        <w:jc w:val="both"/>
      </w:pPr>
      <w:r/>
    </w:p>
    <w:p>
      <w:pPr>
        <w:pStyle w:val="para0"/>
        <w:spacing/>
        <w:jc w:val="both"/>
      </w:pPr>
      <w:r/>
    </w:p>
    <w:p>
      <w:pPr>
        <w:pStyle w:val="para0"/>
        <w:spacing/>
        <w:jc w:val="both"/>
      </w:pPr>
      <w:r/>
    </w:p>
    <w:p>
      <w:pPr>
        <w:pStyle w:val="para0"/>
        <w:spacing/>
        <w:jc w:val="both"/>
      </w:pPr>
      <w:r/>
    </w:p>
    <w:p>
      <w:pPr>
        <w:pStyle w:val="para0"/>
        <w:spacing/>
        <w:jc w:val="both"/>
      </w:pPr>
      <w:r/>
    </w:p>
    <w:p>
      <w:pPr>
        <w:pStyle w:val="para0"/>
        <w:spacing/>
        <w:jc w:val="both"/>
      </w:pPr>
      <w:r/>
    </w:p>
    <w:p>
      <w:pPr>
        <w:pStyle w:val="para0"/>
        <w:spacing/>
        <w:jc w:val="both"/>
      </w:pPr>
      <w:r/>
    </w:p>
    <w:p>
      <w:pPr>
        <w:pStyle w:val="para0"/>
        <w:spacing/>
        <w:jc w:val="both"/>
      </w:pPr>
      <w:r/>
    </w:p>
    <w:p>
      <w:pPr>
        <w:pStyle w:val="para0"/>
        <w:spacing/>
        <w:jc w:val="both"/>
      </w:pPr>
      <w:r/>
    </w:p>
    <w:p>
      <w:pPr>
        <w:pStyle w:val="para0"/>
        <w:spacing/>
        <w:jc w:val="both"/>
      </w:pPr>
      <w:r/>
    </w:p>
    <w:p>
      <w:pPr>
        <w:pStyle w:val="para0"/>
        <w:spacing/>
        <w:jc w:val="both"/>
      </w:pPr>
      <w:r/>
    </w:p>
    <w:p>
      <w:pPr>
        <w:pStyle w:val="para0"/>
        <w:spacing/>
        <w:jc w:val="both"/>
      </w:pPr>
      <w:r/>
    </w:p>
    <w:p>
      <w:pPr>
        <w:pStyle w:val="para0"/>
        <w:spacing/>
        <w:jc w:val="both"/>
      </w:pPr>
      <w:r/>
    </w:p>
    <w:p>
      <w:pPr>
        <w:pStyle w:val="para0"/>
        <w:spacing/>
        <w:jc w:val="both"/>
      </w:pPr>
      <w:r/>
    </w:p>
    <w:p>
      <w:pPr>
        <w:pStyle w:val="para0"/>
        <w:spacing/>
        <w:jc w:val="both"/>
      </w:pPr>
      <w:r/>
    </w:p>
    <w:p>
      <w:pPr>
        <w:pStyle w:val="para0"/>
        <w:spacing/>
        <w:jc w:val="right"/>
        <w:outlineLvl w:val="0"/>
      </w:pPr>
      <w:r>
        <w:t>Приложение 12</w:t>
      </w:r>
    </w:p>
    <w:p>
      <w:pPr>
        <w:pStyle w:val="para0"/>
        <w:spacing/>
        <w:jc w:val="right"/>
      </w:pPr>
      <w:r>
        <w:t>к распоряжению Департамента</w:t>
      </w:r>
    </w:p>
    <w:p>
      <w:pPr>
        <w:pStyle w:val="para0"/>
        <w:spacing/>
        <w:jc w:val="right"/>
      </w:pPr>
      <w:r>
        <w:t>жилищно-коммунального хозяйства</w:t>
      </w:r>
    </w:p>
    <w:p>
      <w:pPr>
        <w:pStyle w:val="para0"/>
        <w:spacing/>
        <w:jc w:val="right"/>
      </w:pPr>
      <w:r>
        <w:t>города Москвы</w:t>
      </w:r>
    </w:p>
    <w:p>
      <w:pPr>
        <w:pStyle w:val="para0"/>
        <w:spacing/>
        <w:jc w:val="right"/>
      </w:pPr>
      <w:r>
        <w:t>от 30 апреля 2021 г. N 01-01-14-123/21</w:t>
      </w:r>
    </w:p>
    <w:p>
      <w:pPr>
        <w:pStyle w:val="para0"/>
        <w:spacing/>
        <w:jc w:val="both"/>
      </w:pPr>
      <w:r/>
    </w:p>
    <w:p>
      <w:pPr>
        <w:pStyle w:val="para0"/>
        <w:spacing/>
        <w:jc w:val="right"/>
      </w:pPr>
      <w:r>
        <w:t>Приложение 12</w:t>
      </w:r>
    </w:p>
    <w:p>
      <w:pPr>
        <w:pStyle w:val="para0"/>
        <w:spacing/>
        <w:jc w:val="right"/>
      </w:pPr>
      <w:r>
        <w:t>к распоряжению Департамента</w:t>
      </w:r>
    </w:p>
    <w:p>
      <w:pPr>
        <w:pStyle w:val="para0"/>
        <w:spacing/>
        <w:jc w:val="right"/>
      </w:pPr>
      <w:r>
        <w:t>жилищно-коммунального хозяйства</w:t>
      </w:r>
    </w:p>
    <w:p>
      <w:pPr>
        <w:pStyle w:val="para0"/>
        <w:spacing/>
        <w:jc w:val="right"/>
      </w:pPr>
      <w:r>
        <w:t>города Москвы</w:t>
      </w:r>
    </w:p>
    <w:p>
      <w:pPr>
        <w:pStyle w:val="para0"/>
        <w:spacing/>
        <w:jc w:val="right"/>
      </w:pPr>
      <w:r>
        <w:t>от 7 сентября 2020 г. N 01-01-14-186/20</w:t>
      </w:r>
    </w:p>
    <w:p>
      <w:pPr>
        <w:pStyle w:val="para0"/>
        <w:spacing/>
        <w:jc w:val="both"/>
      </w:pPr>
      <w:r/>
    </w:p>
    <w:p>
      <w:pPr>
        <w:pStyle w:val="para2"/>
        <w:spacing/>
        <w:jc w:val="center"/>
      </w:pPr>
      <w:bookmarkStart w:id="11" w:name="Par878"/>
      <w:bookmarkEnd w:id="11"/>
      <w:r>
        <w:t>НОРМАТИВЫ</w:t>
      </w:r>
    </w:p>
    <w:p>
      <w:pPr>
        <w:pStyle w:val="para2"/>
        <w:spacing/>
        <w:jc w:val="center"/>
      </w:pPr>
      <w:r>
        <w:t>СОСТАВА СТОЧНЫХ ВОД ДЛЯ ОБЪЕКТОВ АБОНЕНТОВ ГУП</w:t>
      </w:r>
    </w:p>
    <w:p>
      <w:pPr>
        <w:pStyle w:val="para2"/>
        <w:spacing/>
        <w:jc w:val="center"/>
      </w:pPr>
      <w:r>
        <w:t>"МОСВОДОСТОК", ОТВЕДЕНИЕ СТОЧНЫХ ВОД ОТ КОТОРЫХ</w:t>
      </w:r>
    </w:p>
    <w:p>
      <w:pPr>
        <w:pStyle w:val="para2"/>
        <w:spacing/>
        <w:jc w:val="center"/>
      </w:pPr>
      <w:r>
        <w:t>ОСУЩЕСТВЛЯЕТСЯ В ТЕХНОЛОГИЧЕСКУЮ ЗОНУ ВОДООТВЕДЕНИЯ, ИМЕЮЩУЮ</w:t>
      </w:r>
    </w:p>
    <w:p>
      <w:pPr>
        <w:pStyle w:val="para2"/>
        <w:spacing/>
        <w:jc w:val="center"/>
      </w:pPr>
      <w:r>
        <w:t>ВОДОВЫПУСКИ В СОСТАВЕ ОБЪЕДИНЕННОГО СБРОСА</w:t>
      </w:r>
    </w:p>
    <w:p>
      <w:pPr>
        <w:pStyle w:val="para2"/>
        <w:spacing/>
        <w:jc w:val="center"/>
      </w:pPr>
      <w:r>
        <w:t>С ДОРОЖНО-ТРАНСПОРТНОЙ СЕТИ</w:t>
      </w:r>
    </w:p>
    <w:p>
      <w:pPr>
        <w:pStyle w:val="para0"/>
        <w:spacing/>
        <w:jc w:val="both"/>
      </w:pPr>
      <w:r/>
    </w:p>
    <w:tbl>
      <w:tblPr>
        <w:name w:val="Таблица12"/>
        <w:tabOrder w:val="0"/>
        <w:jc w:val="left"/>
        <w:tblInd w:w="0" w:type="dxa"/>
        <w:tblW w:w="9052" w:type="dxa"/>
      </w:tblPr>
      <w:tblGrid>
        <w:gridCol w:w="680"/>
        <w:gridCol w:w="3507"/>
        <w:gridCol w:w="1463"/>
        <w:gridCol w:w="3402"/>
      </w:tblGrid>
      <w:tr>
        <w:trPr>
          <w:tblHeader w:val="0"/>
          <w:cantSplit w:val="0"/>
          <w:trHeight w:val="0" w:hRule="auto"/>
        </w:trPr>
        <w:tc>
          <w:tcPr>
            <w:tcW w:w="68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673326" protected="0"/>
          </w:tcPr>
          <w:p>
            <w:pPr>
              <w:pStyle w:val="para0"/>
              <w:spacing/>
              <w:jc w:val="center"/>
            </w:pPr>
            <w:r>
              <w:t>N</w:t>
            </w:r>
          </w:p>
        </w:tc>
        <w:tc>
          <w:tcPr>
            <w:tcW w:w="350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673326" protected="0"/>
          </w:tcPr>
          <w:p>
            <w:pPr>
              <w:pStyle w:val="para0"/>
              <w:spacing/>
              <w:jc w:val="center"/>
            </w:pPr>
            <w:r>
              <w:t>Наименование вещества (показателя)</w:t>
            </w:r>
          </w:p>
        </w:tc>
        <w:tc>
          <w:tcPr>
            <w:tcW w:w="146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673326" protected="0"/>
          </w:tcPr>
          <w:p>
            <w:pPr>
              <w:pStyle w:val="para0"/>
              <w:spacing/>
              <w:jc w:val="center"/>
            </w:pPr>
            <w:r>
              <w:t>Единица измерения</w:t>
            </w:r>
          </w:p>
        </w:tc>
        <w:tc>
          <w:tcPr>
            <w:tcW w:w="3402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673326" protected="0"/>
          </w:tcPr>
          <w:p>
            <w:pPr>
              <w:pStyle w:val="para0"/>
              <w:spacing/>
              <w:jc w:val="center"/>
            </w:pPr>
            <w:r>
              <w:t>Максимальное допустимое значение концентрации (по валовому содержанию в натуральной пробе сточных вод)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68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673326" protected="0"/>
          </w:tcPr>
          <w:p>
            <w:pPr>
              <w:pStyle w:val="para0"/>
            </w:pPr>
            <w:r>
              <w:t>1.</w:t>
            </w:r>
          </w:p>
        </w:tc>
        <w:tc>
          <w:tcPr>
            <w:tcW w:w="350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673326" protected="0"/>
          </w:tcPr>
          <w:p>
            <w:pPr>
              <w:pStyle w:val="para0"/>
            </w:pPr>
            <w:r>
              <w:t>Взвешенные вещества</w:t>
            </w:r>
          </w:p>
        </w:tc>
        <w:tc>
          <w:tcPr>
            <w:tcW w:w="146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673326" protected="0"/>
          </w:tcPr>
          <w:p>
            <w:pPr>
              <w:pStyle w:val="para0"/>
            </w:pPr>
            <w:r>
              <w:t>мг/дм</w:t>
            </w:r>
            <w:r>
              <w:rPr>
                <w:vertAlign w:val="superscript"/>
              </w:rPr>
              <w:t>3</w:t>
            </w:r>
            <w:r/>
          </w:p>
        </w:tc>
        <w:tc>
          <w:tcPr>
            <w:tcW w:w="3402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673326" protected="0"/>
          </w:tcPr>
          <w:p>
            <w:pPr>
              <w:pStyle w:val="para0"/>
            </w:pPr>
            <w:r>
              <w:t>10,750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68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673326" protected="0"/>
          </w:tcPr>
          <w:p>
            <w:pPr>
              <w:pStyle w:val="para0"/>
            </w:pPr>
            <w:r>
              <w:t>2.</w:t>
            </w:r>
          </w:p>
        </w:tc>
        <w:tc>
          <w:tcPr>
            <w:tcW w:w="350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673326" protected="0"/>
          </w:tcPr>
          <w:p>
            <w:pPr>
              <w:pStyle w:val="para0"/>
            </w:pPr>
            <w:r>
              <w:t>Нефтепродукты</w:t>
            </w:r>
          </w:p>
        </w:tc>
        <w:tc>
          <w:tcPr>
            <w:tcW w:w="146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673326" protected="0"/>
          </w:tcPr>
          <w:p>
            <w:pPr>
              <w:pStyle w:val="para0"/>
            </w:pPr>
            <w:r>
              <w:t>мг/дм</w:t>
            </w:r>
            <w:r>
              <w:rPr>
                <w:vertAlign w:val="superscript"/>
              </w:rPr>
              <w:t>3</w:t>
            </w:r>
            <w:r/>
          </w:p>
        </w:tc>
        <w:tc>
          <w:tcPr>
            <w:tcW w:w="3402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673326" protected="0"/>
          </w:tcPr>
          <w:p>
            <w:pPr>
              <w:pStyle w:val="para0"/>
            </w:pPr>
            <w:r>
              <w:t>0,050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68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673326" protected="0"/>
          </w:tcPr>
          <w:p>
            <w:pPr>
              <w:pStyle w:val="para0"/>
            </w:pPr>
            <w:r>
              <w:t>3.</w:t>
            </w:r>
          </w:p>
        </w:tc>
        <w:tc>
          <w:tcPr>
            <w:tcW w:w="350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673326" protected="0"/>
          </w:tcPr>
          <w:p>
            <w:pPr>
              <w:pStyle w:val="para0"/>
            </w:pPr>
            <w:r>
              <w:t>Хлорид-ион</w:t>
            </w:r>
          </w:p>
        </w:tc>
        <w:tc>
          <w:tcPr>
            <w:tcW w:w="146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673326" protected="0"/>
          </w:tcPr>
          <w:p>
            <w:pPr>
              <w:pStyle w:val="para0"/>
            </w:pPr>
            <w:r>
              <w:t>мг/дм</w:t>
            </w:r>
            <w:r>
              <w:rPr>
                <w:vertAlign w:val="superscript"/>
              </w:rPr>
              <w:t>3</w:t>
            </w:r>
            <w:r/>
          </w:p>
        </w:tc>
        <w:tc>
          <w:tcPr>
            <w:tcW w:w="3402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673326" protected="0"/>
          </w:tcPr>
          <w:p>
            <w:pPr>
              <w:pStyle w:val="para0"/>
            </w:pPr>
            <w:r>
              <w:t>266,280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68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673326" protected="0"/>
          </w:tcPr>
          <w:p>
            <w:pPr>
              <w:pStyle w:val="para0"/>
            </w:pPr>
            <w:r>
              <w:t>4.</w:t>
            </w:r>
          </w:p>
        </w:tc>
        <w:tc>
          <w:tcPr>
            <w:tcW w:w="350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673326" protected="0"/>
          </w:tcPr>
          <w:p>
            <w:pPr>
              <w:pStyle w:val="para0"/>
            </w:pPr>
            <w:r>
              <w:t>Сульфат-ион</w:t>
            </w:r>
          </w:p>
        </w:tc>
        <w:tc>
          <w:tcPr>
            <w:tcW w:w="146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673326" protected="0"/>
          </w:tcPr>
          <w:p>
            <w:pPr>
              <w:pStyle w:val="para0"/>
            </w:pPr>
            <w:r>
              <w:t>мг/дм</w:t>
            </w:r>
            <w:r>
              <w:rPr>
                <w:vertAlign w:val="superscript"/>
              </w:rPr>
              <w:t>3</w:t>
            </w:r>
            <w:r/>
          </w:p>
        </w:tc>
        <w:tc>
          <w:tcPr>
            <w:tcW w:w="3402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673326" protected="0"/>
          </w:tcPr>
          <w:p>
            <w:pPr>
              <w:pStyle w:val="para0"/>
            </w:pPr>
            <w:r>
              <w:t>99,430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68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673326" protected="0"/>
          </w:tcPr>
          <w:p>
            <w:pPr>
              <w:pStyle w:val="para0"/>
            </w:pPr>
            <w:r>
              <w:t>5.</w:t>
            </w:r>
          </w:p>
        </w:tc>
        <w:tc>
          <w:tcPr>
            <w:tcW w:w="350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673326" protected="0"/>
          </w:tcPr>
          <w:p>
            <w:pPr>
              <w:pStyle w:val="para0"/>
            </w:pPr>
            <w:r>
              <w:t>БПК</w:t>
            </w:r>
            <w:r>
              <w:rPr>
                <w:vertAlign w:val="subscript"/>
              </w:rPr>
              <w:t>5</w:t>
            </w:r>
            <w:r/>
          </w:p>
        </w:tc>
        <w:tc>
          <w:tcPr>
            <w:tcW w:w="146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673326" protected="0"/>
          </w:tcPr>
          <w:p>
            <w:pPr>
              <w:pStyle w:val="para0"/>
            </w:pPr>
            <w:r>
              <w:t>мг/дм</w:t>
            </w:r>
            <w:r>
              <w:rPr>
                <w:vertAlign w:val="superscript"/>
              </w:rPr>
              <w:t>3</w:t>
            </w:r>
            <w:r/>
          </w:p>
        </w:tc>
        <w:tc>
          <w:tcPr>
            <w:tcW w:w="3402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673326" protected="0"/>
          </w:tcPr>
          <w:p>
            <w:pPr>
              <w:pStyle w:val="para0"/>
            </w:pPr>
            <w:r>
              <w:t>3,000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68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673326" protected="0"/>
          </w:tcPr>
          <w:p>
            <w:pPr>
              <w:pStyle w:val="para0"/>
            </w:pPr>
            <w:r>
              <w:t>6.</w:t>
            </w:r>
          </w:p>
        </w:tc>
        <w:tc>
          <w:tcPr>
            <w:tcW w:w="350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673326" protected="0"/>
          </w:tcPr>
          <w:p>
            <w:pPr>
              <w:pStyle w:val="para0"/>
            </w:pPr>
            <w:r>
              <w:t>Аммоний-ион</w:t>
            </w:r>
          </w:p>
        </w:tc>
        <w:tc>
          <w:tcPr>
            <w:tcW w:w="146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673326" protected="0"/>
          </w:tcPr>
          <w:p>
            <w:pPr>
              <w:pStyle w:val="para0"/>
            </w:pPr>
            <w:r>
              <w:t>мг/дм</w:t>
            </w:r>
            <w:r>
              <w:rPr>
                <w:vertAlign w:val="superscript"/>
              </w:rPr>
              <w:t>3</w:t>
            </w:r>
            <w:r/>
          </w:p>
        </w:tc>
        <w:tc>
          <w:tcPr>
            <w:tcW w:w="3402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673326" protected="0"/>
          </w:tcPr>
          <w:p>
            <w:pPr>
              <w:pStyle w:val="para0"/>
            </w:pPr>
            <w:r>
              <w:t>0,500</w:t>
            </w:r>
          </w:p>
        </w:tc>
      </w:tr>
    </w:tbl>
    <w:p>
      <w:pPr>
        <w:pStyle w:val="para0"/>
        <w:spacing/>
        <w:jc w:val="both"/>
      </w:pPr>
      <w:r/>
    </w:p>
    <w:p>
      <w:pPr>
        <w:pStyle w:val="para0"/>
        <w:spacing/>
        <w:jc w:val="both"/>
      </w:pPr>
      <w:r/>
    </w:p>
    <w:p>
      <w:pPr>
        <w:pStyle w:val="para0"/>
        <w:spacing/>
        <w:jc w:val="both"/>
      </w:pPr>
      <w:r/>
    </w:p>
    <w:p>
      <w:pPr>
        <w:pStyle w:val="para0"/>
        <w:spacing/>
        <w:jc w:val="both"/>
      </w:pPr>
      <w:r/>
    </w:p>
    <w:p>
      <w:pPr>
        <w:pStyle w:val="para0"/>
        <w:spacing/>
        <w:jc w:val="both"/>
      </w:pPr>
      <w:r/>
    </w:p>
    <w:p>
      <w:pPr>
        <w:pStyle w:val="para0"/>
        <w:spacing/>
        <w:jc w:val="both"/>
      </w:pPr>
      <w:r/>
    </w:p>
    <w:p>
      <w:pPr>
        <w:pStyle w:val="para0"/>
        <w:spacing/>
        <w:jc w:val="both"/>
      </w:pPr>
      <w:r/>
    </w:p>
    <w:p>
      <w:pPr>
        <w:pStyle w:val="para0"/>
        <w:spacing/>
        <w:jc w:val="both"/>
      </w:pPr>
      <w:r/>
    </w:p>
    <w:p>
      <w:pPr>
        <w:pStyle w:val="para0"/>
        <w:spacing/>
        <w:jc w:val="both"/>
      </w:pPr>
      <w:r/>
    </w:p>
    <w:p>
      <w:pPr>
        <w:pStyle w:val="para0"/>
        <w:spacing/>
        <w:jc w:val="both"/>
      </w:pPr>
      <w:r/>
    </w:p>
    <w:p>
      <w:pPr>
        <w:pStyle w:val="para0"/>
        <w:spacing/>
        <w:jc w:val="both"/>
      </w:pPr>
      <w:r/>
    </w:p>
    <w:p>
      <w:pPr>
        <w:pStyle w:val="para0"/>
        <w:spacing/>
        <w:jc w:val="both"/>
      </w:pPr>
      <w:r/>
    </w:p>
    <w:p>
      <w:pPr>
        <w:pStyle w:val="para0"/>
        <w:spacing/>
        <w:jc w:val="both"/>
      </w:pPr>
      <w:r/>
    </w:p>
    <w:p>
      <w:pPr>
        <w:pStyle w:val="para0"/>
        <w:spacing/>
        <w:jc w:val="both"/>
      </w:pPr>
      <w:r/>
    </w:p>
    <w:p>
      <w:pPr>
        <w:pStyle w:val="para0"/>
        <w:spacing/>
        <w:jc w:val="both"/>
      </w:pPr>
      <w:r/>
    </w:p>
    <w:p>
      <w:pPr>
        <w:pStyle w:val="para0"/>
        <w:spacing/>
        <w:jc w:val="both"/>
      </w:pPr>
      <w:r/>
    </w:p>
    <w:p>
      <w:pPr>
        <w:pStyle w:val="para0"/>
        <w:spacing/>
        <w:jc w:val="both"/>
      </w:pPr>
      <w:r/>
    </w:p>
    <w:p>
      <w:pPr>
        <w:pStyle w:val="para0"/>
        <w:spacing/>
        <w:jc w:val="both"/>
      </w:pPr>
      <w:r/>
    </w:p>
    <w:p>
      <w:pPr>
        <w:pStyle w:val="para0"/>
        <w:spacing/>
        <w:jc w:val="both"/>
      </w:pPr>
      <w:r/>
    </w:p>
    <w:p>
      <w:pPr>
        <w:pStyle w:val="para0"/>
        <w:spacing/>
        <w:jc w:val="right"/>
        <w:outlineLvl w:val="0"/>
      </w:pPr>
      <w:r>
        <w:t>Приложение 13</w:t>
      </w:r>
    </w:p>
    <w:p>
      <w:pPr>
        <w:pStyle w:val="para0"/>
        <w:spacing/>
        <w:jc w:val="right"/>
      </w:pPr>
      <w:r>
        <w:t>к распоряжению Департамента</w:t>
      </w:r>
    </w:p>
    <w:p>
      <w:pPr>
        <w:pStyle w:val="para0"/>
        <w:spacing/>
        <w:jc w:val="right"/>
      </w:pPr>
      <w:r>
        <w:t>жилищно-коммунального хозяйства</w:t>
      </w:r>
    </w:p>
    <w:p>
      <w:pPr>
        <w:pStyle w:val="para0"/>
        <w:spacing/>
        <w:jc w:val="right"/>
      </w:pPr>
      <w:r>
        <w:t>города Москвы</w:t>
      </w:r>
    </w:p>
    <w:p>
      <w:pPr>
        <w:pStyle w:val="para0"/>
        <w:spacing/>
        <w:jc w:val="right"/>
      </w:pPr>
      <w:r>
        <w:t>от 30 апреля 2021 г. N 01-01-14-123/21</w:t>
      </w:r>
    </w:p>
    <w:p>
      <w:pPr>
        <w:pStyle w:val="para0"/>
        <w:spacing/>
        <w:jc w:val="both"/>
      </w:pPr>
      <w:r/>
    </w:p>
    <w:p>
      <w:pPr>
        <w:pStyle w:val="para0"/>
        <w:spacing/>
        <w:jc w:val="right"/>
      </w:pPr>
      <w:r>
        <w:t>Приложение 13</w:t>
      </w:r>
    </w:p>
    <w:p>
      <w:pPr>
        <w:pStyle w:val="para0"/>
        <w:spacing/>
        <w:jc w:val="right"/>
      </w:pPr>
      <w:r>
        <w:t>к распоряжению Департамента</w:t>
      </w:r>
    </w:p>
    <w:p>
      <w:pPr>
        <w:pStyle w:val="para0"/>
        <w:spacing/>
        <w:jc w:val="right"/>
      </w:pPr>
      <w:r>
        <w:t>жилищно-коммунального хозяйства</w:t>
      </w:r>
    </w:p>
    <w:p>
      <w:pPr>
        <w:pStyle w:val="para0"/>
        <w:spacing/>
        <w:jc w:val="right"/>
      </w:pPr>
      <w:r>
        <w:t>города Москвы</w:t>
      </w:r>
    </w:p>
    <w:p>
      <w:pPr>
        <w:pStyle w:val="para0"/>
        <w:spacing/>
        <w:jc w:val="right"/>
      </w:pPr>
      <w:r>
        <w:t>от 7 сентября 2020 г. N 01-01-14-186/20</w:t>
      </w:r>
    </w:p>
    <w:p>
      <w:pPr>
        <w:pStyle w:val="para0"/>
        <w:spacing/>
        <w:jc w:val="both"/>
      </w:pPr>
      <w:r/>
    </w:p>
    <w:p>
      <w:pPr>
        <w:pStyle w:val="para2"/>
        <w:spacing/>
        <w:jc w:val="center"/>
      </w:pPr>
      <w:bookmarkStart w:id="12" w:name="Par930"/>
      <w:bookmarkEnd w:id="12"/>
      <w:r>
        <w:t>НОРМАТИВЫ</w:t>
      </w:r>
    </w:p>
    <w:p>
      <w:pPr>
        <w:pStyle w:val="para2"/>
        <w:spacing/>
        <w:jc w:val="center"/>
      </w:pPr>
      <w:r>
        <w:t>СОСТАВА СТОЧНЫХ ВОД ДЛЯ ОБЪЕКТОВ АБОНЕНТОВ ГУП</w:t>
      </w:r>
    </w:p>
    <w:p>
      <w:pPr>
        <w:pStyle w:val="para2"/>
        <w:spacing/>
        <w:jc w:val="center"/>
      </w:pPr>
      <w:r>
        <w:t>"МОСВОДОСТОК", ОТВЕДЕНИЕ СТОЧНЫХ ВОД ОТ КОТОРЫХ</w:t>
      </w:r>
    </w:p>
    <w:p>
      <w:pPr>
        <w:pStyle w:val="para2"/>
        <w:spacing/>
        <w:jc w:val="center"/>
      </w:pPr>
      <w:r>
        <w:t>ОСУЩЕСТВЛЯЕТСЯ В ТЕХНОЛОГИЧЕСКУЮ ЗОНУ ВОДООТВЕДЕНИЯ, ИМЕЮЩУЮ</w:t>
      </w:r>
    </w:p>
    <w:p>
      <w:pPr>
        <w:pStyle w:val="para2"/>
        <w:spacing/>
        <w:jc w:val="center"/>
      </w:pPr>
      <w:r>
        <w:t>ВОДОВЫПУСКИ В СОСТАВЕ ОБЪЕДИНЕННОГО СБРОСА</w:t>
      </w:r>
    </w:p>
    <w:p>
      <w:pPr>
        <w:pStyle w:val="para2"/>
        <w:spacing/>
        <w:jc w:val="center"/>
      </w:pPr>
      <w:r>
        <w:t>С СЕЛИТЕБНЫХ ТЕРРИТОРИЙ</w:t>
      </w:r>
    </w:p>
    <w:p>
      <w:pPr>
        <w:pStyle w:val="para0"/>
        <w:spacing/>
        <w:jc w:val="both"/>
      </w:pPr>
      <w:r/>
    </w:p>
    <w:tbl>
      <w:tblPr>
        <w:name w:val="Таблица13"/>
        <w:tabOrder w:val="0"/>
        <w:jc w:val="left"/>
        <w:tblInd w:w="0" w:type="dxa"/>
        <w:tblW w:w="9052" w:type="dxa"/>
      </w:tblPr>
      <w:tblGrid>
        <w:gridCol w:w="680"/>
        <w:gridCol w:w="3507"/>
        <w:gridCol w:w="1463"/>
        <w:gridCol w:w="3402"/>
      </w:tblGrid>
      <w:tr>
        <w:trPr>
          <w:tblHeader w:val="0"/>
          <w:cantSplit w:val="0"/>
          <w:trHeight w:val="0" w:hRule="auto"/>
        </w:trPr>
        <w:tc>
          <w:tcPr>
            <w:tcW w:w="68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673326" protected="0"/>
          </w:tcPr>
          <w:p>
            <w:pPr>
              <w:pStyle w:val="para0"/>
              <w:spacing/>
              <w:jc w:val="center"/>
            </w:pPr>
            <w:r>
              <w:t>N</w:t>
            </w:r>
          </w:p>
        </w:tc>
        <w:tc>
          <w:tcPr>
            <w:tcW w:w="350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673326" protected="0"/>
          </w:tcPr>
          <w:p>
            <w:pPr>
              <w:pStyle w:val="para0"/>
              <w:spacing/>
              <w:jc w:val="center"/>
            </w:pPr>
            <w:r>
              <w:t>Наименование вещества (показателя)</w:t>
            </w:r>
          </w:p>
        </w:tc>
        <w:tc>
          <w:tcPr>
            <w:tcW w:w="146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673326" protected="0"/>
          </w:tcPr>
          <w:p>
            <w:pPr>
              <w:pStyle w:val="para0"/>
              <w:spacing/>
              <w:jc w:val="center"/>
            </w:pPr>
            <w:r>
              <w:t>Единица измерения</w:t>
            </w:r>
          </w:p>
        </w:tc>
        <w:tc>
          <w:tcPr>
            <w:tcW w:w="3402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673326" protected="0"/>
          </w:tcPr>
          <w:p>
            <w:pPr>
              <w:pStyle w:val="para0"/>
              <w:spacing/>
              <w:jc w:val="center"/>
            </w:pPr>
            <w:r>
              <w:t>Максимальное допустимое значение концентрации (по валовому содержанию в натуральной пробе сточных вод)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68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673326" protected="0"/>
          </w:tcPr>
          <w:p>
            <w:pPr>
              <w:pStyle w:val="para0"/>
            </w:pPr>
            <w:r>
              <w:t>1.</w:t>
            </w:r>
          </w:p>
        </w:tc>
        <w:tc>
          <w:tcPr>
            <w:tcW w:w="350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673326" protected="0"/>
          </w:tcPr>
          <w:p>
            <w:pPr>
              <w:pStyle w:val="para0"/>
            </w:pPr>
            <w:r>
              <w:t>Взвешенные вещества</w:t>
            </w:r>
          </w:p>
        </w:tc>
        <w:tc>
          <w:tcPr>
            <w:tcW w:w="146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673326" protected="0"/>
          </w:tcPr>
          <w:p>
            <w:pPr>
              <w:pStyle w:val="para0"/>
            </w:pPr>
            <w:r>
              <w:t>мг/дм</w:t>
            </w:r>
            <w:r>
              <w:rPr>
                <w:vertAlign w:val="superscript"/>
              </w:rPr>
              <w:t>3</w:t>
            </w:r>
            <w:r/>
          </w:p>
        </w:tc>
        <w:tc>
          <w:tcPr>
            <w:tcW w:w="3402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673326" protected="0"/>
          </w:tcPr>
          <w:p>
            <w:pPr>
              <w:pStyle w:val="para0"/>
            </w:pPr>
            <w:r>
              <w:t>10,750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68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673326" protected="0"/>
          </w:tcPr>
          <w:p>
            <w:pPr>
              <w:pStyle w:val="para0"/>
            </w:pPr>
            <w:r>
              <w:t>2.</w:t>
            </w:r>
          </w:p>
        </w:tc>
        <w:tc>
          <w:tcPr>
            <w:tcW w:w="350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673326" protected="0"/>
          </w:tcPr>
          <w:p>
            <w:pPr>
              <w:pStyle w:val="para0"/>
            </w:pPr>
            <w:r>
              <w:t>Нефтепродукты</w:t>
            </w:r>
          </w:p>
        </w:tc>
        <w:tc>
          <w:tcPr>
            <w:tcW w:w="146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673326" protected="0"/>
          </w:tcPr>
          <w:p>
            <w:pPr>
              <w:pStyle w:val="para0"/>
            </w:pPr>
            <w:r>
              <w:t>мг/дм</w:t>
            </w:r>
            <w:r>
              <w:rPr>
                <w:vertAlign w:val="superscript"/>
              </w:rPr>
              <w:t>3</w:t>
            </w:r>
            <w:r/>
          </w:p>
        </w:tc>
        <w:tc>
          <w:tcPr>
            <w:tcW w:w="3402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673326" protected="0"/>
          </w:tcPr>
          <w:p>
            <w:pPr>
              <w:pStyle w:val="para0"/>
            </w:pPr>
            <w:r>
              <w:t>0,050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68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673326" protected="0"/>
          </w:tcPr>
          <w:p>
            <w:pPr>
              <w:pStyle w:val="para0"/>
            </w:pPr>
            <w:r>
              <w:t>3.</w:t>
            </w:r>
          </w:p>
        </w:tc>
        <w:tc>
          <w:tcPr>
            <w:tcW w:w="350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673326" protected="0"/>
          </w:tcPr>
          <w:p>
            <w:pPr>
              <w:pStyle w:val="para0"/>
            </w:pPr>
            <w:r>
              <w:t>Хлорид-ион</w:t>
            </w:r>
          </w:p>
        </w:tc>
        <w:tc>
          <w:tcPr>
            <w:tcW w:w="146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673326" protected="0"/>
          </w:tcPr>
          <w:p>
            <w:pPr>
              <w:pStyle w:val="para0"/>
            </w:pPr>
            <w:r>
              <w:t>мг/дм</w:t>
            </w:r>
            <w:r>
              <w:rPr>
                <w:vertAlign w:val="superscript"/>
              </w:rPr>
              <w:t>3</w:t>
            </w:r>
            <w:r/>
          </w:p>
        </w:tc>
        <w:tc>
          <w:tcPr>
            <w:tcW w:w="3402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673326" protected="0"/>
          </w:tcPr>
          <w:p>
            <w:pPr>
              <w:pStyle w:val="para0"/>
            </w:pPr>
            <w:r>
              <w:t>218,380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68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673326" protected="0"/>
          </w:tcPr>
          <w:p>
            <w:pPr>
              <w:pStyle w:val="para0"/>
            </w:pPr>
            <w:r>
              <w:t>4.</w:t>
            </w:r>
          </w:p>
        </w:tc>
        <w:tc>
          <w:tcPr>
            <w:tcW w:w="350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673326" protected="0"/>
          </w:tcPr>
          <w:p>
            <w:pPr>
              <w:pStyle w:val="para0"/>
            </w:pPr>
            <w:r>
              <w:t>Сульфат-ион</w:t>
            </w:r>
          </w:p>
        </w:tc>
        <w:tc>
          <w:tcPr>
            <w:tcW w:w="146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673326" protected="0"/>
          </w:tcPr>
          <w:p>
            <w:pPr>
              <w:pStyle w:val="para0"/>
            </w:pPr>
            <w:r>
              <w:t>мг/дм</w:t>
            </w:r>
            <w:r>
              <w:rPr>
                <w:vertAlign w:val="superscript"/>
              </w:rPr>
              <w:t>3</w:t>
            </w:r>
            <w:r/>
          </w:p>
        </w:tc>
        <w:tc>
          <w:tcPr>
            <w:tcW w:w="3402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673326" protected="0"/>
          </w:tcPr>
          <w:p>
            <w:pPr>
              <w:pStyle w:val="para0"/>
            </w:pPr>
            <w:r>
              <w:t>84,000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68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673326" protected="0"/>
          </w:tcPr>
          <w:p>
            <w:pPr>
              <w:pStyle w:val="para0"/>
            </w:pPr>
            <w:r>
              <w:t>5.</w:t>
            </w:r>
          </w:p>
        </w:tc>
        <w:tc>
          <w:tcPr>
            <w:tcW w:w="350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673326" protected="0"/>
          </w:tcPr>
          <w:p>
            <w:pPr>
              <w:pStyle w:val="para0"/>
            </w:pPr>
            <w:r>
              <w:t>БПК</w:t>
            </w:r>
            <w:r>
              <w:rPr>
                <w:vertAlign w:val="subscript"/>
              </w:rPr>
              <w:t>5</w:t>
            </w:r>
            <w:r/>
          </w:p>
        </w:tc>
        <w:tc>
          <w:tcPr>
            <w:tcW w:w="146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673326" protected="0"/>
          </w:tcPr>
          <w:p>
            <w:pPr>
              <w:pStyle w:val="para0"/>
            </w:pPr>
            <w:r>
              <w:t>мг/дм</w:t>
            </w:r>
            <w:r>
              <w:rPr>
                <w:vertAlign w:val="superscript"/>
              </w:rPr>
              <w:t>3</w:t>
            </w:r>
            <w:r/>
          </w:p>
        </w:tc>
        <w:tc>
          <w:tcPr>
            <w:tcW w:w="3402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673326" protected="0"/>
          </w:tcPr>
          <w:p>
            <w:pPr>
              <w:pStyle w:val="para0"/>
            </w:pPr>
            <w:r>
              <w:t>3,00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68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673326" protected="0"/>
          </w:tcPr>
          <w:p>
            <w:pPr>
              <w:pStyle w:val="para0"/>
            </w:pPr>
            <w:r>
              <w:t>6.</w:t>
            </w:r>
          </w:p>
        </w:tc>
        <w:tc>
          <w:tcPr>
            <w:tcW w:w="350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673326" protected="0"/>
          </w:tcPr>
          <w:p>
            <w:pPr>
              <w:pStyle w:val="para0"/>
            </w:pPr>
            <w:r>
              <w:t>Аммоний-ион</w:t>
            </w:r>
          </w:p>
        </w:tc>
        <w:tc>
          <w:tcPr>
            <w:tcW w:w="146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673326" protected="0"/>
          </w:tcPr>
          <w:p>
            <w:pPr>
              <w:pStyle w:val="para0"/>
            </w:pPr>
            <w:r>
              <w:t>мг/дм</w:t>
            </w:r>
            <w:r>
              <w:rPr>
                <w:vertAlign w:val="superscript"/>
              </w:rPr>
              <w:t>3</w:t>
            </w:r>
            <w:r/>
          </w:p>
        </w:tc>
        <w:tc>
          <w:tcPr>
            <w:tcW w:w="3402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673326" protected="0"/>
          </w:tcPr>
          <w:p>
            <w:pPr>
              <w:pStyle w:val="para0"/>
            </w:pPr>
            <w:r>
              <w:t>0,500</w:t>
            </w:r>
          </w:p>
        </w:tc>
      </w:tr>
    </w:tbl>
    <w:p>
      <w:pPr>
        <w:pStyle w:val="para0"/>
        <w:rPr>
          <w:rFonts w:eastAsia="SimSun"/>
          <w:sz w:val="20"/>
          <w:szCs w:val="20"/>
        </w:rPr>
      </w:pPr>
      <w:r>
        <w:rPr>
          <w:rFonts w:eastAsia="SimSun"/>
          <w:sz w:val="20"/>
          <w:szCs w:val="20"/>
        </w:rPr>
      </w:r>
    </w:p>
    <w:p>
      <w:pPr>
        <w:pStyle w:val="para0"/>
        <w:spacing/>
        <w:jc w:val="center"/>
      </w:pPr>
      <w:r>
        <w:t>____________</w:t>
      </w:r>
    </w:p>
    <w:sectPr>
      <w:footnotePr>
        <w:pos w:val="pageBottom"/>
        <w:numFmt w:val="decimal"/>
        <w:numStart w:val="1"/>
        <w:numRestart w:val="continuous"/>
      </w:footnotePr>
      <w:endnotePr>
        <w:pos w:val="sectEnd"/>
        <w:numFmt w:val="decimal"/>
        <w:numStart w:val="1"/>
        <w:numRestart w:val="continuous"/>
      </w:endnotePr>
      <w:type w:val="nextPage"/>
      <w:pgSz w:h="16838" w:w="11906"/>
      <w:pgMar w:left="595" w:top="841" w:right="595" w:bottom="841" w:header="0" w:footer="0"/>
      <w:paperSrc w:first="0" w:other="0" a="0" b="0"/>
      <w:pgNumType w:fmt="decimal"/>
      <w:tmGutter w:val="3"/>
      <w:mirrorMargins w:val="0"/>
      <w:tmSection w:h="-1"/>
      <w:guidesAndGridMasterPages Id="0" numberOfVerticalGuides="0" numberOfHorizontalGuides="0"/>
      <w:guidesAndGridMasterPages Id="1" numberOfVerticalGuides="0" numberOfHorizontalGuides="0"/>
      <w:guidesAndGridMasterPages Id="2" numberOfVerticalGuides="0" numberOfHorizontalGuides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</w:font>
  <w:font w:name="SimSun">
    <w:panose1 w:val="02010600030101010101"/>
    <w:charset w:val="00"/>
    <w:family w:val="auto"/>
    <w:pitch w:val="default"/>
  </w:font>
  <w:font w:name="Arial">
    <w:panose1 w:val="020B0604020202020204"/>
    <w:charset w:val="cc"/>
    <w:family w:val="swiss"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view w:val="print"/>
  <w:defaultTabStop w:val="708"/>
  <w:autoHyphenation w:val="1"/>
  <w:doNotShadeFormData w:val="1"/>
  <w:captions>
    <w:caption w:name="Таблица" w:pos="below" w:numFmt="decimal"/>
    <w:caption w:name="Рисунок" w:pos="below" w:numFmt="decimal"/>
    <w:caption w:name="Изображение" w:pos="below" w:numFmt="decimal"/>
  </w:captions>
  <w:drawingGridHorizontalSpacing w:val="283"/>
  <w:drawingGridVerticalSpacing w:val="283"/>
  <w:revisionView w:comments="1" w:markup="1" w:insDel="1" w:formatting="1"/>
  <w:footnotePr>
    <w:pos w:val="pageBottom"/>
    <w:numFmt w:val="decimal"/>
    <w:numStart w:val="1"/>
    <w:numRestart w:val="continuous"/>
  </w:footnotePr>
  <w:endnotePr>
    <w:pos w:val="sectEnd"/>
    <w:numFmt w:val="decimal"/>
    <w:numStart w:val="1"/>
    <w:numRestart w:val="continuous"/>
  </w:endnotePr>
  <w:compat/>
  <w:compatSetting w:name="compatibilityMode" w:uri="http://schemas.microsoft.com/office/word" w:val="15"/>
  <w:shapeDefaults>
    <o:shapedefaults v:ext="edit" spidmax="1026"/>
    <o:shapelayout v:ext="edit">
      <o:rules v:ext="edit"/>
    </o:shapelayout>
  </w:shapeDefaults>
  <w:tmPrefOne w:val="16"/>
  <w:tmPrefTwo w:val="1"/>
  <w:tmFmtPref w:val="55064619"/>
  <w:tmCommentsPr>
    <w:tmCommentsPlace w:val="0"/>
    <w:tmCommentsWidth w:val="3119"/>
    <w:tmCommentsColor w:val="-1"/>
  </w:tmCommentsPr>
  <w:tmReviewPr>
    <w:tmReviewEnabled w:val="0"/>
    <w:tmReviewShow w:val="1"/>
    <w:tmReviewPrint w:val="0"/>
    <w:tmRevisionNum w:val="1"/>
    <w:tmReviewMarkIns w:val="4"/>
    <w:tmReviewColorIns w:val="-1"/>
    <w:tmReviewMarkDel w:val="6"/>
    <w:tmReviewColorDel w:val="-1"/>
    <w:tmReviewMarkFmt w:val="1"/>
    <w:tmReviewColorFmt w:val="-1"/>
    <w:tmReviewMarkLn w:val="1"/>
    <w:tmReviewColorLn w:val="0"/>
    <w:tmReviewToolTip w:val="1"/>
  </w:tmReviewPr>
  <w:tmLastPos>
    <w:tmLastPosPage w:val="12"/>
    <w:tmLastPosSelect w:val="0"/>
    <w:tmLastPosFrameIdx w:val="0"/>
    <w:tmLastPosCaret>
      <w:tmLastPosPgfIdx w:val="369"/>
      <w:tmLastPosIdx w:val="12"/>
    </w:tmLastPosCaret>
    <w:tmLastPosAnchor>
      <w:tmLastPosPgfIdx w:val="0"/>
      <w:tmLastPosIdx w:val="0"/>
    </w:tmLastPosAnchor>
    <w:tmLastPosTblRect w:left="0" w:top="0" w:right="0" w:bottom="0"/>
  </w:tmLastPos>
  <w:tmAppRevision w:date="1621673326" w:val="978" w:fileVer="342" w:fileVerOS="4"/>
  <w:guidesAndGrid showGuides="1" lockGuides="0" snapToGuides="1" snapToPageMargins="0" tolerance="8" gridDistanceHorizontal="283" gridDistanceVertical="283" showGrid="0" snapToGrid="0"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hAnsi="Times New Roman" w:eastAsia="SimSun" w:cs="Times New Roman"/>
        <w:kern w:val="1"/>
        <w:sz w:val="20"/>
        <w:szCs w:val="20"/>
        <w:lang w:val="ru-ru" w:eastAsia="zh-cn" w:bidi="ar-sa"/>
      </w:rPr>
    </w:rPrDefault>
    <w:pPrDefault>
      <w:pPr>
        <w:pStyle w:val="para0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customStyle="1">
    <w:name w:val="ConsPlusNormal"/>
    <w:qFormat/>
    <w:pPr>
      <w:pStyle w:val="para8"/>
    </w:pPr>
    <w:rPr>
      <w:kern w:val="1"/>
      <w:sz w:val="24"/>
      <w:szCs w:val="24"/>
    </w:rPr>
  </w:style>
  <w:style w:type="paragraph" w:styleId="para1" w:customStyle="1">
    <w:name w:val="ConsPlusNonformat"/>
    <w:qFormat/>
    <w:pPr>
      <w:pStyle w:val="para8"/>
    </w:pPr>
    <w:rPr>
      <w:kern w:val="1"/>
    </w:rPr>
  </w:style>
  <w:style w:type="paragraph" w:styleId="para2" w:customStyle="1">
    <w:name w:val="ConsPlusTitle"/>
    <w:qFormat/>
    <w:pPr>
      <w:pStyle w:val="para8"/>
    </w:pPr>
    <w:rPr>
      <w:b/>
      <w:bCs/>
      <w:kern w:val="1"/>
      <w:sz w:val="24"/>
      <w:szCs w:val="24"/>
    </w:rPr>
  </w:style>
  <w:style w:type="paragraph" w:styleId="para3" w:customStyle="1">
    <w:name w:val="ConsPlusCell"/>
    <w:qFormat/>
    <w:pPr>
      <w:pStyle w:val="para8"/>
    </w:pPr>
    <w:rPr>
      <w:kern w:val="1"/>
    </w:rPr>
  </w:style>
  <w:style w:type="paragraph" w:styleId="para4" w:customStyle="1">
    <w:name w:val="ConsPlusDocList"/>
    <w:qFormat/>
    <w:pPr>
      <w:pStyle w:val="para8"/>
    </w:pPr>
    <w:rPr>
      <w:kern w:val="1"/>
      <w:sz w:val="18"/>
      <w:szCs w:val="18"/>
    </w:rPr>
  </w:style>
  <w:style w:type="paragraph" w:styleId="para5" w:customStyle="1">
    <w:name w:val="ConsPlusTitlePage"/>
    <w:qFormat/>
    <w:pPr>
      <w:pStyle w:val="para8"/>
    </w:pPr>
    <w:rPr>
      <w:kern w:val="1"/>
      <w:sz w:val="24"/>
      <w:szCs w:val="24"/>
    </w:rPr>
  </w:style>
  <w:style w:type="paragraph" w:styleId="para6" w:customStyle="1">
    <w:name w:val="ConsPlusJurTerm"/>
    <w:qFormat/>
    <w:pPr>
      <w:pStyle w:val="para8"/>
    </w:pPr>
    <w:rPr>
      <w:kern w:val="1"/>
      <w:sz w:val="24"/>
      <w:szCs w:val="24"/>
    </w:rPr>
  </w:style>
  <w:style w:type="paragraph" w:styleId="para7" w:customStyle="1">
    <w:name w:val="ConsPlusTextList"/>
    <w:qFormat/>
    <w:pPr>
      <w:pStyle w:val="para8"/>
    </w:pPr>
    <w:rPr>
      <w:kern w:val="1"/>
      <w:sz w:val="24"/>
      <w:szCs w:val="24"/>
    </w:rPr>
  </w:style>
  <w:style w:type="paragraph" w:styleId="para8" w:default="1">
    <w:name w:val="Normal"/>
    <w:qFormat/>
    <w:basedOn w:val="para0"/>
    <w:next w:val="para0"/>
    <w:key w:val="1072"/>
  </w:style>
  <w:style w:type="character" w:styleId="char0" w:default="1">
    <w:name w:val="Default Paragraph Font"/>
  </w:style>
  <w:style w:type="table" w:default="1" w:styleId="TableNormal">
    <w:name w:val="Обычная таблица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hAnsi="Times New Roman" w:eastAsia="SimSun" w:cs="Times New Roman"/>
        <w:kern w:val="1"/>
        <w:sz w:val="20"/>
        <w:szCs w:val="20"/>
        <w:lang w:val="ru-ru" w:eastAsia="zh-cn" w:bidi="ar-sa"/>
      </w:rPr>
    </w:rPrDefault>
    <w:pPrDefault>
      <w:pPr>
        <w:pStyle w:val="para0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customStyle="1">
    <w:name w:val="ConsPlusNormal"/>
    <w:qFormat/>
    <w:pPr>
      <w:pStyle w:val="para8"/>
    </w:pPr>
    <w:rPr>
      <w:kern w:val="1"/>
      <w:sz w:val="24"/>
      <w:szCs w:val="24"/>
    </w:rPr>
  </w:style>
  <w:style w:type="paragraph" w:styleId="para1" w:customStyle="1">
    <w:name w:val="ConsPlusNonformat"/>
    <w:qFormat/>
    <w:pPr>
      <w:pStyle w:val="para8"/>
    </w:pPr>
    <w:rPr>
      <w:kern w:val="1"/>
    </w:rPr>
  </w:style>
  <w:style w:type="paragraph" w:styleId="para2" w:customStyle="1">
    <w:name w:val="ConsPlusTitle"/>
    <w:qFormat/>
    <w:pPr>
      <w:pStyle w:val="para8"/>
    </w:pPr>
    <w:rPr>
      <w:b/>
      <w:bCs/>
      <w:kern w:val="1"/>
      <w:sz w:val="24"/>
      <w:szCs w:val="24"/>
    </w:rPr>
  </w:style>
  <w:style w:type="paragraph" w:styleId="para3" w:customStyle="1">
    <w:name w:val="ConsPlusCell"/>
    <w:qFormat/>
    <w:pPr>
      <w:pStyle w:val="para8"/>
    </w:pPr>
    <w:rPr>
      <w:kern w:val="1"/>
    </w:rPr>
  </w:style>
  <w:style w:type="paragraph" w:styleId="para4" w:customStyle="1">
    <w:name w:val="ConsPlusDocList"/>
    <w:qFormat/>
    <w:pPr>
      <w:pStyle w:val="para8"/>
    </w:pPr>
    <w:rPr>
      <w:kern w:val="1"/>
      <w:sz w:val="18"/>
      <w:szCs w:val="18"/>
    </w:rPr>
  </w:style>
  <w:style w:type="paragraph" w:styleId="para5" w:customStyle="1">
    <w:name w:val="ConsPlusTitlePage"/>
    <w:qFormat/>
    <w:pPr>
      <w:pStyle w:val="para8"/>
    </w:pPr>
    <w:rPr>
      <w:kern w:val="1"/>
      <w:sz w:val="24"/>
      <w:szCs w:val="24"/>
    </w:rPr>
  </w:style>
  <w:style w:type="paragraph" w:styleId="para6" w:customStyle="1">
    <w:name w:val="ConsPlusJurTerm"/>
    <w:qFormat/>
    <w:pPr>
      <w:pStyle w:val="para8"/>
    </w:pPr>
    <w:rPr>
      <w:kern w:val="1"/>
      <w:sz w:val="24"/>
      <w:szCs w:val="24"/>
    </w:rPr>
  </w:style>
  <w:style w:type="paragraph" w:styleId="para7" w:customStyle="1">
    <w:name w:val="ConsPlusTextList"/>
    <w:qFormat/>
    <w:pPr>
      <w:pStyle w:val="para8"/>
    </w:pPr>
    <w:rPr>
      <w:kern w:val="1"/>
      <w:sz w:val="24"/>
      <w:szCs w:val="24"/>
    </w:rPr>
  </w:style>
  <w:style w:type="paragraph" w:styleId="para8" w:default="1">
    <w:name w:val="Normal"/>
    <w:qFormat/>
    <w:basedOn w:val="para0"/>
    <w:next w:val="para0"/>
    <w:key w:val="1072"/>
  </w:style>
  <w:style w:type="character" w:styleId="char0" w:default="1">
    <w:name w:val="Default Paragraph Font"/>
  </w:style>
  <w:style w:type="table" w:default="1" w:styleId="TableNormal">
    <w:name w:val="Обычная таблица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 ?>
<Relationships xmlns="http://schemas.openxmlformats.org/package/2006/relationships"><Relationship Id="rId1" Type="http://schemas.openxmlformats.org/officeDocument/2006/relationships/webSettings" Target="webSettings.xml"/><Relationship Id="rId2" Type="http://schemas.openxmlformats.org/officeDocument/2006/relationships/settings" Target="settings.xml"/><Relationship Id="rId3" Type="http://schemas.openxmlformats.org/officeDocument/2006/relationships/theme" Target="theme/theme1.xml"/><Relationship Id="rId4" Type="http://schemas.openxmlformats.org/officeDocument/2006/relationships/fontTable" Target="fontTable.xml"/><Relationship Id="rId5" Type="http://schemas.openxmlformats.org/officeDocument/2006/relationships/styles" Target="styles.xml"/><Relationship Id="rId6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</a:majorFont>
      <a:minorFont>
        <a:latin typeface="Times New Roman"/>
        <a:ea typeface="SimSun"/>
        <a:cs typeface="Times New Roma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 spcFirstLastPara="1" vertOverflow="clip" horzOverflow="clip" upright="1">
        <a:prstTxWarp prst="textNoShape">
          <a:avLst/>
        </a:prstTxWarp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TextMaker free rev.978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Распоряжение ДЖКХ г. Москвы от 30.04.2021 N 01-01-14-123/21"О внесении изменений в распоряжение Департамента от 7 сентября 2020 г. N 01-01-14-186/20"(вместе с "Нормативами состава сточных вод для объектов абонентов ГУП "Мосводосток", отведение сточных вод от которых осуществляется в технологическую зону водоотведения, имеющую водовыпуски в реку Яуза", "Нормативами состава сточных вод для объектов абонентов ГУП "Мосводосток", отведение сточных вод от которых осуществляется в технологическую зону водоотведе</dc:title>
  <dc:subject/>
  <dc:creator/>
  <cp:keywords/>
  <dc:description/>
  <cp:lastModifiedBy/>
  <cp:revision>1</cp:revision>
  <dcterms:created xsi:type="dcterms:W3CDTF">2021-05-22T08:43:55Z</dcterms:created>
  <dcterms:modified xsi:type="dcterms:W3CDTF">2021-05-22T08:48:46Z</dcterms:modified>
</cp:coreProperties>
</file>